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019372" w:displacedByCustomXml="next"/>
    <w:bookmarkEnd w:id="0" w:displacedByCustomXml="next"/>
    <w:sdt>
      <w:sdtPr>
        <w:rPr>
          <w:rFonts w:ascii="Sylfaen" w:eastAsiaTheme="majorEastAsia" w:hAnsi="Sylfaen" w:cstheme="majorBidi"/>
          <w:sz w:val="72"/>
          <w:szCs w:val="72"/>
        </w:rPr>
        <w:id w:val="614270"/>
        <w:docPartObj>
          <w:docPartGallery w:val="Cover Pages"/>
          <w:docPartUnique/>
        </w:docPartObj>
      </w:sdtPr>
      <w:sdtEndPr>
        <w:rPr>
          <w:rFonts w:eastAsiaTheme="minorHAnsi" w:cstheme="minorBidi"/>
          <w:bCs/>
          <w:sz w:val="22"/>
          <w:szCs w:val="22"/>
          <w:lang w:val="ka-GE"/>
        </w:rPr>
      </w:sdtEndPr>
      <w:sdtContent>
        <w:p w14:paraId="049095D0" w14:textId="08774B92" w:rsidR="000A3AB0" w:rsidRPr="00E95B72" w:rsidRDefault="000A3AB0" w:rsidP="009F6A46">
          <w:pPr>
            <w:pStyle w:val="NoSpacing"/>
            <w:rPr>
              <w:rFonts w:ascii="Sylfaen" w:eastAsiaTheme="majorEastAsia" w:hAnsi="Sylfaen" w:cstheme="majorBidi"/>
              <w:sz w:val="72"/>
              <w:szCs w:val="72"/>
            </w:rPr>
          </w:pPr>
        </w:p>
        <w:p w14:paraId="39CFF1BA" w14:textId="6343D7C1" w:rsidR="009B5D88" w:rsidRDefault="008720C2" w:rsidP="009B5D88">
          <w:pPr>
            <w:pStyle w:val="NoSpacing"/>
            <w:jc w:val="center"/>
            <w:rPr>
              <w:rFonts w:ascii="Sylfaen" w:eastAsiaTheme="majorEastAsia" w:hAnsi="Sylfaen" w:cstheme="majorBidi"/>
              <w:sz w:val="72"/>
              <w:szCs w:val="72"/>
            </w:rPr>
          </w:pPr>
          <w:r w:rsidRPr="00575D12">
            <w:rPr>
              <w:noProof/>
              <w:sz w:val="18"/>
              <w:szCs w:val="18"/>
            </w:rPr>
            <w:drawing>
              <wp:inline distT="0" distB="0" distL="0" distR="0" wp14:anchorId="2B954E6C" wp14:editId="32026C78">
                <wp:extent cx="2457450" cy="2457450"/>
                <wp:effectExtent l="0" t="0" r="0" b="0"/>
                <wp:docPr id="6" name="Picture 6"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308" cy="2479308"/>
                        </a:xfrm>
                        <a:prstGeom prst="rect">
                          <a:avLst/>
                        </a:prstGeom>
                        <a:noFill/>
                        <a:ln>
                          <a:noFill/>
                        </a:ln>
                      </pic:spPr>
                    </pic:pic>
                  </a:graphicData>
                </a:graphic>
              </wp:inline>
            </w:drawing>
          </w:r>
        </w:p>
        <w:p w14:paraId="57AEC4E6" w14:textId="0124D008" w:rsidR="00B03460" w:rsidRDefault="00B03460" w:rsidP="009B5D88">
          <w:pPr>
            <w:pStyle w:val="NoSpacing"/>
            <w:jc w:val="center"/>
            <w:rPr>
              <w:rFonts w:ascii="Sylfaen" w:eastAsiaTheme="majorEastAsia" w:hAnsi="Sylfaen" w:cstheme="majorBidi"/>
              <w:sz w:val="72"/>
              <w:szCs w:val="72"/>
            </w:rPr>
          </w:pPr>
        </w:p>
        <w:p w14:paraId="2A3C6F82" w14:textId="6CF1012E" w:rsidR="00E720B5" w:rsidRPr="00E95B72" w:rsidRDefault="00E720B5" w:rsidP="009B5D88">
          <w:pPr>
            <w:pStyle w:val="NoSpacing"/>
            <w:jc w:val="center"/>
            <w:rPr>
              <w:rFonts w:ascii="Sylfaen" w:eastAsiaTheme="majorEastAsia" w:hAnsi="Sylfaen" w:cstheme="majorBidi"/>
              <w:sz w:val="28"/>
              <w:szCs w:val="28"/>
            </w:rPr>
          </w:pPr>
        </w:p>
        <w:p w14:paraId="01933539" w14:textId="3266F447" w:rsidR="000A3AB0" w:rsidRPr="00E95B72" w:rsidRDefault="001722BB" w:rsidP="003004D3">
          <w:pPr>
            <w:pStyle w:val="NoSpacing"/>
            <w:jc w:val="center"/>
            <w:rPr>
              <w:rFonts w:ascii="Sylfaen" w:eastAsiaTheme="majorEastAsia" w:hAnsi="Sylfaen" w:cstheme="majorBidi"/>
              <w:sz w:val="200"/>
              <w:szCs w:val="200"/>
            </w:rPr>
          </w:pPr>
          <w:r w:rsidRPr="00E95B72">
            <w:rPr>
              <w:rFonts w:ascii="Sylfaen" w:eastAsiaTheme="majorEastAsia" w:hAnsi="Sylfaen" w:cstheme="majorBidi"/>
              <w:noProof/>
            </w:rPr>
            <mc:AlternateContent>
              <mc:Choice Requires="wps">
                <w:drawing>
                  <wp:anchor distT="0" distB="0" distL="114300" distR="114300" simplePos="0" relativeHeight="251754496" behindDoc="0" locked="0" layoutInCell="0" allowOverlap="1" wp14:anchorId="229CDCC1" wp14:editId="228F3478">
                    <wp:simplePos x="0" y="0"/>
                    <wp:positionH relativeFrom="page">
                      <wp:align>center</wp:align>
                    </wp:positionH>
                    <wp:positionV relativeFrom="page">
                      <wp:align>bottom</wp:align>
                    </wp:positionV>
                    <wp:extent cx="8138795" cy="807085"/>
                    <wp:effectExtent l="0" t="0" r="11430" b="15240"/>
                    <wp:wrapNone/>
                    <wp:docPr id="1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rgbClr val="0070C0"/>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B4FA947" id="Rectangle 106" o:spid="_x0000_s1026" style="position:absolute;margin-left:0;margin-top:0;width:640.85pt;height:63.55pt;z-index:2517544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wDQgIAAHoEAAAOAAAAZHJzL2Uyb0RvYy54bWysVG1v0zAQ/o7Ef7D8nSUp69pFS6epYwhp&#10;wMTgB1wdp7HwG2e36fj1nJ2sdPANkQ+Wz3f33HNvubo+GM32EoNytuHVWcmZtMK1ym4b/u3r3Zsl&#10;ZyGCbUE7Kxv+JAO/Xr1+dTX4Ws5c73QrkRGIDfXgG97H6OuiCKKXBsKZ89KSsnNoIJKI26JFGAjd&#10;6GJWlhfF4LD16IQMgV5vRyVfZfyukyJ+7rogI9MNJ24xn5jPTTqL1RXUWwTfKzHRgH9gYUBZCnqE&#10;uoUIbIfqLyijBLrgungmnClc1ykhcw6UTVX+kc1jD17mXKg4wR/LFP4frPi0f0CmWupddcGZBUNN&#10;+kJlA7vVklXlRSrR4ENNlo/+AVOSwd878T0w69Y92ckbRDf0EloiViX74oVDEgK5ss3w0bWED7vo&#10;crUOHZoESHVgh9yUp2NT5CEyQY/L6u1ycTnnTJBuWS7K5TyHgPrZ22OI76UzLF0ajsQ+o8P+PsTE&#10;Bupnk8zeadXeKa2zgNvNWiPbQxoQQl/nmSCXcGqmLRsafjmfzTPyC12eVXkEASGkjaOd3hnKeARf&#10;zMtymjd6pqmcYk7JHFEy3xcBjIq0I1qZlH/6kgvUqeDvbJvvEZQe78Rc26kDqehj8zaufaIGoBsX&#10;gBaWLr3Dn5wNNPwNDz92gJIz/cFSEy+r8/O0LVk4ny9mJOCpZnOqASsIquGRs/G6juOG7TyqbU+R&#10;qlw1626o8Z3KPUlDMbKayNKA59SnZUwbdCpnq9+/jNUvAAAA//8DAFBLAwQUAAYACAAAACEAKIAT&#10;w9oAAAAGAQAADwAAAGRycy9kb3ducmV2LnhtbEyPQUvEMBCF74L/IYzgzU27orvUposoHkXdCu7e&#10;0mZsi8mkNLNt/femXvQyvOEN732T72ZnxYhD6DwpSFcJCKTam44aBe/l09UWRGBNRltPqOAbA+yK&#10;87NcZ8ZP9IbjnhsRQyhkWkHL3GdShrpFp8PK90jR+/SD0xzXoZFm0FMMd1auk+RWOt1RbGh1jw8t&#10;1l/7k1Nw81JW/Do+X5d0lB+Ptj9MofJKXV7M93cgGGf+O4YFP6JDEZkqfyIThFUQH+HfuXjrbboB&#10;US1qk4Iscvkfv/gBAAD//wMAUEsBAi0AFAAGAAgAAAAhALaDOJL+AAAA4QEAABMAAAAAAAAAAAAA&#10;AAAAAAAAAFtDb250ZW50X1R5cGVzXS54bWxQSwECLQAUAAYACAAAACEAOP0h/9YAAACUAQAACwAA&#10;AAAAAAAAAAAAAAAvAQAAX3JlbHMvLnJlbHNQSwECLQAUAAYACAAAACEA40bsA0ICAAB6BAAADgAA&#10;AAAAAAAAAAAAAAAuAgAAZHJzL2Uyb0RvYy54bWxQSwECLQAUAAYACAAAACEAKIATw9oAAAAGAQAA&#10;DwAAAAAAAAAAAAAAAACcBAAAZHJzL2Rvd25yZXYueG1sUEsFBgAAAAAEAAQA8wAAAKMFAAAAAA==&#10;" o:allowincell="f" fillcolor="#0070c0" strokecolor="#31849b [2408]">
                    <w10:wrap anchorx="page" anchory="page"/>
                  </v:rect>
                </w:pict>
              </mc:Fallback>
            </mc:AlternateContent>
          </w:r>
          <w:r w:rsidRPr="004F0401">
            <w:rPr>
              <w:rFonts w:ascii="Sylfaen" w:eastAsiaTheme="majorEastAsia" w:hAnsi="Sylfaen" w:cstheme="majorBidi"/>
              <w:noProof/>
              <w:color w:val="31849B" w:themeColor="accent5" w:themeShade="BF"/>
            </w:rPr>
            <mc:AlternateContent>
              <mc:Choice Requires="wps">
                <w:drawing>
                  <wp:anchor distT="0" distB="0" distL="114300" distR="114300" simplePos="0" relativeHeight="251757568" behindDoc="0" locked="0" layoutInCell="0" allowOverlap="1" wp14:anchorId="4A1FC71C" wp14:editId="2BB9EC98">
                    <wp:simplePos x="0" y="0"/>
                    <wp:positionH relativeFrom="leftMargin">
                      <wp:align>center</wp:align>
                    </wp:positionH>
                    <wp:positionV relativeFrom="page">
                      <wp:align>center</wp:align>
                    </wp:positionV>
                    <wp:extent cx="90805" cy="10539095"/>
                    <wp:effectExtent l="0" t="0" r="23495" b="11430"/>
                    <wp:wrapNone/>
                    <wp:docPr id="1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accent1">
                                <a:lumMod val="40000"/>
                                <a:lumOff val="6000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E1FAD2C" id="Rectangle 109" o:spid="_x0000_s1026" style="position:absolute;margin-left:0;margin-top:0;width:7.15pt;height:829.85pt;z-index:25175756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RlSQIAALgEAAAOAAAAZHJzL2Uyb0RvYy54bWysVNuO0zAQfUfiHyy/0ySl2W2jpqtVl0VI&#10;C6xY+ICp4zQWvmG7TcvXM3bakgXEAyIPlufiM2duWd4clCR77rwwuqbFJKeEa2Yaobc1/fL5/tWc&#10;Eh9ANyCN5jU9ck9vVi9fLHtb8anpjGy4IwiifdXbmnYh2CrLPOu4Aj8xlms0tsYpCCi6bdY46BFd&#10;yWya51dZb1xjnWHce9TeDUa6Svhty1n42LaeByJritxCOl06N/HMVkuotg5sJ9iJBvwDCwVCY9AL&#10;1B0EIDsnfoNSgjnjTRsmzKjMtK1gPOWA2RT5L9k8dWB5ygWL4+2lTP7/wbIP+0dHRIO9K0pKNChs&#10;0icsG+it5KTIF7FEvfUVej7ZRxeT9PbBsK+eaLPu0I/fOmf6jkODxIronz17EAWPT8mmf28axIdd&#10;MKlah9apCIh1IIfUlOOlKfwQCEPlIp/nyIyhpcjL14t8UaYQUJ1fW+fDW24UiZeaOmSf0GH/4ENk&#10;A9XZJbE3UjT3QsokxEHja+nIHnBEgDGuQ5Gey51CuoN+luM3DAuqcaQG9dVZjSHSyEakFNCPg0hN&#10;ekyknJYJ+Jnt8mxMYPAbE7gu/0ggcfp7cCUCbpgUqqbzSPeURmzXG92k+Q8g5HBHKKlP/YstG1q/&#10;Mc0R2+fMsD647njpjPtOSY+rU1P/bQeOUyLfaRyBRTGbxV1Lwqy8nqLgxpbN2AKaIVRNAyXDdR2G&#10;/dxZJ7YdRhraoc0tjk0rUkfjSA2sTmRxPVLdT6sc928sJ6+fP5zVDwAAAP//AwBQSwMEFAAGAAgA&#10;AAAhAAug+jzcAAAABQEAAA8AAABkcnMvZG93bnJldi54bWxMj0FPwzAMhe9I+w+RJ3Fj6TY6Rmk6&#10;IaQhDpPQBocd3cY01RqnarKu/HsyLnDxk/Ws9z7nm9G2YqDeN44VzGcJCOLK6YZrBZ8f27s1CB+Q&#10;NbaOScE3edgUk5scM+0uvKfhEGoRQ9hnqMCE0GVS+sqQRT9zHXH0vlxvMcS1r6Xu8RLDbSsXSbKS&#10;FhuODQY7ejFUnQ5nq2B4f51vTUrHercvl2m6O7Jcvyl1Ox2fn0AEGsPfMVzxIzoUkal0Z9ZetAri&#10;I+F3Xr37JYgy6ip9fABZ5PI/ffEDAAD//wMAUEsBAi0AFAAGAAgAAAAhALaDOJL+AAAA4QEAABMA&#10;AAAAAAAAAAAAAAAAAAAAAFtDb250ZW50X1R5cGVzXS54bWxQSwECLQAUAAYACAAAACEAOP0h/9YA&#10;AACUAQAACwAAAAAAAAAAAAAAAAAvAQAAX3JlbHMvLnJlbHNQSwECLQAUAAYACAAAACEANeDEZUkC&#10;AAC4BAAADgAAAAAAAAAAAAAAAAAuAgAAZHJzL2Uyb0RvYy54bWxQSwECLQAUAAYACAAAACEAC6D6&#10;PNwAAAAFAQAADwAAAAAAAAAAAAAAAACjBAAAZHJzL2Rvd25yZXYueG1sUEsFBgAAAAAEAAQA8wAA&#10;AKwFAAAAAA==&#10;" o:allowincell="f" fillcolor="#b8cce4 [1300]" strokecolor="#31849b [2408]">
                    <w10:wrap anchorx="margin" anchory="page"/>
                  </v:rect>
                </w:pict>
              </mc:Fallback>
            </mc:AlternateContent>
          </w:r>
          <w:r w:rsidRPr="00E95B72">
            <w:rPr>
              <w:rFonts w:ascii="Sylfaen" w:eastAsiaTheme="majorEastAsia" w:hAnsi="Sylfaen" w:cstheme="majorBidi"/>
              <w:noProof/>
            </w:rPr>
            <mc:AlternateContent>
              <mc:Choice Requires="wps">
                <w:drawing>
                  <wp:anchor distT="0" distB="0" distL="114300" distR="114300" simplePos="0" relativeHeight="251756544" behindDoc="0" locked="0" layoutInCell="0" allowOverlap="1" wp14:anchorId="18806FCD" wp14:editId="60D28C1C">
                    <wp:simplePos x="0" y="0"/>
                    <wp:positionH relativeFrom="rightMargin">
                      <wp:align>center</wp:align>
                    </wp:positionH>
                    <wp:positionV relativeFrom="page">
                      <wp:align>center</wp:align>
                    </wp:positionV>
                    <wp:extent cx="90805" cy="10539095"/>
                    <wp:effectExtent l="0" t="0" r="23495" b="11430"/>
                    <wp:wrapNone/>
                    <wp:docPr id="1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accent1">
                                <a:lumMod val="40000"/>
                                <a:lumOff val="6000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1211E43" id="Rectangle 108" o:spid="_x0000_s1026" style="position:absolute;margin-left:0;margin-top:0;width:7.15pt;height:829.85pt;z-index:2517565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TzSQIAALgEAAAOAAAAZHJzL2Uyb0RvYy54bWysVNuO0zAQfUfiHyy/0ySl2W2jpqtVl0VI&#10;C6xY+ICp4zQWvmG7TcvXM3bakgXEAyIPlufiM2duWd4clCR77rwwuqbFJKeEa2Yaobc1/fL5/tWc&#10;Eh9ANyCN5jU9ck9vVi9fLHtb8anpjGy4IwiifdXbmnYh2CrLPOu4Aj8xlms0tsYpCCi6bdY46BFd&#10;yWya51dZb1xjnWHce9TeDUa6Svhty1n42LaeByJritxCOl06N/HMVkuotg5sJ9iJBvwDCwVCY9AL&#10;1B0EIDsnfoNSgjnjTRsmzKjMtK1gPOWA2RT5L9k8dWB5ygWL4+2lTP7/wbIP+0dHRIO9K2aUaFDY&#10;pE9YNtBbyUmRz2OJeusr9Hyyjy4m6e2DYV890WbdoR+/dc70HYcGiRXRP3v2IAoen5JN/940iA+7&#10;YFK1Dq1TERDrQA6pKcdLU/ghEIbKRT7PS0oYWoq8fL3IF2UKAdX5tXU+vOVGkXipqUP2CR32Dz5E&#10;NlCdXRJ7I0VzL6RMQhw0vpaO7AFHBBjjOhTpudwppDvoZzl+w7CgGkdqUF+d1RgijWxESgH9OIjU&#10;pMdEymmZgJ/ZLs/GBAa/MYHr8o8EEqe/B1ci4IZJoWo6j3RPacR2vdFNmv8AQg53hJL61L/YsqH1&#10;G9McsX3ODOuD646XzrjvlPS4OjX133bgOCXyncYRWBSzWdy1JMzK6ykKbmzZjC2gGULVNFAyXNdh&#10;2M+ddWLbYaShHdrc4ti0InU0jtTA6kQW1yPV/bTKcf/GcvL6+cNZ/QAAAP//AwBQSwMEFAAGAAgA&#10;AAAhAAug+jzcAAAABQEAAA8AAABkcnMvZG93bnJldi54bWxMj0FPwzAMhe9I+w+RJ3Fj6TY6Rmk6&#10;IaQhDpPQBocd3cY01RqnarKu/HsyLnDxk/Ws9z7nm9G2YqDeN44VzGcJCOLK6YZrBZ8f27s1CB+Q&#10;NbaOScE3edgUk5scM+0uvKfhEGoRQ9hnqMCE0GVS+sqQRT9zHXH0vlxvMcS1r6Xu8RLDbSsXSbKS&#10;FhuODQY7ejFUnQ5nq2B4f51vTUrHercvl2m6O7Jcvyl1Ox2fn0AEGsPfMVzxIzoUkal0Z9ZetAri&#10;I+F3Xr37JYgy6ip9fABZ5PI/ffEDAAD//wMAUEsBAi0AFAAGAAgAAAAhALaDOJL+AAAA4QEAABMA&#10;AAAAAAAAAAAAAAAAAAAAAFtDb250ZW50X1R5cGVzXS54bWxQSwECLQAUAAYACAAAACEAOP0h/9YA&#10;AACUAQAACwAAAAAAAAAAAAAAAAAvAQAAX3JlbHMvLnJlbHNQSwECLQAUAAYACAAAACEAXh4U80kC&#10;AAC4BAAADgAAAAAAAAAAAAAAAAAuAgAAZHJzL2Uyb0RvYy54bWxQSwECLQAUAAYACAAAACEAC6D6&#10;PNwAAAAFAQAADwAAAAAAAAAAAAAAAACjBAAAZHJzL2Rvd25yZXYueG1sUEsFBgAAAAAEAAQA8wAA&#10;AKwFAAAAAA==&#10;" o:allowincell="f" fillcolor="#b8cce4 [1300]" strokecolor="#31849b [2408]">
                    <w10:wrap anchorx="margin" anchory="page"/>
                  </v:rect>
                </w:pict>
              </mc:Fallback>
            </mc:AlternateContent>
          </w:r>
          <w:r w:rsidRPr="00E95B72">
            <w:rPr>
              <w:rFonts w:ascii="Sylfaen" w:eastAsiaTheme="majorEastAsia" w:hAnsi="Sylfaen" w:cstheme="majorBidi"/>
              <w:noProof/>
            </w:rPr>
            <mc:AlternateContent>
              <mc:Choice Requires="wps">
                <w:drawing>
                  <wp:anchor distT="0" distB="0" distL="114300" distR="114300" simplePos="0" relativeHeight="251755520" behindDoc="0" locked="0" layoutInCell="0" allowOverlap="1" wp14:anchorId="4D696D84" wp14:editId="588B53DC">
                    <wp:simplePos x="0" y="0"/>
                    <wp:positionH relativeFrom="page">
                      <wp:align>center</wp:align>
                    </wp:positionH>
                    <wp:positionV relativeFrom="topMargin">
                      <wp:align>top</wp:align>
                    </wp:positionV>
                    <wp:extent cx="8138795" cy="807085"/>
                    <wp:effectExtent l="0" t="0" r="11430" b="15240"/>
                    <wp:wrapNone/>
                    <wp:docPr id="1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E80F4AC" id="Rectangle 107" o:spid="_x0000_s1026" style="position:absolute;margin-left:0;margin-top:0;width:640.85pt;height:63.55pt;z-index:25175552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qyKwIAAEMEAAAOAAAAZHJzL2Uyb0RvYy54bWysU1Fv0zAQfkfiP1h+p0m6lrZR02nqGEIa&#10;MDH4AVfHaSwc25zdpuXX7+x0pRtviDxYvtz583fffV5eHzrN9hK9sqbixSjnTBpha2W2Ff/x/e7d&#10;nDMfwNSgrZEVP0rPr1dv3yx7V8qxba2uJTICMb7sXcXbEFyZZV60sgM/sk4aSjYWOwgU4jarEXpC&#10;73Q2zvP3WW+xdmiF9J7+3g5Jvkr4TSNF+No0XgamK07cQloxrZu4ZqsllFsE1ypxogH/wKIDZejS&#10;M9QtBGA7VH9BdUqg9bYJI2G7zDaNEjL1QN0U+atuHltwMvVC4nh3lsn/P1jxZf+ATNU0u+KKMwMd&#10;DekbyQZmqyUr8lmUqHe+pMpH94CxSe/urfjpmbHrlurkDaLtWwk1EStiffbiQAw8HWWb/rOtCR92&#10;wSa1Dg12EZB0YIc0lON5KPIQmKCf8+JqPltMOROUm+ezfD5NV0D5fNqhDx+l7VjcVByJfUKH/b0P&#10;kQ2UzyWJvdWqvlNapwC3m7VGtodoEEJfJ0/QEX9Zpg3rK76YjqcJ+UUueVWeQUAIacIgwyuUTgUy&#10;u1ZdbCR+g/2ich9MnawYQOlhTxS0OUkZ1RumsLH1kZREOziZXh5tWou/OevJxRX3v3aAkjP9ydA0&#10;FsVkEm2fgsl0NqYALzObywwYQVAVD5wN23UYnsrOodq2dFOR2jf2hibYqCRunO7A6kSWnJo0P72q&#10;+BQu41T15+2vngAAAP//AwBQSwMEFAAGAAgAAAAhAPUuY1rdAAAABgEAAA8AAABkcnMvZG93bnJl&#10;di54bWxMj09Lw0AQxe+C32EZwZvdpIe2xGyKCFX8g9RaxN422TEJZmdDdraN396NF70Mb3jDe7/J&#10;16PtxBEH3zpSkM4SEEiVMy3VCvZvm6sVCM+ajO4coYJv9LAuzs9ynRl3olc87rgWMYR8phU0zH0m&#10;pa8atNrPXI8UvU83WM1xHWppBn2K4baT8yRZSKtbig2N7vG2weprF6wCPDx9bF7Ce9jy4pkf7+8e&#10;yrA/KHV5Md5cg2Ac+e8YJvyIDkVkKl0g40WnID7Cv3Py5qt0CaKc1DIFWeTyP37xAwAA//8DAFBL&#10;AQItABQABgAIAAAAIQC2gziS/gAAAOEBAAATAAAAAAAAAAAAAAAAAAAAAABbQ29udGVudF9UeXBl&#10;c10ueG1sUEsBAi0AFAAGAAgAAAAhADj9If/WAAAAlAEAAAsAAAAAAAAAAAAAAAAALwEAAF9yZWxz&#10;Ly5yZWxzUEsBAi0AFAAGAAgAAAAhAIItirIrAgAAQwQAAA4AAAAAAAAAAAAAAAAALgIAAGRycy9l&#10;Mm9Eb2MueG1sUEsBAi0AFAAGAAgAAAAhAPUuY1rdAAAABgEAAA8AAAAAAAAAAAAAAAAAhQQAAGRy&#10;cy9kb3ducmV2LnhtbFBLBQYAAAAABAAEAPMAAACPBQAAAAA=&#10;" o:allowincell="f" fillcolor="#0070c0" strokecolor="#4f81bd [3204]">
                    <w10:wrap anchorx="page" anchory="margin"/>
                  </v:rect>
                </w:pict>
              </mc:Fallback>
            </mc:AlternateContent>
          </w:r>
          <w:sdt>
            <w:sdtPr>
              <w:rPr>
                <w:rFonts w:ascii="Sylfaen" w:eastAsiaTheme="majorEastAsia" w:hAnsi="Sylfaen" w:cs="Sylfaen"/>
                <w:b/>
                <w:bCs/>
                <w:sz w:val="48"/>
                <w:szCs w:val="56"/>
              </w:rPr>
              <w:alias w:val="Title"/>
              <w:id w:val="14700071"/>
              <w:placeholder>
                <w:docPart w:val="637426E76D284B15B49F18F76B753A76"/>
              </w:placeholder>
              <w:dataBinding w:prefixMappings="xmlns:ns0='http://schemas.openxmlformats.org/package/2006/metadata/core-properties' xmlns:ns1='http://purl.org/dc/elements/1.1/'" w:xpath="/ns0:coreProperties[1]/ns1:title[1]" w:storeItemID="{6C3C8BC8-F283-45AE-878A-BAB7291924A1}"/>
              <w:text/>
            </w:sdtPr>
            <w:sdtEndPr/>
            <w:sdtContent>
              <w:r w:rsidR="008720C2">
                <w:rPr>
                  <w:rFonts w:ascii="Sylfaen" w:eastAsiaTheme="majorEastAsia" w:hAnsi="Sylfaen" w:cs="Sylfaen"/>
                  <w:b/>
                  <w:bCs/>
                  <w:sz w:val="48"/>
                  <w:szCs w:val="56"/>
                </w:rPr>
                <w:t>ონის</w:t>
              </w:r>
              <w:r w:rsidR="009B5150">
                <w:rPr>
                  <w:rFonts w:ascii="Sylfaen" w:eastAsiaTheme="majorEastAsia" w:hAnsi="Sylfaen" w:cs="Sylfaen"/>
                  <w:b/>
                  <w:bCs/>
                  <w:sz w:val="48"/>
                  <w:szCs w:val="56"/>
                </w:rPr>
                <w:t xml:space="preserve"> </w:t>
              </w:r>
              <w:r w:rsidR="00271C0D" w:rsidRPr="00681D3F">
                <w:rPr>
                  <w:rFonts w:ascii="Sylfaen" w:eastAsiaTheme="majorEastAsia" w:hAnsi="Sylfaen" w:cs="Sylfaen"/>
                  <w:b/>
                  <w:bCs/>
                  <w:sz w:val="48"/>
                  <w:szCs w:val="56"/>
                </w:rPr>
                <w:t>მუნიციპალიტეტის 202</w:t>
              </w:r>
              <w:r w:rsidR="009D6C68">
                <w:rPr>
                  <w:rFonts w:ascii="Sylfaen" w:eastAsiaTheme="majorEastAsia" w:hAnsi="Sylfaen" w:cs="Sylfaen"/>
                  <w:b/>
                  <w:bCs/>
                  <w:sz w:val="48"/>
                  <w:szCs w:val="56"/>
                </w:rPr>
                <w:t>4</w:t>
              </w:r>
              <w:r w:rsidR="00271C0D" w:rsidRPr="00681D3F">
                <w:rPr>
                  <w:rFonts w:ascii="Sylfaen" w:eastAsiaTheme="majorEastAsia" w:hAnsi="Sylfaen" w:cs="Sylfaen"/>
                  <w:b/>
                  <w:bCs/>
                  <w:sz w:val="48"/>
                  <w:szCs w:val="56"/>
                </w:rPr>
                <w:t xml:space="preserve"> წლის ბიუჯეტის პროექტი</w:t>
              </w:r>
            </w:sdtContent>
          </w:sdt>
        </w:p>
        <w:p w14:paraId="0C003EEB" w14:textId="77777777" w:rsidR="000A3AB0" w:rsidRPr="00E95B72" w:rsidRDefault="000A3AB0">
          <w:pPr>
            <w:pStyle w:val="NoSpacing"/>
            <w:rPr>
              <w:rFonts w:ascii="Sylfaen" w:eastAsiaTheme="majorEastAsia" w:hAnsi="Sylfaen" w:cstheme="majorBidi"/>
              <w:sz w:val="36"/>
              <w:szCs w:val="36"/>
              <w:lang w:val="ka-GE"/>
            </w:rPr>
          </w:pPr>
        </w:p>
        <w:p w14:paraId="007A77A2" w14:textId="04909191" w:rsidR="000A3AB0" w:rsidRPr="00E95B72" w:rsidRDefault="003004D3" w:rsidP="003004D3">
          <w:pPr>
            <w:pStyle w:val="NoSpacing"/>
            <w:jc w:val="center"/>
            <w:rPr>
              <w:rFonts w:ascii="Sylfaen" w:eastAsiaTheme="majorEastAsia" w:hAnsi="Sylfaen" w:cstheme="majorBidi"/>
              <w:b/>
              <w:color w:val="000000" w:themeColor="text1"/>
              <w:sz w:val="40"/>
              <w:szCs w:val="40"/>
              <w:lang w:val="ka-G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95B72">
            <w:rPr>
              <w:rFonts w:ascii="Sylfaen" w:eastAsiaTheme="majorEastAsia" w:hAnsi="Sylfaen" w:cs="Sylfae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მოქალაქის</w:t>
          </w:r>
          <w:r w:rsidR="009762E2">
            <w:rPr>
              <w:rFonts w:ascii="Sylfaen" w:eastAsiaTheme="majorEastAsia" w:hAnsi="Sylfaen" w:cs="Sylfae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E95B72">
            <w:rPr>
              <w:rFonts w:ascii="Sylfaen" w:eastAsiaTheme="majorEastAsia" w:hAnsi="Sylfaen" w:cs="Sylfae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გზამკვლევი</w:t>
          </w:r>
        </w:p>
        <w:p w14:paraId="754C2ACC" w14:textId="77777777" w:rsidR="000A3AB0" w:rsidRPr="00E95B72" w:rsidRDefault="000A3AB0">
          <w:pPr>
            <w:pStyle w:val="NoSpacing"/>
            <w:rPr>
              <w:rFonts w:ascii="Sylfaen" w:eastAsiaTheme="majorEastAsia" w:hAnsi="Sylfaen" w:cstheme="majorBidi"/>
              <w:sz w:val="36"/>
              <w:szCs w:val="36"/>
              <w:lang w:val="ka-GE"/>
            </w:rPr>
          </w:pPr>
        </w:p>
        <w:p w14:paraId="3C3194F5" w14:textId="77777777" w:rsidR="003004D3" w:rsidRPr="00E95B72" w:rsidRDefault="003004D3">
          <w:pPr>
            <w:pStyle w:val="NoSpacing"/>
            <w:rPr>
              <w:rFonts w:ascii="Sylfaen" w:eastAsiaTheme="majorEastAsia" w:hAnsi="Sylfaen" w:cstheme="majorBidi"/>
              <w:sz w:val="36"/>
              <w:szCs w:val="36"/>
              <w:lang w:val="ka-GE"/>
            </w:rPr>
          </w:pPr>
        </w:p>
        <w:p w14:paraId="2BB9590B" w14:textId="38AF0995" w:rsidR="000A3AB0" w:rsidRDefault="000A3AB0">
          <w:pPr>
            <w:pStyle w:val="NoSpacing"/>
            <w:rPr>
              <w:rFonts w:ascii="Sylfaen" w:eastAsiaTheme="majorEastAsia" w:hAnsi="Sylfaen" w:cstheme="majorBidi"/>
              <w:sz w:val="36"/>
              <w:szCs w:val="36"/>
              <w:lang w:val="ka-GE"/>
            </w:rPr>
          </w:pPr>
        </w:p>
        <w:p w14:paraId="46B92D44" w14:textId="0552F78B" w:rsidR="008D147F" w:rsidRPr="00E95B72" w:rsidRDefault="008D147F">
          <w:pPr>
            <w:pStyle w:val="NoSpacing"/>
            <w:rPr>
              <w:rFonts w:ascii="Sylfaen" w:eastAsiaTheme="majorEastAsia" w:hAnsi="Sylfaen" w:cstheme="majorBidi"/>
              <w:sz w:val="36"/>
              <w:szCs w:val="36"/>
              <w:lang w:val="ka-GE"/>
            </w:rPr>
          </w:pPr>
        </w:p>
        <w:p w14:paraId="0099B2C0" w14:textId="77777777" w:rsidR="000A3AB0" w:rsidRPr="00E95B72" w:rsidRDefault="000A3AB0">
          <w:pPr>
            <w:pStyle w:val="NoSpacing"/>
            <w:rPr>
              <w:rFonts w:ascii="Sylfaen" w:eastAsiaTheme="majorEastAsia" w:hAnsi="Sylfaen" w:cstheme="majorBidi"/>
              <w:sz w:val="36"/>
              <w:szCs w:val="36"/>
              <w:lang w:val="ka-GE"/>
            </w:rPr>
          </w:pPr>
        </w:p>
        <w:p w14:paraId="5CFBAECB" w14:textId="77777777" w:rsidR="000A3AB0" w:rsidRPr="00E95B72" w:rsidRDefault="000A3AB0">
          <w:pPr>
            <w:pStyle w:val="NoSpacing"/>
            <w:rPr>
              <w:rFonts w:ascii="Sylfaen" w:eastAsiaTheme="majorEastAsia" w:hAnsi="Sylfaen" w:cstheme="majorBidi"/>
              <w:sz w:val="36"/>
              <w:szCs w:val="36"/>
              <w:lang w:val="ka-GE"/>
            </w:rPr>
          </w:pPr>
        </w:p>
        <w:p w14:paraId="3E6D913D" w14:textId="77777777" w:rsidR="000A3AB0" w:rsidRPr="00E95B72" w:rsidRDefault="000A3AB0">
          <w:pPr>
            <w:pStyle w:val="NoSpacing"/>
            <w:rPr>
              <w:rFonts w:ascii="Sylfaen" w:eastAsiaTheme="majorEastAsia" w:hAnsi="Sylfaen" w:cstheme="majorBidi"/>
              <w:sz w:val="36"/>
              <w:szCs w:val="36"/>
              <w:lang w:val="ka-GE"/>
            </w:rPr>
          </w:pPr>
        </w:p>
        <w:sdt>
          <w:sdtPr>
            <w:rPr>
              <w:rFonts w:ascii="Sylfaen" w:hAnsi="Sylfaen"/>
            </w:rPr>
            <w:alias w:val="Date"/>
            <w:id w:val="14700083"/>
            <w:placeholder>
              <w:docPart w:val="F2F04F3CE2DE4715BA4423869ECFC9C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0C69B5CB" w14:textId="463B5BA3" w:rsidR="000A3AB0" w:rsidRPr="00E95B72" w:rsidRDefault="000A3AB0" w:rsidP="001B116E">
              <w:pPr>
                <w:pStyle w:val="NoSpacing"/>
                <w:jc w:val="center"/>
                <w:rPr>
                  <w:rFonts w:ascii="Sylfaen" w:hAnsi="Sylfaen"/>
                </w:rPr>
              </w:pPr>
              <w:r w:rsidRPr="00E95B72">
                <w:rPr>
                  <w:rFonts w:ascii="Sylfaen" w:hAnsi="Sylfaen"/>
                  <w:lang w:val="ka-GE"/>
                </w:rPr>
                <w:t>20</w:t>
              </w:r>
              <w:r w:rsidR="003004D3" w:rsidRPr="00E95B72">
                <w:rPr>
                  <w:rFonts w:ascii="Sylfaen" w:hAnsi="Sylfaen"/>
                  <w:lang w:val="ka-GE"/>
                </w:rPr>
                <w:t>2</w:t>
              </w:r>
              <w:r w:rsidR="009D6C68">
                <w:rPr>
                  <w:rFonts w:ascii="Sylfaen" w:hAnsi="Sylfaen"/>
                </w:rPr>
                <w:t>3</w:t>
              </w:r>
              <w:r w:rsidRPr="00E95B72">
                <w:rPr>
                  <w:rFonts w:ascii="Sylfaen" w:hAnsi="Sylfaen"/>
                  <w:lang w:val="ka-GE"/>
                </w:rPr>
                <w:t xml:space="preserve"> წელი</w:t>
              </w:r>
              <w:r w:rsidR="00E23641" w:rsidRPr="00E95B72">
                <w:rPr>
                  <w:rFonts w:ascii="Sylfaen" w:hAnsi="Sylfaen"/>
                  <w:lang w:val="ka-GE"/>
                </w:rPr>
                <w:t>,</w:t>
              </w:r>
              <w:r w:rsidRPr="00E95B72">
                <w:rPr>
                  <w:rFonts w:ascii="Sylfaen" w:hAnsi="Sylfaen"/>
                  <w:lang w:val="ka-GE"/>
                </w:rPr>
                <w:t xml:space="preserve"> </w:t>
              </w:r>
              <w:r w:rsidR="00A908D0">
                <w:rPr>
                  <w:rFonts w:ascii="Sylfaen" w:hAnsi="Sylfaen"/>
                  <w:lang w:val="ka-GE"/>
                </w:rPr>
                <w:t>დეკემბერი</w:t>
              </w:r>
            </w:p>
          </w:sdtContent>
        </w:sdt>
        <w:p w14:paraId="4E6FDE0C" w14:textId="77777777" w:rsidR="000A3AB0" w:rsidRPr="00E95B72" w:rsidRDefault="00265105">
          <w:pPr>
            <w:rPr>
              <w:rFonts w:ascii="Sylfaen" w:eastAsiaTheme="majorEastAsia" w:hAnsi="Sylfaen" w:cstheme="majorBidi"/>
              <w:b/>
              <w:sz w:val="28"/>
              <w:szCs w:val="28"/>
              <w:lang w:val="ka-GE"/>
            </w:rPr>
          </w:pPr>
        </w:p>
      </w:sdtContent>
    </w:sdt>
    <w:sdt>
      <w:sdtPr>
        <w:rPr>
          <w:rFonts w:ascii="Sylfaen" w:eastAsiaTheme="minorHAnsi" w:hAnsi="Sylfaen" w:cstheme="minorBidi"/>
          <w:b w:val="0"/>
          <w:bCs w:val="0"/>
          <w:color w:val="auto"/>
          <w:sz w:val="22"/>
          <w:szCs w:val="22"/>
        </w:rPr>
        <w:id w:val="43362157"/>
        <w:docPartObj>
          <w:docPartGallery w:val="Table of Contents"/>
          <w:docPartUnique/>
        </w:docPartObj>
      </w:sdtPr>
      <w:sdtEndPr/>
      <w:sdtContent>
        <w:p w14:paraId="34A66021" w14:textId="497E3C70" w:rsidR="00F33EA9" w:rsidRPr="00E95B72" w:rsidRDefault="003B1E23">
          <w:pPr>
            <w:pStyle w:val="TOCHeading"/>
            <w:rPr>
              <w:rFonts w:ascii="Sylfaen" w:hAnsi="Sylfaen"/>
              <w:lang w:val="ka-GE"/>
            </w:rPr>
          </w:pPr>
          <w:r>
            <w:rPr>
              <w:rFonts w:ascii="Sylfaen" w:hAnsi="Sylfaen"/>
              <w:color w:val="auto"/>
              <w:lang w:val="ka-GE"/>
            </w:rPr>
            <w:t>შინაარსი</w:t>
          </w:r>
        </w:p>
        <w:p w14:paraId="28C4A4E0" w14:textId="0915A5EC" w:rsidR="00D46C2D" w:rsidRDefault="002171F9">
          <w:pPr>
            <w:pStyle w:val="TOC1"/>
            <w:tabs>
              <w:tab w:val="right" w:leader="dot" w:pos="9350"/>
            </w:tabs>
            <w:rPr>
              <w:noProof/>
            </w:rPr>
          </w:pPr>
          <w:r w:rsidRPr="00E95B72">
            <w:rPr>
              <w:rFonts w:ascii="Sylfaen" w:hAnsi="Sylfaen"/>
            </w:rPr>
            <w:fldChar w:fldCharType="begin"/>
          </w:r>
          <w:r w:rsidR="00F33EA9" w:rsidRPr="00E95B72">
            <w:rPr>
              <w:rFonts w:ascii="Sylfaen" w:hAnsi="Sylfaen"/>
            </w:rPr>
            <w:instrText xml:space="preserve"> TOC \o "1-3" \h \z \u </w:instrText>
          </w:r>
          <w:r w:rsidRPr="00E95B72">
            <w:rPr>
              <w:rFonts w:ascii="Sylfaen" w:hAnsi="Sylfaen"/>
            </w:rPr>
            <w:fldChar w:fldCharType="separate"/>
          </w:r>
          <w:hyperlink w:anchor="_Toc153812272" w:history="1">
            <w:r w:rsidR="00D46C2D" w:rsidRPr="00316997">
              <w:rPr>
                <w:rStyle w:val="Hyperlink"/>
                <w:rFonts w:ascii="Sylfaen" w:hAnsi="Sylfaen" w:cs="Sylfaen"/>
                <w:noProof/>
                <w:lang w:val="ka-GE"/>
              </w:rPr>
              <w:t>შესავალი</w:t>
            </w:r>
            <w:r w:rsidR="00D46C2D">
              <w:rPr>
                <w:noProof/>
                <w:webHidden/>
              </w:rPr>
              <w:tab/>
            </w:r>
            <w:r w:rsidR="00D46C2D">
              <w:rPr>
                <w:noProof/>
                <w:webHidden/>
              </w:rPr>
              <w:fldChar w:fldCharType="begin"/>
            </w:r>
            <w:r w:rsidR="00D46C2D">
              <w:rPr>
                <w:noProof/>
                <w:webHidden/>
              </w:rPr>
              <w:instrText xml:space="preserve"> PAGEREF _Toc153812272 \h </w:instrText>
            </w:r>
            <w:r w:rsidR="00D46C2D">
              <w:rPr>
                <w:noProof/>
                <w:webHidden/>
              </w:rPr>
            </w:r>
            <w:r w:rsidR="00D46C2D">
              <w:rPr>
                <w:noProof/>
                <w:webHidden/>
              </w:rPr>
              <w:fldChar w:fldCharType="separate"/>
            </w:r>
            <w:r w:rsidR="00D46C2D">
              <w:rPr>
                <w:noProof/>
                <w:webHidden/>
              </w:rPr>
              <w:t>3</w:t>
            </w:r>
            <w:r w:rsidR="00D46C2D">
              <w:rPr>
                <w:noProof/>
                <w:webHidden/>
              </w:rPr>
              <w:fldChar w:fldCharType="end"/>
            </w:r>
          </w:hyperlink>
        </w:p>
        <w:p w14:paraId="1AF5FDB8" w14:textId="1C3B81C8" w:rsidR="00D46C2D" w:rsidRDefault="00265105">
          <w:pPr>
            <w:pStyle w:val="TOC1"/>
            <w:tabs>
              <w:tab w:val="right" w:leader="dot" w:pos="9350"/>
            </w:tabs>
            <w:rPr>
              <w:noProof/>
            </w:rPr>
          </w:pPr>
          <w:hyperlink w:anchor="_Toc153812273" w:history="1">
            <w:r w:rsidR="00D46C2D" w:rsidRPr="00316997">
              <w:rPr>
                <w:rStyle w:val="Hyperlink"/>
                <w:rFonts w:ascii="Sylfaen" w:hAnsi="Sylfaen" w:cs="Sylfaen"/>
                <w:noProof/>
                <w:lang w:val="ka-GE"/>
              </w:rPr>
              <w:t>ონის მუნიციპალიტეტი</w:t>
            </w:r>
            <w:r w:rsidR="00D46C2D" w:rsidRPr="00316997">
              <w:rPr>
                <w:rStyle w:val="Hyperlink"/>
                <w:noProof/>
                <w:lang w:val="ka-GE"/>
              </w:rPr>
              <w:t xml:space="preserve"> - </w:t>
            </w:r>
            <w:r w:rsidR="00D46C2D" w:rsidRPr="00316997">
              <w:rPr>
                <w:rStyle w:val="Hyperlink"/>
                <w:rFonts w:ascii="Sylfaen" w:hAnsi="Sylfaen" w:cs="Sylfaen"/>
                <w:noProof/>
                <w:lang w:val="ka-GE"/>
              </w:rPr>
              <w:t>სოციალურ</w:t>
            </w:r>
            <w:r w:rsidR="00D46C2D" w:rsidRPr="00316997">
              <w:rPr>
                <w:rStyle w:val="Hyperlink"/>
                <w:noProof/>
                <w:lang w:val="ka-GE"/>
              </w:rPr>
              <w:t>-</w:t>
            </w:r>
            <w:r w:rsidR="00D46C2D" w:rsidRPr="00316997">
              <w:rPr>
                <w:rStyle w:val="Hyperlink"/>
                <w:rFonts w:ascii="Sylfaen" w:hAnsi="Sylfaen" w:cs="Sylfaen"/>
                <w:noProof/>
                <w:lang w:val="ka-GE"/>
              </w:rPr>
              <w:t>ეკონომიკური</w:t>
            </w:r>
            <w:r w:rsidR="00D46C2D" w:rsidRPr="00316997">
              <w:rPr>
                <w:rStyle w:val="Hyperlink"/>
                <w:noProof/>
                <w:lang w:val="ka-GE"/>
              </w:rPr>
              <w:t xml:space="preserve"> </w:t>
            </w:r>
            <w:r w:rsidR="00D46C2D" w:rsidRPr="00316997">
              <w:rPr>
                <w:rStyle w:val="Hyperlink"/>
                <w:rFonts w:ascii="Sylfaen" w:hAnsi="Sylfaen" w:cs="Sylfaen"/>
                <w:noProof/>
                <w:lang w:val="ka-GE"/>
              </w:rPr>
              <w:t>მიმოხილვა</w:t>
            </w:r>
            <w:r w:rsidR="00D46C2D">
              <w:rPr>
                <w:noProof/>
                <w:webHidden/>
              </w:rPr>
              <w:tab/>
            </w:r>
            <w:r w:rsidR="00D46C2D">
              <w:rPr>
                <w:noProof/>
                <w:webHidden/>
              </w:rPr>
              <w:fldChar w:fldCharType="begin"/>
            </w:r>
            <w:r w:rsidR="00D46C2D">
              <w:rPr>
                <w:noProof/>
                <w:webHidden/>
              </w:rPr>
              <w:instrText xml:space="preserve"> PAGEREF _Toc153812273 \h </w:instrText>
            </w:r>
            <w:r w:rsidR="00D46C2D">
              <w:rPr>
                <w:noProof/>
                <w:webHidden/>
              </w:rPr>
            </w:r>
            <w:r w:rsidR="00D46C2D">
              <w:rPr>
                <w:noProof/>
                <w:webHidden/>
              </w:rPr>
              <w:fldChar w:fldCharType="separate"/>
            </w:r>
            <w:r w:rsidR="00D46C2D">
              <w:rPr>
                <w:noProof/>
                <w:webHidden/>
              </w:rPr>
              <w:t>4</w:t>
            </w:r>
            <w:r w:rsidR="00D46C2D">
              <w:rPr>
                <w:noProof/>
                <w:webHidden/>
              </w:rPr>
              <w:fldChar w:fldCharType="end"/>
            </w:r>
          </w:hyperlink>
        </w:p>
        <w:p w14:paraId="6A13353D" w14:textId="32E06859" w:rsidR="00D46C2D" w:rsidRDefault="00265105">
          <w:pPr>
            <w:pStyle w:val="TOC1"/>
            <w:tabs>
              <w:tab w:val="right" w:leader="dot" w:pos="9350"/>
            </w:tabs>
            <w:rPr>
              <w:noProof/>
            </w:rPr>
          </w:pPr>
          <w:hyperlink w:anchor="_Toc153812274" w:history="1">
            <w:r w:rsidR="00D46C2D" w:rsidRPr="00316997">
              <w:rPr>
                <w:rStyle w:val="Hyperlink"/>
                <w:rFonts w:ascii="Sylfaen" w:hAnsi="Sylfaen" w:cs="Sylfaen"/>
                <w:noProof/>
                <w:lang w:val="ka-GE"/>
              </w:rPr>
              <w:t>საქართველოს</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საბიუჯეტო</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სისტემა</w:t>
            </w:r>
            <w:r w:rsidR="00D46C2D">
              <w:rPr>
                <w:noProof/>
                <w:webHidden/>
              </w:rPr>
              <w:tab/>
            </w:r>
            <w:r w:rsidR="00D46C2D">
              <w:rPr>
                <w:noProof/>
                <w:webHidden/>
              </w:rPr>
              <w:fldChar w:fldCharType="begin"/>
            </w:r>
            <w:r w:rsidR="00D46C2D">
              <w:rPr>
                <w:noProof/>
                <w:webHidden/>
              </w:rPr>
              <w:instrText xml:space="preserve"> PAGEREF _Toc153812274 \h </w:instrText>
            </w:r>
            <w:r w:rsidR="00D46C2D">
              <w:rPr>
                <w:noProof/>
                <w:webHidden/>
              </w:rPr>
            </w:r>
            <w:r w:rsidR="00D46C2D">
              <w:rPr>
                <w:noProof/>
                <w:webHidden/>
              </w:rPr>
              <w:fldChar w:fldCharType="separate"/>
            </w:r>
            <w:r w:rsidR="00D46C2D">
              <w:rPr>
                <w:noProof/>
                <w:webHidden/>
              </w:rPr>
              <w:t>7</w:t>
            </w:r>
            <w:r w:rsidR="00D46C2D">
              <w:rPr>
                <w:noProof/>
                <w:webHidden/>
              </w:rPr>
              <w:fldChar w:fldCharType="end"/>
            </w:r>
          </w:hyperlink>
        </w:p>
        <w:p w14:paraId="7DEE443E" w14:textId="0B1389B1" w:rsidR="00D46C2D" w:rsidRDefault="00265105">
          <w:pPr>
            <w:pStyle w:val="TOC1"/>
            <w:tabs>
              <w:tab w:val="right" w:leader="dot" w:pos="9350"/>
            </w:tabs>
            <w:rPr>
              <w:noProof/>
            </w:rPr>
          </w:pPr>
          <w:hyperlink w:anchor="_Toc153812275" w:history="1">
            <w:r w:rsidR="00D46C2D" w:rsidRPr="00316997">
              <w:rPr>
                <w:rStyle w:val="Hyperlink"/>
                <w:rFonts w:ascii="Sylfaen" w:hAnsi="Sylfaen" w:cs="Sylfaen"/>
                <w:noProof/>
                <w:lang w:val="ka-GE"/>
              </w:rPr>
              <w:t>საქართველოს</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საბიუჯეტო</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სისტემის</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მარეგულირებელი</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სამართლებრივი</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აქტები</w:t>
            </w:r>
            <w:r w:rsidR="00D46C2D">
              <w:rPr>
                <w:noProof/>
                <w:webHidden/>
              </w:rPr>
              <w:tab/>
            </w:r>
            <w:r w:rsidR="00D46C2D">
              <w:rPr>
                <w:noProof/>
                <w:webHidden/>
              </w:rPr>
              <w:fldChar w:fldCharType="begin"/>
            </w:r>
            <w:r w:rsidR="00D46C2D">
              <w:rPr>
                <w:noProof/>
                <w:webHidden/>
              </w:rPr>
              <w:instrText xml:space="preserve"> PAGEREF _Toc153812275 \h </w:instrText>
            </w:r>
            <w:r w:rsidR="00D46C2D">
              <w:rPr>
                <w:noProof/>
                <w:webHidden/>
              </w:rPr>
            </w:r>
            <w:r w:rsidR="00D46C2D">
              <w:rPr>
                <w:noProof/>
                <w:webHidden/>
              </w:rPr>
              <w:fldChar w:fldCharType="separate"/>
            </w:r>
            <w:r w:rsidR="00D46C2D">
              <w:rPr>
                <w:noProof/>
                <w:webHidden/>
              </w:rPr>
              <w:t>12</w:t>
            </w:r>
            <w:r w:rsidR="00D46C2D">
              <w:rPr>
                <w:noProof/>
                <w:webHidden/>
              </w:rPr>
              <w:fldChar w:fldCharType="end"/>
            </w:r>
          </w:hyperlink>
        </w:p>
        <w:p w14:paraId="38BCEB9F" w14:textId="185C3B86" w:rsidR="00D46C2D" w:rsidRDefault="00265105">
          <w:pPr>
            <w:pStyle w:val="TOC1"/>
            <w:tabs>
              <w:tab w:val="right" w:leader="dot" w:pos="9350"/>
            </w:tabs>
            <w:rPr>
              <w:noProof/>
            </w:rPr>
          </w:pPr>
          <w:hyperlink w:anchor="_Toc153812276" w:history="1">
            <w:r w:rsidR="00D46C2D" w:rsidRPr="00316997">
              <w:rPr>
                <w:rStyle w:val="Hyperlink"/>
                <w:rFonts w:ascii="Sylfaen" w:hAnsi="Sylfaen" w:cs="Sylfaen"/>
                <w:noProof/>
                <w:lang w:val="ka-GE"/>
              </w:rPr>
              <w:t>საბიუჯეტო</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პროცესი</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თვითმმართველობაში</w:t>
            </w:r>
            <w:r w:rsidR="00D46C2D">
              <w:rPr>
                <w:noProof/>
                <w:webHidden/>
              </w:rPr>
              <w:tab/>
            </w:r>
            <w:r w:rsidR="00D46C2D">
              <w:rPr>
                <w:noProof/>
                <w:webHidden/>
              </w:rPr>
              <w:fldChar w:fldCharType="begin"/>
            </w:r>
            <w:r w:rsidR="00D46C2D">
              <w:rPr>
                <w:noProof/>
                <w:webHidden/>
              </w:rPr>
              <w:instrText xml:space="preserve"> PAGEREF _Toc153812276 \h </w:instrText>
            </w:r>
            <w:r w:rsidR="00D46C2D">
              <w:rPr>
                <w:noProof/>
                <w:webHidden/>
              </w:rPr>
            </w:r>
            <w:r w:rsidR="00D46C2D">
              <w:rPr>
                <w:noProof/>
                <w:webHidden/>
              </w:rPr>
              <w:fldChar w:fldCharType="separate"/>
            </w:r>
            <w:r w:rsidR="00D46C2D">
              <w:rPr>
                <w:noProof/>
                <w:webHidden/>
              </w:rPr>
              <w:t>13</w:t>
            </w:r>
            <w:r w:rsidR="00D46C2D">
              <w:rPr>
                <w:noProof/>
                <w:webHidden/>
              </w:rPr>
              <w:fldChar w:fldCharType="end"/>
            </w:r>
          </w:hyperlink>
        </w:p>
        <w:p w14:paraId="42A7F838" w14:textId="42FA8349" w:rsidR="00D46C2D" w:rsidRDefault="00265105">
          <w:pPr>
            <w:pStyle w:val="TOC1"/>
            <w:tabs>
              <w:tab w:val="right" w:leader="dot" w:pos="9350"/>
            </w:tabs>
            <w:rPr>
              <w:noProof/>
            </w:rPr>
          </w:pPr>
          <w:hyperlink w:anchor="_Toc153812277" w:history="1">
            <w:r w:rsidR="00D46C2D" w:rsidRPr="00316997">
              <w:rPr>
                <w:rStyle w:val="Hyperlink"/>
                <w:rFonts w:ascii="Sylfaen" w:hAnsi="Sylfaen" w:cs="Sylfaen"/>
                <w:noProof/>
                <w:lang w:val="ka-GE"/>
              </w:rPr>
              <w:t>ონის მუნიციპალიტეტის</w:t>
            </w:r>
            <w:r w:rsidR="00D46C2D" w:rsidRPr="00316997">
              <w:rPr>
                <w:rStyle w:val="Hyperlink"/>
                <w:rFonts w:ascii="Sylfaen" w:hAnsi="Sylfaen"/>
                <w:noProof/>
                <w:lang w:val="ka-GE"/>
              </w:rPr>
              <w:t xml:space="preserve"> 2024 </w:t>
            </w:r>
            <w:r w:rsidR="00D46C2D" w:rsidRPr="00316997">
              <w:rPr>
                <w:rStyle w:val="Hyperlink"/>
                <w:rFonts w:ascii="Sylfaen" w:hAnsi="Sylfaen" w:cs="Sylfaen"/>
                <w:noProof/>
                <w:lang w:val="ka-GE"/>
              </w:rPr>
              <w:t>წლის</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ბიუჯეტის პროექტი</w:t>
            </w:r>
            <w:r w:rsidR="00D46C2D">
              <w:rPr>
                <w:noProof/>
                <w:webHidden/>
              </w:rPr>
              <w:tab/>
            </w:r>
            <w:r w:rsidR="00D46C2D">
              <w:rPr>
                <w:noProof/>
                <w:webHidden/>
              </w:rPr>
              <w:fldChar w:fldCharType="begin"/>
            </w:r>
            <w:r w:rsidR="00D46C2D">
              <w:rPr>
                <w:noProof/>
                <w:webHidden/>
              </w:rPr>
              <w:instrText xml:space="preserve"> PAGEREF _Toc153812277 \h </w:instrText>
            </w:r>
            <w:r w:rsidR="00D46C2D">
              <w:rPr>
                <w:noProof/>
                <w:webHidden/>
              </w:rPr>
            </w:r>
            <w:r w:rsidR="00D46C2D">
              <w:rPr>
                <w:noProof/>
                <w:webHidden/>
              </w:rPr>
              <w:fldChar w:fldCharType="separate"/>
            </w:r>
            <w:r w:rsidR="00D46C2D">
              <w:rPr>
                <w:noProof/>
                <w:webHidden/>
              </w:rPr>
              <w:t>15</w:t>
            </w:r>
            <w:r w:rsidR="00D46C2D">
              <w:rPr>
                <w:noProof/>
                <w:webHidden/>
              </w:rPr>
              <w:fldChar w:fldCharType="end"/>
            </w:r>
          </w:hyperlink>
        </w:p>
        <w:p w14:paraId="40EA64CB" w14:textId="135169D9" w:rsidR="00D46C2D" w:rsidRDefault="00265105">
          <w:pPr>
            <w:pStyle w:val="TOC2"/>
            <w:tabs>
              <w:tab w:val="right" w:leader="dot" w:pos="9350"/>
            </w:tabs>
            <w:rPr>
              <w:noProof/>
            </w:rPr>
          </w:pPr>
          <w:hyperlink w:anchor="_Toc153812278" w:history="1">
            <w:r w:rsidR="00D46C2D" w:rsidRPr="00316997">
              <w:rPr>
                <w:rStyle w:val="Hyperlink"/>
                <w:rFonts w:ascii="Sylfaen" w:hAnsi="Sylfaen" w:cs="Sylfaen"/>
                <w:noProof/>
                <w:lang w:val="ka-GE"/>
              </w:rPr>
              <w:t>ბიუჯეტის</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შემოსულობები</w:t>
            </w:r>
            <w:r w:rsidR="00D46C2D">
              <w:rPr>
                <w:noProof/>
                <w:webHidden/>
              </w:rPr>
              <w:tab/>
            </w:r>
            <w:r w:rsidR="00D46C2D">
              <w:rPr>
                <w:noProof/>
                <w:webHidden/>
              </w:rPr>
              <w:fldChar w:fldCharType="begin"/>
            </w:r>
            <w:r w:rsidR="00D46C2D">
              <w:rPr>
                <w:noProof/>
                <w:webHidden/>
              </w:rPr>
              <w:instrText xml:space="preserve"> PAGEREF _Toc153812278 \h </w:instrText>
            </w:r>
            <w:r w:rsidR="00D46C2D">
              <w:rPr>
                <w:noProof/>
                <w:webHidden/>
              </w:rPr>
            </w:r>
            <w:r w:rsidR="00D46C2D">
              <w:rPr>
                <w:noProof/>
                <w:webHidden/>
              </w:rPr>
              <w:fldChar w:fldCharType="separate"/>
            </w:r>
            <w:r w:rsidR="00D46C2D">
              <w:rPr>
                <w:noProof/>
                <w:webHidden/>
              </w:rPr>
              <w:t>15</w:t>
            </w:r>
            <w:r w:rsidR="00D46C2D">
              <w:rPr>
                <w:noProof/>
                <w:webHidden/>
              </w:rPr>
              <w:fldChar w:fldCharType="end"/>
            </w:r>
          </w:hyperlink>
        </w:p>
        <w:p w14:paraId="7B29A186" w14:textId="76F02208" w:rsidR="00D46C2D" w:rsidRDefault="00265105">
          <w:pPr>
            <w:pStyle w:val="TOC2"/>
            <w:tabs>
              <w:tab w:val="right" w:leader="dot" w:pos="9350"/>
            </w:tabs>
            <w:rPr>
              <w:noProof/>
            </w:rPr>
          </w:pPr>
          <w:hyperlink w:anchor="_Toc153812279" w:history="1">
            <w:r w:rsidR="00D46C2D" w:rsidRPr="00316997">
              <w:rPr>
                <w:rStyle w:val="Hyperlink"/>
                <w:rFonts w:ascii="Sylfaen" w:hAnsi="Sylfaen" w:cs="Sylfaen"/>
                <w:noProof/>
                <w:lang w:val="ka-GE"/>
              </w:rPr>
              <w:t>ნაშთის</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ცვლილება</w:t>
            </w:r>
            <w:r w:rsidR="00D46C2D">
              <w:rPr>
                <w:noProof/>
                <w:webHidden/>
              </w:rPr>
              <w:tab/>
            </w:r>
            <w:r w:rsidR="00D46C2D">
              <w:rPr>
                <w:noProof/>
                <w:webHidden/>
              </w:rPr>
              <w:fldChar w:fldCharType="begin"/>
            </w:r>
            <w:r w:rsidR="00D46C2D">
              <w:rPr>
                <w:noProof/>
                <w:webHidden/>
              </w:rPr>
              <w:instrText xml:space="preserve"> PAGEREF _Toc153812279 \h </w:instrText>
            </w:r>
            <w:r w:rsidR="00D46C2D">
              <w:rPr>
                <w:noProof/>
                <w:webHidden/>
              </w:rPr>
            </w:r>
            <w:r w:rsidR="00D46C2D">
              <w:rPr>
                <w:noProof/>
                <w:webHidden/>
              </w:rPr>
              <w:fldChar w:fldCharType="separate"/>
            </w:r>
            <w:r w:rsidR="00D46C2D">
              <w:rPr>
                <w:noProof/>
                <w:webHidden/>
              </w:rPr>
              <w:t>18</w:t>
            </w:r>
            <w:r w:rsidR="00D46C2D">
              <w:rPr>
                <w:noProof/>
                <w:webHidden/>
              </w:rPr>
              <w:fldChar w:fldCharType="end"/>
            </w:r>
          </w:hyperlink>
        </w:p>
        <w:p w14:paraId="07269376" w14:textId="774C61B1" w:rsidR="00D46C2D" w:rsidRDefault="00265105">
          <w:pPr>
            <w:pStyle w:val="TOC2"/>
            <w:tabs>
              <w:tab w:val="right" w:leader="dot" w:pos="9350"/>
            </w:tabs>
            <w:rPr>
              <w:noProof/>
            </w:rPr>
          </w:pPr>
          <w:hyperlink w:anchor="_Toc153812280" w:history="1">
            <w:r w:rsidR="00D46C2D" w:rsidRPr="00316997">
              <w:rPr>
                <w:rStyle w:val="Hyperlink"/>
                <w:rFonts w:ascii="Sylfaen" w:hAnsi="Sylfaen" w:cs="Sylfaen"/>
                <w:noProof/>
                <w:lang w:val="ka-GE"/>
              </w:rPr>
              <w:t>ბიუჯეტის</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გადასახდელები</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პროგრამების</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და</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პრიორიტეტების</w:t>
            </w:r>
            <w:r w:rsidR="00D46C2D" w:rsidRPr="00316997">
              <w:rPr>
                <w:rStyle w:val="Hyperlink"/>
                <w:rFonts w:ascii="Sylfaen" w:hAnsi="Sylfaen"/>
                <w:noProof/>
                <w:lang w:val="ka-GE"/>
              </w:rPr>
              <w:t xml:space="preserve"> </w:t>
            </w:r>
            <w:r w:rsidR="00D46C2D" w:rsidRPr="00316997">
              <w:rPr>
                <w:rStyle w:val="Hyperlink"/>
                <w:rFonts w:ascii="Sylfaen" w:hAnsi="Sylfaen" w:cs="Sylfaen"/>
                <w:noProof/>
                <w:lang w:val="ka-GE"/>
              </w:rPr>
              <w:t>მიხედვით</w:t>
            </w:r>
            <w:r w:rsidR="00D46C2D">
              <w:rPr>
                <w:noProof/>
                <w:webHidden/>
              </w:rPr>
              <w:tab/>
            </w:r>
            <w:r w:rsidR="00D46C2D">
              <w:rPr>
                <w:noProof/>
                <w:webHidden/>
              </w:rPr>
              <w:fldChar w:fldCharType="begin"/>
            </w:r>
            <w:r w:rsidR="00D46C2D">
              <w:rPr>
                <w:noProof/>
                <w:webHidden/>
              </w:rPr>
              <w:instrText xml:space="preserve"> PAGEREF _Toc153812280 \h </w:instrText>
            </w:r>
            <w:r w:rsidR="00D46C2D">
              <w:rPr>
                <w:noProof/>
                <w:webHidden/>
              </w:rPr>
            </w:r>
            <w:r w:rsidR="00D46C2D">
              <w:rPr>
                <w:noProof/>
                <w:webHidden/>
              </w:rPr>
              <w:fldChar w:fldCharType="separate"/>
            </w:r>
            <w:r w:rsidR="00D46C2D">
              <w:rPr>
                <w:noProof/>
                <w:webHidden/>
              </w:rPr>
              <w:t>19</w:t>
            </w:r>
            <w:r w:rsidR="00D46C2D">
              <w:rPr>
                <w:noProof/>
                <w:webHidden/>
              </w:rPr>
              <w:fldChar w:fldCharType="end"/>
            </w:r>
          </w:hyperlink>
        </w:p>
        <w:p w14:paraId="6DF3BA0E" w14:textId="5442C003" w:rsidR="00D46C2D" w:rsidRDefault="00265105">
          <w:pPr>
            <w:pStyle w:val="TOC3"/>
            <w:tabs>
              <w:tab w:val="right" w:leader="dot" w:pos="9350"/>
            </w:tabs>
            <w:rPr>
              <w:noProof/>
            </w:rPr>
          </w:pPr>
          <w:hyperlink w:anchor="_Toc153812281" w:history="1">
            <w:r w:rsidR="00D46C2D" w:rsidRPr="00316997">
              <w:rPr>
                <w:rStyle w:val="Hyperlink"/>
                <w:rFonts w:ascii="Sylfaen" w:hAnsi="Sylfaen" w:cs="Sylfaen"/>
                <w:noProof/>
              </w:rPr>
              <w:t>მმართველობა და საერთო დანიშნულების ხარჯები</w:t>
            </w:r>
            <w:r w:rsidR="00D46C2D">
              <w:rPr>
                <w:noProof/>
                <w:webHidden/>
              </w:rPr>
              <w:tab/>
            </w:r>
            <w:r w:rsidR="00D46C2D">
              <w:rPr>
                <w:noProof/>
                <w:webHidden/>
              </w:rPr>
              <w:fldChar w:fldCharType="begin"/>
            </w:r>
            <w:r w:rsidR="00D46C2D">
              <w:rPr>
                <w:noProof/>
                <w:webHidden/>
              </w:rPr>
              <w:instrText xml:space="preserve"> PAGEREF _Toc153812281 \h </w:instrText>
            </w:r>
            <w:r w:rsidR="00D46C2D">
              <w:rPr>
                <w:noProof/>
                <w:webHidden/>
              </w:rPr>
            </w:r>
            <w:r w:rsidR="00D46C2D">
              <w:rPr>
                <w:noProof/>
                <w:webHidden/>
              </w:rPr>
              <w:fldChar w:fldCharType="separate"/>
            </w:r>
            <w:r w:rsidR="00D46C2D">
              <w:rPr>
                <w:noProof/>
                <w:webHidden/>
              </w:rPr>
              <w:t>22</w:t>
            </w:r>
            <w:r w:rsidR="00D46C2D">
              <w:rPr>
                <w:noProof/>
                <w:webHidden/>
              </w:rPr>
              <w:fldChar w:fldCharType="end"/>
            </w:r>
          </w:hyperlink>
        </w:p>
        <w:p w14:paraId="3A35A106" w14:textId="08F14DBF" w:rsidR="00D46C2D" w:rsidRDefault="00265105">
          <w:pPr>
            <w:pStyle w:val="TOC3"/>
            <w:tabs>
              <w:tab w:val="right" w:leader="dot" w:pos="9350"/>
            </w:tabs>
            <w:rPr>
              <w:noProof/>
            </w:rPr>
          </w:pPr>
          <w:hyperlink w:anchor="_Toc153812282" w:history="1">
            <w:r w:rsidR="00D46C2D" w:rsidRPr="00316997">
              <w:rPr>
                <w:rStyle w:val="Hyperlink"/>
                <w:rFonts w:ascii="Sylfaen" w:hAnsi="Sylfaen" w:cs="Sylfaen"/>
                <w:noProof/>
              </w:rPr>
              <w:t xml:space="preserve">ინფრასტრუქტურის </w:t>
            </w:r>
            <w:r w:rsidR="00D46C2D" w:rsidRPr="00316997">
              <w:rPr>
                <w:rStyle w:val="Hyperlink"/>
                <w:rFonts w:ascii="Sylfaen" w:hAnsi="Sylfaen" w:cs="Sylfaen"/>
                <w:noProof/>
                <w:lang w:val="ka-GE"/>
              </w:rPr>
              <w:t>განვითარება</w:t>
            </w:r>
            <w:r w:rsidR="00D46C2D">
              <w:rPr>
                <w:noProof/>
                <w:webHidden/>
              </w:rPr>
              <w:tab/>
            </w:r>
            <w:r w:rsidR="00D46C2D">
              <w:rPr>
                <w:noProof/>
                <w:webHidden/>
              </w:rPr>
              <w:fldChar w:fldCharType="begin"/>
            </w:r>
            <w:r w:rsidR="00D46C2D">
              <w:rPr>
                <w:noProof/>
                <w:webHidden/>
              </w:rPr>
              <w:instrText xml:space="preserve"> PAGEREF _Toc153812282 \h </w:instrText>
            </w:r>
            <w:r w:rsidR="00D46C2D">
              <w:rPr>
                <w:noProof/>
                <w:webHidden/>
              </w:rPr>
            </w:r>
            <w:r w:rsidR="00D46C2D">
              <w:rPr>
                <w:noProof/>
                <w:webHidden/>
              </w:rPr>
              <w:fldChar w:fldCharType="separate"/>
            </w:r>
            <w:r w:rsidR="00D46C2D">
              <w:rPr>
                <w:noProof/>
                <w:webHidden/>
              </w:rPr>
              <w:t>23</w:t>
            </w:r>
            <w:r w:rsidR="00D46C2D">
              <w:rPr>
                <w:noProof/>
                <w:webHidden/>
              </w:rPr>
              <w:fldChar w:fldCharType="end"/>
            </w:r>
          </w:hyperlink>
        </w:p>
        <w:p w14:paraId="366F396C" w14:textId="01FD6536" w:rsidR="00D46C2D" w:rsidRDefault="00265105">
          <w:pPr>
            <w:pStyle w:val="TOC3"/>
            <w:tabs>
              <w:tab w:val="right" w:leader="dot" w:pos="9350"/>
            </w:tabs>
            <w:rPr>
              <w:noProof/>
            </w:rPr>
          </w:pPr>
          <w:hyperlink w:anchor="_Toc153812283" w:history="1">
            <w:r w:rsidR="00D46C2D" w:rsidRPr="00316997">
              <w:rPr>
                <w:rStyle w:val="Hyperlink"/>
                <w:rFonts w:ascii="Sylfaen" w:hAnsi="Sylfaen" w:cs="Sylfaen"/>
                <w:noProof/>
              </w:rPr>
              <w:t>დასუფთავება და გარემოს დაცვა</w:t>
            </w:r>
            <w:r w:rsidR="00D46C2D">
              <w:rPr>
                <w:noProof/>
                <w:webHidden/>
              </w:rPr>
              <w:tab/>
            </w:r>
            <w:r w:rsidR="00D46C2D">
              <w:rPr>
                <w:noProof/>
                <w:webHidden/>
              </w:rPr>
              <w:fldChar w:fldCharType="begin"/>
            </w:r>
            <w:r w:rsidR="00D46C2D">
              <w:rPr>
                <w:noProof/>
                <w:webHidden/>
              </w:rPr>
              <w:instrText xml:space="preserve"> PAGEREF _Toc153812283 \h </w:instrText>
            </w:r>
            <w:r w:rsidR="00D46C2D">
              <w:rPr>
                <w:noProof/>
                <w:webHidden/>
              </w:rPr>
            </w:r>
            <w:r w:rsidR="00D46C2D">
              <w:rPr>
                <w:noProof/>
                <w:webHidden/>
              </w:rPr>
              <w:fldChar w:fldCharType="separate"/>
            </w:r>
            <w:r w:rsidR="00D46C2D">
              <w:rPr>
                <w:noProof/>
                <w:webHidden/>
              </w:rPr>
              <w:t>28</w:t>
            </w:r>
            <w:r w:rsidR="00D46C2D">
              <w:rPr>
                <w:noProof/>
                <w:webHidden/>
              </w:rPr>
              <w:fldChar w:fldCharType="end"/>
            </w:r>
          </w:hyperlink>
        </w:p>
        <w:p w14:paraId="63FAC0B2" w14:textId="6E8A83E3" w:rsidR="00D46C2D" w:rsidRDefault="00265105">
          <w:pPr>
            <w:pStyle w:val="TOC3"/>
            <w:tabs>
              <w:tab w:val="right" w:leader="dot" w:pos="9350"/>
            </w:tabs>
            <w:rPr>
              <w:noProof/>
            </w:rPr>
          </w:pPr>
          <w:hyperlink w:anchor="_Toc153812284" w:history="1">
            <w:r w:rsidR="00D46C2D" w:rsidRPr="00316997">
              <w:rPr>
                <w:rStyle w:val="Hyperlink"/>
                <w:rFonts w:ascii="Sylfaen" w:hAnsi="Sylfaen" w:cs="Sylfaen"/>
                <w:noProof/>
              </w:rPr>
              <w:t>განათლება</w:t>
            </w:r>
            <w:r w:rsidR="00D46C2D">
              <w:rPr>
                <w:noProof/>
                <w:webHidden/>
              </w:rPr>
              <w:tab/>
            </w:r>
            <w:r w:rsidR="00D46C2D">
              <w:rPr>
                <w:noProof/>
                <w:webHidden/>
              </w:rPr>
              <w:fldChar w:fldCharType="begin"/>
            </w:r>
            <w:r w:rsidR="00D46C2D">
              <w:rPr>
                <w:noProof/>
                <w:webHidden/>
              </w:rPr>
              <w:instrText xml:space="preserve"> PAGEREF _Toc153812284 \h </w:instrText>
            </w:r>
            <w:r w:rsidR="00D46C2D">
              <w:rPr>
                <w:noProof/>
                <w:webHidden/>
              </w:rPr>
            </w:r>
            <w:r w:rsidR="00D46C2D">
              <w:rPr>
                <w:noProof/>
                <w:webHidden/>
              </w:rPr>
              <w:fldChar w:fldCharType="separate"/>
            </w:r>
            <w:r w:rsidR="00D46C2D">
              <w:rPr>
                <w:noProof/>
                <w:webHidden/>
              </w:rPr>
              <w:t>30</w:t>
            </w:r>
            <w:r w:rsidR="00D46C2D">
              <w:rPr>
                <w:noProof/>
                <w:webHidden/>
              </w:rPr>
              <w:fldChar w:fldCharType="end"/>
            </w:r>
          </w:hyperlink>
        </w:p>
        <w:p w14:paraId="25BF4C0D" w14:textId="2AB6D988" w:rsidR="00D46C2D" w:rsidRDefault="00265105">
          <w:pPr>
            <w:pStyle w:val="TOC3"/>
            <w:tabs>
              <w:tab w:val="right" w:leader="dot" w:pos="9350"/>
            </w:tabs>
            <w:rPr>
              <w:noProof/>
            </w:rPr>
          </w:pPr>
          <w:hyperlink w:anchor="_Toc153812285" w:history="1">
            <w:r w:rsidR="00D46C2D" w:rsidRPr="00316997">
              <w:rPr>
                <w:rStyle w:val="Hyperlink"/>
                <w:rFonts w:ascii="Sylfaen" w:hAnsi="Sylfaen" w:cs="Sylfaen"/>
                <w:noProof/>
              </w:rPr>
              <w:t>კულტურა</w:t>
            </w:r>
            <w:r w:rsidR="00D46C2D" w:rsidRPr="00316997">
              <w:rPr>
                <w:rStyle w:val="Hyperlink"/>
                <w:rFonts w:ascii="Sylfaen" w:hAnsi="Sylfaen"/>
                <w:noProof/>
              </w:rPr>
              <w:t xml:space="preserve">, </w:t>
            </w:r>
            <w:r w:rsidR="00D46C2D" w:rsidRPr="00316997">
              <w:rPr>
                <w:rStyle w:val="Hyperlink"/>
                <w:rFonts w:ascii="Sylfaen" w:hAnsi="Sylfaen" w:cs="Sylfaen"/>
                <w:noProof/>
              </w:rPr>
              <w:t>ახალგაზრდული</w:t>
            </w:r>
            <w:r w:rsidR="00D46C2D" w:rsidRPr="00316997">
              <w:rPr>
                <w:rStyle w:val="Hyperlink"/>
                <w:rFonts w:ascii="Sylfaen" w:hAnsi="Sylfaen"/>
                <w:noProof/>
              </w:rPr>
              <w:t xml:space="preserve"> </w:t>
            </w:r>
            <w:r w:rsidR="00D46C2D" w:rsidRPr="00316997">
              <w:rPr>
                <w:rStyle w:val="Hyperlink"/>
                <w:rFonts w:ascii="Sylfaen" w:hAnsi="Sylfaen" w:cs="Sylfaen"/>
                <w:noProof/>
              </w:rPr>
              <w:t>და</w:t>
            </w:r>
            <w:r w:rsidR="00D46C2D" w:rsidRPr="00316997">
              <w:rPr>
                <w:rStyle w:val="Hyperlink"/>
                <w:rFonts w:ascii="Sylfaen" w:hAnsi="Sylfaen"/>
                <w:noProof/>
              </w:rPr>
              <w:t xml:space="preserve"> </w:t>
            </w:r>
            <w:r w:rsidR="00D46C2D" w:rsidRPr="00316997">
              <w:rPr>
                <w:rStyle w:val="Hyperlink"/>
                <w:rFonts w:ascii="Sylfaen" w:hAnsi="Sylfaen" w:cs="Sylfaen"/>
                <w:noProof/>
              </w:rPr>
              <w:t>სპორტული</w:t>
            </w:r>
            <w:r w:rsidR="00D46C2D" w:rsidRPr="00316997">
              <w:rPr>
                <w:rStyle w:val="Hyperlink"/>
                <w:rFonts w:ascii="Sylfaen" w:hAnsi="Sylfaen"/>
                <w:noProof/>
              </w:rPr>
              <w:t xml:space="preserve"> </w:t>
            </w:r>
            <w:r w:rsidR="00D46C2D" w:rsidRPr="00316997">
              <w:rPr>
                <w:rStyle w:val="Hyperlink"/>
                <w:rFonts w:ascii="Sylfaen" w:hAnsi="Sylfaen" w:cs="Sylfaen"/>
                <w:noProof/>
              </w:rPr>
              <w:t>ღონისძიებები</w:t>
            </w:r>
            <w:r w:rsidR="00D46C2D">
              <w:rPr>
                <w:noProof/>
                <w:webHidden/>
              </w:rPr>
              <w:tab/>
            </w:r>
            <w:r w:rsidR="00D46C2D">
              <w:rPr>
                <w:noProof/>
                <w:webHidden/>
              </w:rPr>
              <w:fldChar w:fldCharType="begin"/>
            </w:r>
            <w:r w:rsidR="00D46C2D">
              <w:rPr>
                <w:noProof/>
                <w:webHidden/>
              </w:rPr>
              <w:instrText xml:space="preserve"> PAGEREF _Toc153812285 \h </w:instrText>
            </w:r>
            <w:r w:rsidR="00D46C2D">
              <w:rPr>
                <w:noProof/>
                <w:webHidden/>
              </w:rPr>
            </w:r>
            <w:r w:rsidR="00D46C2D">
              <w:rPr>
                <w:noProof/>
                <w:webHidden/>
              </w:rPr>
              <w:fldChar w:fldCharType="separate"/>
            </w:r>
            <w:r w:rsidR="00D46C2D">
              <w:rPr>
                <w:noProof/>
                <w:webHidden/>
              </w:rPr>
              <w:t>31</w:t>
            </w:r>
            <w:r w:rsidR="00D46C2D">
              <w:rPr>
                <w:noProof/>
                <w:webHidden/>
              </w:rPr>
              <w:fldChar w:fldCharType="end"/>
            </w:r>
          </w:hyperlink>
        </w:p>
        <w:p w14:paraId="36D54AF7" w14:textId="45A5F9DB" w:rsidR="00D46C2D" w:rsidRDefault="00265105">
          <w:pPr>
            <w:pStyle w:val="TOC3"/>
            <w:tabs>
              <w:tab w:val="right" w:leader="dot" w:pos="9350"/>
            </w:tabs>
            <w:rPr>
              <w:noProof/>
            </w:rPr>
          </w:pPr>
          <w:hyperlink w:anchor="_Toc153812286" w:history="1">
            <w:r w:rsidR="00D46C2D" w:rsidRPr="00316997">
              <w:rPr>
                <w:rStyle w:val="Hyperlink"/>
                <w:rFonts w:ascii="Sylfaen" w:hAnsi="Sylfaen" w:cs="Sylfaen"/>
                <w:noProof/>
              </w:rPr>
              <w:t>მოსახლეობის ჯანმრთელობის დაცვა და სოციალური უზრუნველყოფა</w:t>
            </w:r>
            <w:r w:rsidR="00D46C2D">
              <w:rPr>
                <w:noProof/>
                <w:webHidden/>
              </w:rPr>
              <w:tab/>
            </w:r>
            <w:r w:rsidR="00D46C2D">
              <w:rPr>
                <w:noProof/>
                <w:webHidden/>
              </w:rPr>
              <w:fldChar w:fldCharType="begin"/>
            </w:r>
            <w:r w:rsidR="00D46C2D">
              <w:rPr>
                <w:noProof/>
                <w:webHidden/>
              </w:rPr>
              <w:instrText xml:space="preserve"> PAGEREF _Toc153812286 \h </w:instrText>
            </w:r>
            <w:r w:rsidR="00D46C2D">
              <w:rPr>
                <w:noProof/>
                <w:webHidden/>
              </w:rPr>
            </w:r>
            <w:r w:rsidR="00D46C2D">
              <w:rPr>
                <w:noProof/>
                <w:webHidden/>
              </w:rPr>
              <w:fldChar w:fldCharType="separate"/>
            </w:r>
            <w:r w:rsidR="00D46C2D">
              <w:rPr>
                <w:noProof/>
                <w:webHidden/>
              </w:rPr>
              <w:t>36</w:t>
            </w:r>
            <w:r w:rsidR="00D46C2D">
              <w:rPr>
                <w:noProof/>
                <w:webHidden/>
              </w:rPr>
              <w:fldChar w:fldCharType="end"/>
            </w:r>
          </w:hyperlink>
        </w:p>
        <w:p w14:paraId="2FA9C112" w14:textId="52BF5D8D" w:rsidR="00D46C2D" w:rsidRDefault="00265105">
          <w:pPr>
            <w:pStyle w:val="TOC2"/>
            <w:tabs>
              <w:tab w:val="right" w:leader="dot" w:pos="9350"/>
            </w:tabs>
            <w:rPr>
              <w:noProof/>
            </w:rPr>
          </w:pPr>
          <w:hyperlink w:anchor="_Toc153812287" w:history="1">
            <w:r w:rsidR="00D46C2D" w:rsidRPr="00316997">
              <w:rPr>
                <w:rStyle w:val="Hyperlink"/>
                <w:rFonts w:ascii="Sylfaen" w:hAnsi="Sylfaen" w:cs="Sylfaen"/>
                <w:noProof/>
              </w:rPr>
              <w:t>ბიუჯეტის</w:t>
            </w:r>
            <w:r w:rsidR="00D46C2D" w:rsidRPr="00316997">
              <w:rPr>
                <w:rStyle w:val="Hyperlink"/>
                <w:rFonts w:ascii="Sylfaen" w:hAnsi="Sylfaen"/>
                <w:noProof/>
              </w:rPr>
              <w:t xml:space="preserve"> </w:t>
            </w:r>
            <w:r w:rsidR="00D46C2D" w:rsidRPr="00316997">
              <w:rPr>
                <w:rStyle w:val="Hyperlink"/>
                <w:rFonts w:ascii="Sylfaen" w:hAnsi="Sylfaen" w:cs="Sylfaen"/>
                <w:noProof/>
              </w:rPr>
              <w:t>გადასახდელები</w:t>
            </w:r>
            <w:r w:rsidR="00D46C2D" w:rsidRPr="00316997">
              <w:rPr>
                <w:rStyle w:val="Hyperlink"/>
                <w:rFonts w:ascii="Sylfaen" w:hAnsi="Sylfaen"/>
                <w:noProof/>
              </w:rPr>
              <w:t xml:space="preserve"> </w:t>
            </w:r>
            <w:r w:rsidR="00D46C2D" w:rsidRPr="00316997">
              <w:rPr>
                <w:rStyle w:val="Hyperlink"/>
                <w:rFonts w:ascii="Sylfaen" w:hAnsi="Sylfaen" w:cs="Sylfaen"/>
                <w:noProof/>
              </w:rPr>
              <w:t>საბიუჯეტო</w:t>
            </w:r>
            <w:r w:rsidR="00D46C2D" w:rsidRPr="00316997">
              <w:rPr>
                <w:rStyle w:val="Hyperlink"/>
                <w:rFonts w:ascii="Sylfaen" w:hAnsi="Sylfaen"/>
                <w:noProof/>
              </w:rPr>
              <w:t xml:space="preserve"> </w:t>
            </w:r>
            <w:r w:rsidR="00D46C2D" w:rsidRPr="00316997">
              <w:rPr>
                <w:rStyle w:val="Hyperlink"/>
                <w:rFonts w:ascii="Sylfaen" w:hAnsi="Sylfaen" w:cs="Sylfaen"/>
                <w:noProof/>
              </w:rPr>
              <w:t>კლასიფიკაციის</w:t>
            </w:r>
            <w:r w:rsidR="00D46C2D" w:rsidRPr="00316997">
              <w:rPr>
                <w:rStyle w:val="Hyperlink"/>
                <w:rFonts w:ascii="Sylfaen" w:hAnsi="Sylfaen"/>
                <w:noProof/>
              </w:rPr>
              <w:t xml:space="preserve"> </w:t>
            </w:r>
            <w:r w:rsidR="00D46C2D" w:rsidRPr="00316997">
              <w:rPr>
                <w:rStyle w:val="Hyperlink"/>
                <w:rFonts w:ascii="Sylfaen" w:hAnsi="Sylfaen" w:cs="Sylfaen"/>
                <w:noProof/>
              </w:rPr>
              <w:t>მიხედვით</w:t>
            </w:r>
            <w:r w:rsidR="00D46C2D">
              <w:rPr>
                <w:noProof/>
                <w:webHidden/>
              </w:rPr>
              <w:tab/>
            </w:r>
            <w:r w:rsidR="00D46C2D">
              <w:rPr>
                <w:noProof/>
                <w:webHidden/>
              </w:rPr>
              <w:fldChar w:fldCharType="begin"/>
            </w:r>
            <w:r w:rsidR="00D46C2D">
              <w:rPr>
                <w:noProof/>
                <w:webHidden/>
              </w:rPr>
              <w:instrText xml:space="preserve"> PAGEREF _Toc153812287 \h </w:instrText>
            </w:r>
            <w:r w:rsidR="00D46C2D">
              <w:rPr>
                <w:noProof/>
                <w:webHidden/>
              </w:rPr>
            </w:r>
            <w:r w:rsidR="00D46C2D">
              <w:rPr>
                <w:noProof/>
                <w:webHidden/>
              </w:rPr>
              <w:fldChar w:fldCharType="separate"/>
            </w:r>
            <w:r w:rsidR="00D46C2D">
              <w:rPr>
                <w:noProof/>
                <w:webHidden/>
              </w:rPr>
              <w:t>40</w:t>
            </w:r>
            <w:r w:rsidR="00D46C2D">
              <w:rPr>
                <w:noProof/>
                <w:webHidden/>
              </w:rPr>
              <w:fldChar w:fldCharType="end"/>
            </w:r>
          </w:hyperlink>
        </w:p>
        <w:p w14:paraId="71B4FC07" w14:textId="62A9D7B2" w:rsidR="00F33EA9" w:rsidRPr="00E95B72" w:rsidRDefault="002171F9">
          <w:pPr>
            <w:rPr>
              <w:rFonts w:ascii="Sylfaen" w:hAnsi="Sylfaen"/>
            </w:rPr>
          </w:pPr>
          <w:r w:rsidRPr="00E95B72">
            <w:rPr>
              <w:rFonts w:ascii="Sylfaen" w:hAnsi="Sylfaen"/>
            </w:rPr>
            <w:fldChar w:fldCharType="end"/>
          </w:r>
        </w:p>
      </w:sdtContent>
    </w:sdt>
    <w:p w14:paraId="47359DD7" w14:textId="77777777" w:rsidR="00F5345D" w:rsidRPr="00E95B72" w:rsidRDefault="00F5345D" w:rsidP="00CA2BD0">
      <w:pPr>
        <w:jc w:val="center"/>
        <w:rPr>
          <w:rFonts w:ascii="Sylfaen" w:hAnsi="Sylfaen"/>
          <w:b/>
          <w:sz w:val="28"/>
          <w:szCs w:val="28"/>
          <w:lang w:val="ka-GE"/>
        </w:rPr>
      </w:pPr>
    </w:p>
    <w:p w14:paraId="6EF52056" w14:textId="77777777" w:rsidR="00A57AE7" w:rsidRPr="00E95B72" w:rsidRDefault="00A57AE7" w:rsidP="00CA2BD0">
      <w:pPr>
        <w:ind w:firstLine="720"/>
        <w:rPr>
          <w:rFonts w:ascii="Sylfaen" w:hAnsi="Sylfaen"/>
          <w:b/>
          <w:lang w:val="ka-GE"/>
        </w:rPr>
      </w:pPr>
    </w:p>
    <w:p w14:paraId="4CE67E46" w14:textId="27461936" w:rsidR="00A57AE7" w:rsidRDefault="00A57AE7" w:rsidP="00CA2BD0">
      <w:pPr>
        <w:ind w:firstLine="720"/>
        <w:rPr>
          <w:rFonts w:ascii="Sylfaen" w:hAnsi="Sylfaen"/>
          <w:b/>
          <w:lang w:val="ka-GE"/>
        </w:rPr>
      </w:pPr>
    </w:p>
    <w:p w14:paraId="4742076E" w14:textId="41BB0795" w:rsidR="00B075E7" w:rsidRDefault="00B075E7" w:rsidP="00CA2BD0">
      <w:pPr>
        <w:ind w:firstLine="720"/>
        <w:rPr>
          <w:rFonts w:ascii="Sylfaen" w:hAnsi="Sylfaen"/>
          <w:b/>
          <w:lang w:val="ka-GE"/>
        </w:rPr>
      </w:pPr>
    </w:p>
    <w:p w14:paraId="3F1EC94D" w14:textId="5A88A675" w:rsidR="00B075E7" w:rsidRDefault="00B075E7" w:rsidP="00CA2BD0">
      <w:pPr>
        <w:ind w:firstLine="720"/>
        <w:rPr>
          <w:rFonts w:ascii="Sylfaen" w:hAnsi="Sylfaen"/>
          <w:b/>
          <w:lang w:val="ka-GE"/>
        </w:rPr>
      </w:pPr>
    </w:p>
    <w:p w14:paraId="4766D00A" w14:textId="31ED8CBF" w:rsidR="00B075E7" w:rsidRDefault="00B075E7" w:rsidP="00CA2BD0">
      <w:pPr>
        <w:ind w:firstLine="720"/>
        <w:rPr>
          <w:rFonts w:ascii="Sylfaen" w:hAnsi="Sylfaen"/>
          <w:b/>
          <w:lang w:val="ka-GE"/>
        </w:rPr>
      </w:pPr>
    </w:p>
    <w:p w14:paraId="013D3888" w14:textId="77777777" w:rsidR="00B075E7" w:rsidRPr="00E95B72" w:rsidRDefault="00B075E7" w:rsidP="00CA2BD0">
      <w:pPr>
        <w:ind w:firstLine="720"/>
        <w:rPr>
          <w:rFonts w:ascii="Sylfaen" w:hAnsi="Sylfaen"/>
          <w:b/>
          <w:lang w:val="ka-GE"/>
        </w:rPr>
      </w:pPr>
    </w:p>
    <w:p w14:paraId="6DD7A36C" w14:textId="77777777" w:rsidR="00422FBA" w:rsidRPr="00E95B72" w:rsidRDefault="00422FBA" w:rsidP="002F5EF0">
      <w:pPr>
        <w:pStyle w:val="Heading1"/>
        <w:jc w:val="both"/>
        <w:rPr>
          <w:rFonts w:ascii="Sylfaen" w:hAnsi="Sylfaen" w:cs="Sylfaen"/>
          <w:color w:val="auto"/>
          <w:lang w:val="ka-GE"/>
        </w:rPr>
      </w:pPr>
      <w:bookmarkStart w:id="1" w:name="_Toc153812272"/>
      <w:r w:rsidRPr="00E95B72">
        <w:rPr>
          <w:rFonts w:ascii="Sylfaen" w:hAnsi="Sylfaen" w:cs="Sylfaen"/>
          <w:color w:val="auto"/>
          <w:lang w:val="ka-GE"/>
        </w:rPr>
        <w:lastRenderedPageBreak/>
        <w:t>შესავალი</w:t>
      </w:r>
      <w:bookmarkEnd w:id="1"/>
    </w:p>
    <w:p w14:paraId="04A55894" w14:textId="05057C8F" w:rsidR="00E61EC7" w:rsidRPr="00E95B72" w:rsidRDefault="00445A45" w:rsidP="009A648D">
      <w:pPr>
        <w:jc w:val="both"/>
        <w:rPr>
          <w:rFonts w:ascii="Sylfaen" w:hAnsi="Sylfaen"/>
          <w:lang w:val="ka-GE"/>
        </w:rPr>
      </w:pPr>
      <w:r w:rsidRPr="00E95B72">
        <w:rPr>
          <w:rFonts w:ascii="Sylfaen" w:hAnsi="Sylfaen"/>
          <w:lang w:val="ka-GE"/>
        </w:rPr>
        <w:t xml:space="preserve">ბიუჯეტის </w:t>
      </w:r>
      <w:r w:rsidR="003004D3" w:rsidRPr="00E95B72">
        <w:rPr>
          <w:rFonts w:ascii="Sylfaen" w:hAnsi="Sylfaen"/>
          <w:lang w:val="ka-GE"/>
        </w:rPr>
        <w:t>მგზამკვლევის</w:t>
      </w:r>
      <w:r w:rsidRPr="00E95B72">
        <w:rPr>
          <w:rFonts w:ascii="Sylfaen" w:hAnsi="Sylfaen"/>
          <w:lang w:val="ka-GE"/>
        </w:rPr>
        <w:t xml:space="preserve"> შემუშავება ეხმარება მოქალაქეს მარტივ, მისთვის გასაგებ ენაზე მიიღოს ინფორმაცია </w:t>
      </w:r>
      <w:r w:rsidR="009D6C68">
        <w:rPr>
          <w:rFonts w:ascii="Sylfaen" w:hAnsi="Sylfaen"/>
          <w:lang w:val="ka-GE"/>
        </w:rPr>
        <w:t xml:space="preserve">მუნიციპალური ბიუჯეტით </w:t>
      </w:r>
      <w:r w:rsidRPr="00E95B72">
        <w:rPr>
          <w:rFonts w:ascii="Sylfaen" w:hAnsi="Sylfaen"/>
          <w:lang w:val="ka-GE"/>
        </w:rPr>
        <w:t>დაგეგმილი ინფრასტრუქტურული</w:t>
      </w:r>
      <w:r w:rsidR="00123422" w:rsidRPr="00E95B72">
        <w:rPr>
          <w:rFonts w:ascii="Sylfaen" w:hAnsi="Sylfaen"/>
          <w:lang w:val="ka-GE"/>
        </w:rPr>
        <w:t xml:space="preserve">, </w:t>
      </w:r>
      <w:r w:rsidRPr="00E95B72">
        <w:rPr>
          <w:rFonts w:ascii="Sylfaen" w:hAnsi="Sylfaen"/>
          <w:lang w:val="ka-GE"/>
        </w:rPr>
        <w:t>სოციალური</w:t>
      </w:r>
      <w:r w:rsidR="00123422" w:rsidRPr="00E95B72">
        <w:rPr>
          <w:rFonts w:ascii="Sylfaen" w:hAnsi="Sylfaen"/>
          <w:lang w:val="ka-GE"/>
        </w:rPr>
        <w:t xml:space="preserve">, საგანმანათლებლო </w:t>
      </w:r>
      <w:r w:rsidR="00BF7C05" w:rsidRPr="00E95B72">
        <w:rPr>
          <w:rFonts w:ascii="Sylfaen" w:hAnsi="Sylfaen"/>
          <w:lang w:val="ka-GE"/>
        </w:rPr>
        <w:t>და</w:t>
      </w:r>
      <w:r w:rsidR="00123422" w:rsidRPr="00E95B72">
        <w:rPr>
          <w:rFonts w:ascii="Sylfaen" w:hAnsi="Sylfaen"/>
          <w:lang w:val="ka-GE"/>
        </w:rPr>
        <w:t xml:space="preserve"> სხვა სახის </w:t>
      </w:r>
      <w:r w:rsidRPr="00E95B72">
        <w:rPr>
          <w:rFonts w:ascii="Sylfaen" w:hAnsi="Sylfaen"/>
          <w:lang w:val="ka-GE"/>
        </w:rPr>
        <w:t>პროექტების</w:t>
      </w:r>
      <w:r w:rsidR="00123422" w:rsidRPr="00E95B72">
        <w:rPr>
          <w:rFonts w:ascii="Sylfaen" w:hAnsi="Sylfaen"/>
          <w:lang w:val="ka-GE"/>
        </w:rPr>
        <w:t>ა და ღონისძიებების</w:t>
      </w:r>
      <w:r w:rsidRPr="00E95B72">
        <w:rPr>
          <w:rFonts w:ascii="Sylfaen" w:hAnsi="Sylfaen"/>
          <w:lang w:val="ka-GE"/>
        </w:rPr>
        <w:t xml:space="preserve"> შესახებ. </w:t>
      </w:r>
      <w:r w:rsidR="003004D3" w:rsidRPr="00E95B72">
        <w:rPr>
          <w:rFonts w:ascii="Sylfaen" w:hAnsi="Sylfaen"/>
          <w:lang w:val="ka-GE"/>
        </w:rPr>
        <w:t>გზამკვლევში</w:t>
      </w:r>
      <w:r w:rsidRPr="00E95B72">
        <w:rPr>
          <w:rFonts w:ascii="Sylfaen" w:hAnsi="Sylfaen"/>
          <w:lang w:val="ka-GE"/>
        </w:rPr>
        <w:t xml:space="preserve"> მოცემული ინფორმაცია წარმოადგენს თვითმმართველობის აღმასრულებელი ხელისუფლების მიერ დაგეგმილი ღონისძიებების მოკლე აღწერას, წარმოაჩენს მათ მიზნობრიობას, დაგეგმილ აქტივობებს სძენს მეტ საჯაროობას. </w:t>
      </w:r>
    </w:p>
    <w:p w14:paraId="45D622EB" w14:textId="120530C0" w:rsidR="009A648D" w:rsidRDefault="00123422" w:rsidP="009A648D">
      <w:pPr>
        <w:jc w:val="both"/>
        <w:rPr>
          <w:rFonts w:ascii="Sylfaen" w:hAnsi="Sylfaen"/>
          <w:lang w:val="ka-GE"/>
        </w:rPr>
      </w:pPr>
      <w:r w:rsidRPr="00E95B72">
        <w:rPr>
          <w:rFonts w:ascii="Sylfaen" w:hAnsi="Sylfaen"/>
          <w:lang w:val="ka-GE"/>
        </w:rPr>
        <w:t xml:space="preserve">ბიუჯეტის </w:t>
      </w:r>
      <w:r w:rsidR="003004D3" w:rsidRPr="00E95B72">
        <w:rPr>
          <w:rFonts w:ascii="Sylfaen" w:hAnsi="Sylfaen"/>
          <w:lang w:val="ka-GE"/>
        </w:rPr>
        <w:t>გზამკვლევი</w:t>
      </w:r>
      <w:r w:rsidRPr="00E95B72">
        <w:rPr>
          <w:rFonts w:ascii="Sylfaen" w:hAnsi="Sylfaen"/>
          <w:lang w:val="ka-GE"/>
        </w:rPr>
        <w:t xml:space="preserve"> მოიცავს </w:t>
      </w:r>
      <w:r w:rsidR="008720C2">
        <w:rPr>
          <w:rFonts w:ascii="Sylfaen" w:hAnsi="Sylfaen"/>
          <w:lang w:val="ka-GE"/>
        </w:rPr>
        <w:t>ონის</w:t>
      </w:r>
      <w:r w:rsidR="009B5150">
        <w:rPr>
          <w:rFonts w:ascii="Sylfaen" w:hAnsi="Sylfaen"/>
          <w:lang w:val="ka-GE"/>
        </w:rPr>
        <w:t xml:space="preserve"> </w:t>
      </w:r>
      <w:r w:rsidRPr="00E95B72">
        <w:rPr>
          <w:rFonts w:ascii="Sylfaen" w:hAnsi="Sylfaen"/>
          <w:lang w:val="ka-GE"/>
        </w:rPr>
        <w:t>მუნიციპალიტეტის 20</w:t>
      </w:r>
      <w:r w:rsidR="003004D3" w:rsidRPr="00E95B72">
        <w:rPr>
          <w:rFonts w:ascii="Sylfaen" w:hAnsi="Sylfaen"/>
          <w:lang w:val="ka-GE"/>
        </w:rPr>
        <w:t>2</w:t>
      </w:r>
      <w:r w:rsidR="009D6C68">
        <w:rPr>
          <w:rFonts w:ascii="Sylfaen" w:hAnsi="Sylfaen"/>
          <w:lang w:val="ka-GE"/>
        </w:rPr>
        <w:t>4</w:t>
      </w:r>
      <w:r w:rsidRPr="00E95B72">
        <w:rPr>
          <w:rFonts w:ascii="Sylfaen" w:hAnsi="Sylfaen"/>
          <w:lang w:val="ka-GE"/>
        </w:rPr>
        <w:t xml:space="preserve"> წლის ბიუჯეტის </w:t>
      </w:r>
      <w:r w:rsidR="009A648D">
        <w:rPr>
          <w:rFonts w:ascii="Sylfaen" w:hAnsi="Sylfaen"/>
          <w:lang w:val="ka-GE"/>
        </w:rPr>
        <w:t xml:space="preserve">პროექტის </w:t>
      </w:r>
      <w:r w:rsidRPr="00E95B72">
        <w:rPr>
          <w:rFonts w:ascii="Sylfaen" w:hAnsi="Sylfaen"/>
          <w:lang w:val="ka-GE"/>
        </w:rPr>
        <w:t xml:space="preserve">მოკლე აღწერას. </w:t>
      </w:r>
      <w:r w:rsidR="009A648D">
        <w:rPr>
          <w:rFonts w:ascii="Sylfaen" w:hAnsi="Sylfaen"/>
          <w:lang w:val="ka-GE"/>
        </w:rPr>
        <w:t xml:space="preserve">უნდა აღინიშნოს, რომ კანონმდებლობის შესაბამისად ბიუჯეტის პროექტის წარმოდგენილი ვარიანტი მუნიციპალიტეტის მერიის მიერ საკრებულოში </w:t>
      </w:r>
      <w:r w:rsidR="00215572">
        <w:rPr>
          <w:rFonts w:ascii="Sylfaen" w:hAnsi="Sylfaen"/>
          <w:lang w:val="ka-GE"/>
        </w:rPr>
        <w:t>წარდგენილი იყო</w:t>
      </w:r>
      <w:r w:rsidR="009A648D">
        <w:rPr>
          <w:rFonts w:ascii="Sylfaen" w:hAnsi="Sylfaen"/>
          <w:lang w:val="ka-GE"/>
        </w:rPr>
        <w:t xml:space="preserve"> </w:t>
      </w:r>
      <w:r w:rsidR="009D6C68">
        <w:rPr>
          <w:rFonts w:ascii="Sylfaen" w:hAnsi="Sylfaen"/>
          <w:lang w:val="ka-GE"/>
        </w:rPr>
        <w:t xml:space="preserve">2023 წლის </w:t>
      </w:r>
      <w:r w:rsidR="009A648D">
        <w:rPr>
          <w:rFonts w:ascii="Sylfaen" w:hAnsi="Sylfaen"/>
          <w:lang w:val="ka-GE"/>
        </w:rPr>
        <w:t>15 ნოემბრ</w:t>
      </w:r>
      <w:r w:rsidR="005C52D6">
        <w:rPr>
          <w:rFonts w:ascii="Sylfaen" w:hAnsi="Sylfaen"/>
          <w:lang w:val="ka-GE"/>
        </w:rPr>
        <w:t>ისთვის</w:t>
      </w:r>
      <w:r w:rsidR="009A648D">
        <w:rPr>
          <w:rFonts w:ascii="Sylfaen" w:hAnsi="Sylfaen"/>
          <w:lang w:val="ka-GE"/>
        </w:rPr>
        <w:t xml:space="preserve">, რომელიც საკრებულოს </w:t>
      </w:r>
      <w:r w:rsidR="00215572">
        <w:rPr>
          <w:rFonts w:ascii="Sylfaen" w:hAnsi="Sylfaen"/>
          <w:lang w:val="ka-GE"/>
        </w:rPr>
        <w:t>მიერ დაუბრუნდა მერიას. ბიუჯეტის პროექტის განახლებული ვარიანტი წარედგინა საკრებულოს</w:t>
      </w:r>
      <w:r w:rsidR="009A648D">
        <w:rPr>
          <w:rFonts w:ascii="Sylfaen" w:hAnsi="Sylfaen"/>
          <w:lang w:val="ka-GE"/>
        </w:rPr>
        <w:t xml:space="preserve"> 10 დეკემბრის</w:t>
      </w:r>
      <w:r w:rsidR="00215572">
        <w:rPr>
          <w:rFonts w:ascii="Sylfaen" w:hAnsi="Sylfaen"/>
          <w:lang w:val="ka-GE"/>
        </w:rPr>
        <w:t>თვის</w:t>
      </w:r>
      <w:r w:rsidR="009A648D">
        <w:rPr>
          <w:rFonts w:ascii="Sylfaen" w:hAnsi="Sylfaen"/>
          <w:lang w:val="ka-GE"/>
        </w:rPr>
        <w:t xml:space="preserve">. </w:t>
      </w:r>
      <w:r w:rsidR="00215572">
        <w:rPr>
          <w:rFonts w:ascii="Sylfaen" w:hAnsi="Sylfaen"/>
          <w:lang w:val="ka-GE"/>
        </w:rPr>
        <w:t xml:space="preserve">წარმოდგენილი გზამკვლევი სწორედ ბიუჯეტის პროექტის ამ ვარიანტ ასახავს. </w:t>
      </w:r>
      <w:r w:rsidR="009A648D">
        <w:rPr>
          <w:rFonts w:ascii="Sylfaen" w:hAnsi="Sylfaen"/>
          <w:lang w:val="ka-GE"/>
        </w:rPr>
        <w:t xml:space="preserve">მნიშვნელოვანია აღინიშნოს, რომ ბიუჯეტის პროექტის წარმოდგენილი ვარიანტი არ ითვალისწინებს სახელმწიფო ბიუჯეტიდან გამოყოფილ კაპიტალურ ტრანსფერს, რომელიც </w:t>
      </w:r>
      <w:r w:rsidR="008720C2">
        <w:rPr>
          <w:rFonts w:ascii="Sylfaen" w:hAnsi="Sylfaen"/>
          <w:lang w:val="ka-GE"/>
        </w:rPr>
        <w:t>ონის</w:t>
      </w:r>
      <w:r w:rsidR="009B5150">
        <w:rPr>
          <w:rFonts w:ascii="Sylfaen" w:hAnsi="Sylfaen"/>
          <w:lang w:val="ka-GE"/>
        </w:rPr>
        <w:t xml:space="preserve"> </w:t>
      </w:r>
      <w:r w:rsidR="001B116E">
        <w:rPr>
          <w:rFonts w:ascii="Sylfaen" w:hAnsi="Sylfaen"/>
          <w:lang w:val="ka-GE"/>
        </w:rPr>
        <w:t xml:space="preserve">მუნიციპალიტეტის ბიუჯეტის </w:t>
      </w:r>
      <w:r w:rsidR="009A648D">
        <w:rPr>
          <w:rFonts w:ascii="Sylfaen" w:hAnsi="Sylfaen"/>
          <w:lang w:val="ka-GE"/>
        </w:rPr>
        <w:t>მნიშვნელოვანი შემოსავალია</w:t>
      </w:r>
      <w:r w:rsidR="001B116E">
        <w:rPr>
          <w:rFonts w:ascii="Sylfaen" w:hAnsi="Sylfaen"/>
          <w:lang w:val="ka-GE"/>
        </w:rPr>
        <w:t xml:space="preserve"> და მის ფორმირებაში დიდ როლს თამაშობს. </w:t>
      </w:r>
      <w:r w:rsidR="00215572">
        <w:rPr>
          <w:rFonts w:ascii="Sylfaen" w:hAnsi="Sylfaen"/>
          <w:lang w:val="ka-GE"/>
        </w:rPr>
        <w:t xml:space="preserve">კაპიტალური ტრანსფერი </w:t>
      </w:r>
      <w:r w:rsidR="008720C2">
        <w:rPr>
          <w:rFonts w:ascii="Sylfaen" w:hAnsi="Sylfaen"/>
          <w:lang w:val="ka-GE"/>
        </w:rPr>
        <w:t>ონის</w:t>
      </w:r>
      <w:r w:rsidR="009B5150">
        <w:rPr>
          <w:rFonts w:ascii="Sylfaen" w:hAnsi="Sylfaen"/>
          <w:lang w:val="ka-GE"/>
        </w:rPr>
        <w:t xml:space="preserve"> </w:t>
      </w:r>
      <w:r w:rsidR="00215572">
        <w:rPr>
          <w:rFonts w:ascii="Sylfaen" w:hAnsi="Sylfaen"/>
          <w:lang w:val="ka-GE"/>
        </w:rPr>
        <w:t>მუნიციპალიტეტის ბიუჯეტში აისახება მას შემდეგ რაც საქართველოს მთავრობა მიიღებს შესაბამის გადაწყვეტილებას.</w:t>
      </w:r>
      <w:r w:rsidR="001B116E">
        <w:rPr>
          <w:rFonts w:ascii="Sylfaen" w:hAnsi="Sylfaen"/>
          <w:lang w:val="ka-GE"/>
        </w:rPr>
        <w:t xml:space="preserve"> </w:t>
      </w:r>
      <w:r w:rsidR="009A648D">
        <w:rPr>
          <w:rFonts w:ascii="Sylfaen" w:hAnsi="Sylfaen"/>
          <w:lang w:val="ka-GE"/>
        </w:rPr>
        <w:t xml:space="preserve">  </w:t>
      </w:r>
    </w:p>
    <w:p w14:paraId="5643E06F" w14:textId="067F7C07" w:rsidR="00123422" w:rsidRPr="00E95B72" w:rsidRDefault="001B116E" w:rsidP="009A648D">
      <w:pPr>
        <w:jc w:val="both"/>
        <w:rPr>
          <w:rFonts w:ascii="Sylfaen" w:hAnsi="Sylfaen"/>
          <w:lang w:val="ka-GE"/>
        </w:rPr>
      </w:pPr>
      <w:r>
        <w:rPr>
          <w:rFonts w:ascii="Sylfaen" w:hAnsi="Sylfaen"/>
          <w:lang w:val="ka-GE"/>
        </w:rPr>
        <w:t xml:space="preserve">წარმოდგენილი ინფორმაცია </w:t>
      </w:r>
      <w:r w:rsidR="00123422" w:rsidRPr="00E95B72">
        <w:rPr>
          <w:rFonts w:ascii="Sylfaen" w:hAnsi="Sylfaen"/>
          <w:lang w:val="ka-GE"/>
        </w:rPr>
        <w:t>არ შემოიფარგლება მხოლოდ ერთი კონკრეტული წლის მონაცემებით. მასში 20</w:t>
      </w:r>
      <w:r w:rsidR="003004D3" w:rsidRPr="00E95B72">
        <w:rPr>
          <w:rFonts w:ascii="Sylfaen" w:hAnsi="Sylfaen"/>
          <w:lang w:val="ka-GE"/>
        </w:rPr>
        <w:t>2</w:t>
      </w:r>
      <w:r w:rsidR="003B1E23">
        <w:rPr>
          <w:rFonts w:ascii="Sylfaen" w:hAnsi="Sylfaen"/>
          <w:lang w:val="ka-GE"/>
        </w:rPr>
        <w:t>4</w:t>
      </w:r>
      <w:r w:rsidR="00123422" w:rsidRPr="00E95B72">
        <w:rPr>
          <w:rFonts w:ascii="Sylfaen" w:hAnsi="Sylfaen"/>
          <w:lang w:val="ka-GE"/>
        </w:rPr>
        <w:t xml:space="preserve"> წლის საბიუჯეტო მონაცემები შედარებულია გასული </w:t>
      </w:r>
      <w:r w:rsidR="009D6C68">
        <w:rPr>
          <w:rFonts w:ascii="Sylfaen" w:hAnsi="Sylfaen"/>
          <w:lang w:val="ka-GE"/>
        </w:rPr>
        <w:t>3</w:t>
      </w:r>
      <w:r w:rsidR="00123422" w:rsidRPr="00E95B72">
        <w:rPr>
          <w:rFonts w:ascii="Sylfaen" w:hAnsi="Sylfaen"/>
          <w:lang w:val="ka-GE"/>
        </w:rPr>
        <w:t xml:space="preserve"> წლის ანალოგიურ მაჩვენებლებს</w:t>
      </w:r>
      <w:r w:rsidR="00215572">
        <w:rPr>
          <w:rFonts w:ascii="Sylfaen" w:hAnsi="Sylfaen"/>
          <w:lang w:val="ka-GE"/>
        </w:rPr>
        <w:t>.</w:t>
      </w:r>
      <w:r w:rsidR="00123422" w:rsidRPr="00E95B72">
        <w:rPr>
          <w:rFonts w:ascii="Sylfaen" w:hAnsi="Sylfaen"/>
          <w:lang w:val="ka-GE"/>
        </w:rPr>
        <w:t xml:space="preserve"> </w:t>
      </w:r>
    </w:p>
    <w:p w14:paraId="0505E4C9" w14:textId="7AC2EA9A" w:rsidR="00123422" w:rsidRPr="00E95B72" w:rsidRDefault="00094443" w:rsidP="001B116E">
      <w:pPr>
        <w:jc w:val="both"/>
        <w:rPr>
          <w:rFonts w:ascii="Sylfaen" w:hAnsi="Sylfaen"/>
          <w:lang w:val="ka-GE"/>
        </w:rPr>
      </w:pPr>
      <w:r w:rsidRPr="00E95B72">
        <w:rPr>
          <w:rFonts w:ascii="Sylfaen" w:hAnsi="Sylfaen"/>
          <w:lang w:val="ka-GE"/>
        </w:rPr>
        <w:t xml:space="preserve">ბიუჯეტის </w:t>
      </w:r>
      <w:r w:rsidR="003004D3" w:rsidRPr="00E95B72">
        <w:rPr>
          <w:rFonts w:ascii="Sylfaen" w:hAnsi="Sylfaen"/>
          <w:lang w:val="ka-GE"/>
        </w:rPr>
        <w:t>გზამკვლევში</w:t>
      </w:r>
      <w:r w:rsidRPr="00E95B72">
        <w:rPr>
          <w:rFonts w:ascii="Sylfaen" w:hAnsi="Sylfaen"/>
          <w:lang w:val="ka-GE"/>
        </w:rPr>
        <w:t xml:space="preserve"> ასევე მოცემულია ინფორმაცია საქართველოს საბიუჯეტო სისტემის შესახებ, საბიუჯეტო სისტემის მარეგულირებელ ნორმატიულ აქტებზე</w:t>
      </w:r>
      <w:r w:rsidR="0081749F" w:rsidRPr="00E95B72">
        <w:rPr>
          <w:rFonts w:ascii="Sylfaen" w:hAnsi="Sylfaen"/>
          <w:lang w:val="ka-GE"/>
        </w:rPr>
        <w:t xml:space="preserve"> და </w:t>
      </w:r>
      <w:r w:rsidRPr="00E95B72">
        <w:rPr>
          <w:rFonts w:ascii="Sylfaen" w:hAnsi="Sylfaen"/>
          <w:lang w:val="ka-GE"/>
        </w:rPr>
        <w:t xml:space="preserve"> თვითმმართველობების საბიუჯეტო პროცეს</w:t>
      </w:r>
      <w:r w:rsidR="0081749F" w:rsidRPr="00E95B72">
        <w:rPr>
          <w:rFonts w:ascii="Sylfaen" w:hAnsi="Sylfaen"/>
          <w:lang w:val="ka-GE"/>
        </w:rPr>
        <w:t>ზ</w:t>
      </w:r>
      <w:r w:rsidRPr="00E95B72">
        <w:rPr>
          <w:rFonts w:ascii="Sylfaen" w:hAnsi="Sylfaen"/>
          <w:lang w:val="ka-GE"/>
        </w:rPr>
        <w:t xml:space="preserve">ე. </w:t>
      </w:r>
    </w:p>
    <w:p w14:paraId="4E269A0E" w14:textId="7F3D73A1" w:rsidR="00473803" w:rsidRPr="00E95B72" w:rsidRDefault="003004D3" w:rsidP="001B116E">
      <w:pPr>
        <w:jc w:val="both"/>
        <w:rPr>
          <w:rFonts w:ascii="Sylfaen" w:hAnsi="Sylfaen"/>
          <w:lang w:val="ka-GE"/>
        </w:rPr>
      </w:pPr>
      <w:r w:rsidRPr="00E95B72">
        <w:rPr>
          <w:rFonts w:ascii="Sylfaen" w:hAnsi="Sylfaen"/>
          <w:lang w:val="ka-GE"/>
        </w:rPr>
        <w:t>გზამკვლევში</w:t>
      </w:r>
      <w:r w:rsidR="00F90199" w:rsidRPr="00E95B72">
        <w:rPr>
          <w:rFonts w:ascii="Sylfaen" w:hAnsi="Sylfaen"/>
          <w:lang w:val="ka-GE"/>
        </w:rPr>
        <w:t xml:space="preserve"> მოყვანილი 20</w:t>
      </w:r>
      <w:r w:rsidR="009D6C68">
        <w:rPr>
          <w:rFonts w:ascii="Sylfaen" w:hAnsi="Sylfaen"/>
          <w:lang w:val="ka-GE"/>
        </w:rPr>
        <w:t>23</w:t>
      </w:r>
      <w:r w:rsidR="00F90199" w:rsidRPr="00E95B72">
        <w:rPr>
          <w:rFonts w:ascii="Sylfaen" w:hAnsi="Sylfaen"/>
          <w:lang w:val="ka-GE"/>
        </w:rPr>
        <w:t xml:space="preserve"> წლის ბიუჯეტის მაჩვენებლები ასახავს 20</w:t>
      </w:r>
      <w:r w:rsidR="0088628A">
        <w:rPr>
          <w:rFonts w:ascii="Sylfaen" w:hAnsi="Sylfaen"/>
          <w:lang w:val="ka-GE"/>
        </w:rPr>
        <w:t>2</w:t>
      </w:r>
      <w:r w:rsidR="009D6C68">
        <w:rPr>
          <w:rFonts w:ascii="Sylfaen" w:hAnsi="Sylfaen"/>
          <w:lang w:val="ka-GE"/>
        </w:rPr>
        <w:t>3</w:t>
      </w:r>
      <w:r w:rsidR="00F90199" w:rsidRPr="00E95B72">
        <w:rPr>
          <w:rFonts w:ascii="Sylfaen" w:hAnsi="Sylfaen"/>
          <w:lang w:val="ka-GE"/>
        </w:rPr>
        <w:t xml:space="preserve"> წლის </w:t>
      </w:r>
      <w:r w:rsidR="00215572">
        <w:rPr>
          <w:rFonts w:ascii="Sylfaen" w:hAnsi="Sylfaen"/>
          <w:lang w:val="ka-GE"/>
        </w:rPr>
        <w:t>11</w:t>
      </w:r>
      <w:r w:rsidR="001B116E">
        <w:rPr>
          <w:rFonts w:ascii="Sylfaen" w:hAnsi="Sylfaen"/>
          <w:lang w:val="ka-GE"/>
        </w:rPr>
        <w:t xml:space="preserve"> თვის</w:t>
      </w:r>
      <w:r w:rsidR="00F90199" w:rsidRPr="00E95B72">
        <w:rPr>
          <w:rFonts w:ascii="Sylfaen" w:hAnsi="Sylfaen"/>
          <w:lang w:val="ka-GE"/>
        </w:rPr>
        <w:t xml:space="preserve"> მდგომარეობით არსებულ სურათს. წარმოდგენილი ციფრები ეფუძნება ფინანსთა სამინისტროს eTreasuary სისტემაში 20</w:t>
      </w:r>
      <w:r w:rsidR="0088628A">
        <w:rPr>
          <w:rFonts w:ascii="Sylfaen" w:hAnsi="Sylfaen"/>
          <w:lang w:val="ka-GE"/>
        </w:rPr>
        <w:t>2</w:t>
      </w:r>
      <w:r w:rsidR="009D6C68">
        <w:rPr>
          <w:rFonts w:ascii="Sylfaen" w:hAnsi="Sylfaen"/>
          <w:lang w:val="ka-GE"/>
        </w:rPr>
        <w:t>3</w:t>
      </w:r>
      <w:r w:rsidR="00F90199" w:rsidRPr="00E95B72">
        <w:rPr>
          <w:rFonts w:ascii="Sylfaen" w:hAnsi="Sylfaen"/>
          <w:lang w:val="ka-GE"/>
        </w:rPr>
        <w:t xml:space="preserve"> წლის 1 </w:t>
      </w:r>
      <w:r w:rsidR="0088628A">
        <w:rPr>
          <w:rFonts w:ascii="Sylfaen" w:hAnsi="Sylfaen"/>
          <w:lang w:val="ka-GE"/>
        </w:rPr>
        <w:t>დეკემბერს</w:t>
      </w:r>
      <w:r w:rsidR="00F90199" w:rsidRPr="00E95B72">
        <w:rPr>
          <w:rFonts w:ascii="Sylfaen" w:hAnsi="Sylfaen"/>
          <w:lang w:val="ka-GE"/>
        </w:rPr>
        <w:t xml:space="preserve">  მდგომარეობით არსებულ მონაცემებს. 20</w:t>
      </w:r>
      <w:r w:rsidR="00A908D0">
        <w:rPr>
          <w:rFonts w:ascii="Sylfaen" w:hAnsi="Sylfaen"/>
          <w:lang w:val="ka-GE"/>
        </w:rPr>
        <w:t>2</w:t>
      </w:r>
      <w:r w:rsidR="009D6C68">
        <w:rPr>
          <w:rFonts w:ascii="Sylfaen" w:hAnsi="Sylfaen"/>
          <w:lang w:val="ka-GE"/>
        </w:rPr>
        <w:t>3</w:t>
      </w:r>
      <w:r w:rsidR="00F90199" w:rsidRPr="00E95B72">
        <w:rPr>
          <w:rFonts w:ascii="Sylfaen" w:hAnsi="Sylfaen"/>
          <w:lang w:val="ka-GE"/>
        </w:rPr>
        <w:t xml:space="preserve"> წლის გეგმიური მაჩვენებლები შესაძლებელია რიგ შემთხვევებში არ ემთხვეოდეს საკრებულოს მიერ დატკიცებული ბიუჯეტის მონაცემებს</w:t>
      </w:r>
      <w:r w:rsidR="0088628A">
        <w:rPr>
          <w:rFonts w:ascii="Sylfaen" w:hAnsi="Sylfaen"/>
          <w:lang w:val="ka-GE"/>
        </w:rPr>
        <w:t xml:space="preserve">  და </w:t>
      </w:r>
      <w:r w:rsidR="00F90199" w:rsidRPr="00E95B72">
        <w:rPr>
          <w:rFonts w:ascii="Sylfaen" w:hAnsi="Sylfaen"/>
          <w:lang w:val="ka-GE"/>
        </w:rPr>
        <w:t>განსხვავების მიზეზი შესაძლებელია იყოს</w:t>
      </w:r>
      <w:r w:rsidR="0088628A">
        <w:rPr>
          <w:rFonts w:ascii="Sylfaen" w:hAnsi="Sylfaen"/>
          <w:lang w:val="ka-GE"/>
        </w:rPr>
        <w:t xml:space="preserve"> </w:t>
      </w:r>
      <w:r w:rsidR="00F90199" w:rsidRPr="00E95B72">
        <w:rPr>
          <w:rFonts w:ascii="Sylfaen" w:hAnsi="Sylfaen"/>
          <w:lang w:val="ka-GE"/>
        </w:rPr>
        <w:t>სახელმწიფო ფონდებიდან გამოყოფილი თანხები, რომელთა ასახვა ჯერ არ მომხდარა ბიუჯეტში</w:t>
      </w:r>
      <w:r w:rsidR="0088628A">
        <w:rPr>
          <w:rFonts w:ascii="Sylfaen" w:hAnsi="Sylfaen"/>
          <w:lang w:val="ka-GE"/>
        </w:rPr>
        <w:t xml:space="preserve"> ან</w:t>
      </w:r>
      <w:r w:rsidR="00F90199" w:rsidRPr="00E95B72">
        <w:rPr>
          <w:rFonts w:ascii="Sylfaen" w:hAnsi="Sylfaen"/>
          <w:lang w:val="ka-GE"/>
        </w:rPr>
        <w:t xml:space="preserve"> 5%-იანი გადანაწილებით დაზუსტებული ასიგნებები. </w:t>
      </w:r>
    </w:p>
    <w:p w14:paraId="6E455F28" w14:textId="77777777" w:rsidR="008720C2" w:rsidRPr="00A57AE7" w:rsidRDefault="008720C2" w:rsidP="008720C2">
      <w:pPr>
        <w:pStyle w:val="Heading1"/>
        <w:jc w:val="both"/>
        <w:rPr>
          <w:color w:val="auto"/>
          <w:lang w:val="ka-GE"/>
        </w:rPr>
      </w:pPr>
      <w:bookmarkStart w:id="2" w:name="_Toc8063078"/>
      <w:bookmarkStart w:id="3" w:name="_Toc89702718"/>
      <w:bookmarkStart w:id="4" w:name="_Toc153812273"/>
      <w:r>
        <w:rPr>
          <w:rFonts w:ascii="Sylfaen" w:hAnsi="Sylfaen" w:cs="Sylfaen"/>
          <w:color w:val="auto"/>
          <w:lang w:val="ka-GE"/>
        </w:rPr>
        <w:lastRenderedPageBreak/>
        <w:t>ონის მუნიციპალიტეტი</w:t>
      </w:r>
      <w:r w:rsidRPr="00A57AE7">
        <w:rPr>
          <w:color w:val="auto"/>
          <w:lang w:val="ka-GE"/>
        </w:rPr>
        <w:t xml:space="preserve"> - </w:t>
      </w:r>
      <w:r w:rsidRPr="00A57AE7">
        <w:rPr>
          <w:rFonts w:ascii="Sylfaen" w:hAnsi="Sylfaen" w:cs="Sylfaen"/>
          <w:color w:val="auto"/>
          <w:lang w:val="ka-GE"/>
        </w:rPr>
        <w:t>სოციალურ</w:t>
      </w:r>
      <w:r w:rsidRPr="00A57AE7">
        <w:rPr>
          <w:color w:val="auto"/>
          <w:lang w:val="ka-GE"/>
        </w:rPr>
        <w:t>-</w:t>
      </w:r>
      <w:r w:rsidRPr="00A57AE7">
        <w:rPr>
          <w:rFonts w:ascii="Sylfaen" w:hAnsi="Sylfaen" w:cs="Sylfaen"/>
          <w:color w:val="auto"/>
          <w:lang w:val="ka-GE"/>
        </w:rPr>
        <w:t>ეკონომიკური</w:t>
      </w:r>
      <w:r w:rsidRPr="00A57AE7">
        <w:rPr>
          <w:color w:val="auto"/>
          <w:lang w:val="ka-GE"/>
        </w:rPr>
        <w:t xml:space="preserve"> </w:t>
      </w:r>
      <w:r w:rsidRPr="00A57AE7">
        <w:rPr>
          <w:rFonts w:ascii="Sylfaen" w:hAnsi="Sylfaen" w:cs="Sylfaen"/>
          <w:color w:val="auto"/>
          <w:lang w:val="ka-GE"/>
        </w:rPr>
        <w:t>მიმოხილვა</w:t>
      </w:r>
      <w:bookmarkEnd w:id="2"/>
      <w:bookmarkEnd w:id="3"/>
      <w:bookmarkEnd w:id="4"/>
    </w:p>
    <w:p w14:paraId="76606A0E" w14:textId="77777777" w:rsidR="008720C2" w:rsidRPr="007611B2" w:rsidRDefault="008720C2" w:rsidP="008720C2">
      <w:pPr>
        <w:jc w:val="both"/>
        <w:rPr>
          <w:rFonts w:ascii="Sylfaen" w:hAnsi="Sylfaen"/>
          <w:lang w:val="ka-GE"/>
        </w:rPr>
      </w:pPr>
      <w:r>
        <w:rPr>
          <w:noProof/>
        </w:rPr>
        <w:drawing>
          <wp:anchor distT="0" distB="0" distL="114300" distR="114300" simplePos="0" relativeHeight="251759616" behindDoc="0" locked="0" layoutInCell="1" allowOverlap="1" wp14:anchorId="0454812C" wp14:editId="38EC32A7">
            <wp:simplePos x="0" y="0"/>
            <wp:positionH relativeFrom="margin">
              <wp:posOffset>2416810</wp:posOffset>
            </wp:positionH>
            <wp:positionV relativeFrom="margin">
              <wp:posOffset>405130</wp:posOffset>
            </wp:positionV>
            <wp:extent cx="3490595" cy="2186305"/>
            <wp:effectExtent l="0" t="0" r="0" b="4445"/>
            <wp:wrapSquare wrapText="bothSides"/>
            <wp:docPr id="7" name="Picture 7" descr="ÐÐ°ÑÑÐ¸Ð½ÐºÐ¸ Ð¿Ð¾ Ð·Ð°Ð¿ÑÐ¾ÑÑ áááá¡ áá£áááªáááá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áááá¡ áá£áááªáááááá¢áá¢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0595" cy="218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11B2">
        <w:rPr>
          <w:rFonts w:ascii="Sylfaen" w:hAnsi="Sylfaen"/>
          <w:lang w:val="ka-GE"/>
        </w:rPr>
        <w:t>ონის მუნიციპალიტეტი — ადმინისტრაციულ-ტერიტორიული ერთეული რაჭა-ლეჩხუმის და ქვემო სვანეთის მხარეში. ონის მუნიციპალიტეტს აღმოსავლეთით ეკვრის ჯავის, დასავლეთით ამბროლაურისა და ლენტეხის, სამხრეთით საჩხერის მუნიციპალიტეტები, ჩრდილოეთით ყაბარდო-ბალყარეთისა და ჩრდილოეთი ოსეთის რესპუბლიკები. ფართობი 1326,3 კმ². ადმინისტრაციული ცენტრია ქალაქი ონი.</w:t>
      </w:r>
    </w:p>
    <w:p w14:paraId="6BD183E9" w14:textId="3A58DA88" w:rsidR="008720C2" w:rsidRDefault="008720C2" w:rsidP="008720C2">
      <w:pPr>
        <w:jc w:val="both"/>
        <w:rPr>
          <w:rFonts w:ascii="Sylfaen" w:hAnsi="Sylfaen"/>
          <w:lang w:val="ka-GE"/>
        </w:rPr>
      </w:pPr>
      <w:r w:rsidRPr="008720C2">
        <w:rPr>
          <w:rFonts w:ascii="Sylfaen" w:hAnsi="Sylfaen"/>
          <w:lang w:val="ka-GE"/>
        </w:rPr>
        <w:t>ონის მუნიციპალიტეტის ფართობი მთლიანი ქვეყნის ფართობის (69 700კმ2) 2%-ს, ხოლო რაჭის რეგიონის (4954 კმ2) 27%-ს შედაგენს. შესაბამისად მუნიციპალიტეტის ტერიტორია არის  1359 კმ2. მათ შორის სასოფლო-სამეურნეო სავარგულებს უკავია 474 კმ2.</w:t>
      </w:r>
    </w:p>
    <w:p w14:paraId="2A8FD379" w14:textId="77777777" w:rsidR="008720C2" w:rsidRPr="008720C2" w:rsidRDefault="008720C2" w:rsidP="008720C2">
      <w:pPr>
        <w:jc w:val="both"/>
        <w:rPr>
          <w:rFonts w:ascii="Sylfaen" w:hAnsi="Sylfaen"/>
          <w:lang w:val="ka-GE"/>
        </w:rPr>
      </w:pPr>
      <w:r w:rsidRPr="008720C2">
        <w:rPr>
          <w:rFonts w:ascii="Sylfaen" w:hAnsi="Sylfaen"/>
          <w:lang w:val="ka-GE"/>
        </w:rPr>
        <w:t>ონის მუნიციპალიტეტის რელიეფი მთაგორიანია. სიმაღლე მერყეობს ზღვის დონიდან 600 მეტრიდან 4462 მეტრამდე, მდებარეობს ზღვის ნოტიო სუბტროპიკული კლიმატის ოლქში.  ჰავა საკმაოდ ნოტიოა ზომიერად ცივზამთრიანი და შედარებით მშრალი ცხელზაფხულიანი. აქ აბსოლიტური მინიმუმი ტემპერატურა -27°C , მაქსიმუმი +36°C, წლიური ნალექი 1000-1100 მმ--ს შეადგენს.</w:t>
      </w:r>
    </w:p>
    <w:p w14:paraId="5FBE5FFA" w14:textId="18B3754B" w:rsidR="008720C2" w:rsidRPr="00383DAA" w:rsidRDefault="008720C2" w:rsidP="008720C2">
      <w:pPr>
        <w:jc w:val="both"/>
        <w:rPr>
          <w:rFonts w:ascii="Sylfaen" w:hAnsi="Sylfaen"/>
          <w:lang w:val="ka-GE"/>
        </w:rPr>
      </w:pPr>
      <w:r w:rsidRPr="008720C2">
        <w:rPr>
          <w:rFonts w:ascii="Sylfaen" w:hAnsi="Sylfaen"/>
          <w:lang w:val="ka-GE"/>
        </w:rPr>
        <w:t>მთავარი მდინარე რიონი სათვეს იღებს ფასისი მთის მთავარ ქედზე ზღვის დონიდან 2960 მ. სიმაღლეზე. კავკასიონზე არის ტბები: ქვედის ტბა, უძირო ტბა. მინერალური წყაროებია შოვში, უწერაში, ონში. კავკასიონის მყინვარებია ზოფხიტო, კირტიშო, ედენა, ბუბა.</w:t>
      </w:r>
      <w:r>
        <w:rPr>
          <w:rFonts w:ascii="Sylfaen" w:hAnsi="Sylfaen"/>
          <w:noProof/>
        </w:rPr>
        <w:drawing>
          <wp:anchor distT="0" distB="0" distL="114300" distR="114300" simplePos="0" relativeHeight="251760640" behindDoc="0" locked="0" layoutInCell="1" allowOverlap="1" wp14:anchorId="585FF6F3" wp14:editId="7491B0A6">
            <wp:simplePos x="0" y="0"/>
            <wp:positionH relativeFrom="margin">
              <wp:align>right</wp:align>
            </wp:positionH>
            <wp:positionV relativeFrom="margin">
              <wp:align>bottom</wp:align>
            </wp:positionV>
            <wp:extent cx="3380105" cy="18548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0105" cy="1854835"/>
                    </a:xfrm>
                    <a:prstGeom prst="rect">
                      <a:avLst/>
                    </a:prstGeom>
                    <a:noFill/>
                  </pic:spPr>
                </pic:pic>
              </a:graphicData>
            </a:graphic>
            <wp14:sizeRelH relativeFrom="margin">
              <wp14:pctWidth>0</wp14:pctWidth>
            </wp14:sizeRelH>
            <wp14:sizeRelV relativeFrom="margin">
              <wp14:pctHeight>0</wp14:pctHeight>
            </wp14:sizeRelV>
          </wp:anchor>
        </w:drawing>
      </w:r>
    </w:p>
    <w:p w14:paraId="0188F02B" w14:textId="77777777" w:rsidR="009E2002" w:rsidRPr="009E2002" w:rsidRDefault="008720C2" w:rsidP="009E2002">
      <w:pPr>
        <w:jc w:val="both"/>
        <w:rPr>
          <w:rFonts w:ascii="Sylfaen" w:hAnsi="Sylfaen"/>
          <w:lang w:val="ru-RU"/>
        </w:rPr>
      </w:pPr>
      <w:r w:rsidRPr="008720C2">
        <w:rPr>
          <w:rFonts w:ascii="Sylfaen" w:hAnsi="Sylfaen"/>
          <w:lang w:val="ka-GE"/>
        </w:rPr>
        <w:t>ადგილობრივი თვითმმართველობის წარმომადგენლობითი, საკანონმდებლო ორგანოა მუნიციპალიტეტის საკრებულო. ონის მუნიციპალიტეტის საკრებულო შედგება 33 წევრისგან. მათგან 22 არჩეულია პროპორციული, ხოლო 11 მაჟორიტარული სისტემით. საკანონმდებლო ორგანოს ხელმძღვანელობს საკრებულოს წევრების მიერ არჩეული თავმჯდომარე,</w:t>
      </w:r>
      <w:r>
        <w:rPr>
          <w:rFonts w:ascii="Sylfaen" w:hAnsi="Sylfaen"/>
          <w:lang w:val="ka-GE"/>
        </w:rPr>
        <w:t xml:space="preserve"> </w:t>
      </w:r>
      <w:r w:rsidR="009E2002" w:rsidRPr="009E2002">
        <w:rPr>
          <w:rFonts w:ascii="Sylfaen" w:hAnsi="Sylfaen"/>
          <w:lang w:val="ru-RU"/>
        </w:rPr>
        <w:t xml:space="preserve">ონის მუნიციპალიტეტში, ისევე როგორც საქართველოს ყველა სხვა მუნიციპალიტეტში აღმასრულებელი ხელისუფლებას ახორციელებს პირდაპირი წესით არჩეული მერი. მუნიციპალიტეტის მერი </w:t>
      </w:r>
      <w:r w:rsidR="009E2002" w:rsidRPr="009E2002">
        <w:rPr>
          <w:rFonts w:ascii="Sylfaen" w:hAnsi="Sylfaen"/>
          <w:lang w:val="ru-RU"/>
        </w:rPr>
        <w:lastRenderedPageBreak/>
        <w:t xml:space="preserve">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p>
    <w:p w14:paraId="400AAD46" w14:textId="76A28628" w:rsidR="008720C2" w:rsidRDefault="008720C2" w:rsidP="008720C2">
      <w:pPr>
        <w:jc w:val="both"/>
        <w:rPr>
          <w:rFonts w:ascii="Sylfaen" w:hAnsi="Sylfaen"/>
          <w:lang w:val="ru-RU"/>
        </w:rPr>
      </w:pPr>
      <w:r w:rsidRPr="0016457E">
        <w:rPr>
          <w:rFonts w:ascii="Sylfaen" w:hAnsi="Sylfaen"/>
          <w:lang w:val="ru-RU"/>
        </w:rPr>
        <w:t xml:space="preserve">მუნიციპალიტეტში </w:t>
      </w:r>
      <w:r>
        <w:rPr>
          <w:rFonts w:ascii="Sylfaen" w:hAnsi="Sylfaen"/>
          <w:lang w:val="ka-GE"/>
        </w:rPr>
        <w:t>66</w:t>
      </w:r>
      <w:r w:rsidRPr="0016457E">
        <w:rPr>
          <w:rFonts w:ascii="Sylfaen" w:hAnsi="Sylfaen"/>
          <w:lang w:val="ru-RU"/>
        </w:rPr>
        <w:t xml:space="preserve"> დასახლებული პუნქტია</w:t>
      </w:r>
      <w:r>
        <w:rPr>
          <w:rFonts w:ascii="Sylfaen" w:hAnsi="Sylfaen"/>
          <w:lang w:val="ka-GE"/>
        </w:rPr>
        <w:t>. მათ შორის,</w:t>
      </w:r>
      <w:r w:rsidRPr="00566F68">
        <w:rPr>
          <w:rFonts w:ascii="Sylfaen" w:hAnsi="Sylfaen"/>
          <w:lang w:val="ru-RU"/>
        </w:rPr>
        <w:t xml:space="preserve"> 1 ქალაქი და 65 სოფელი</w:t>
      </w:r>
      <w:r>
        <w:rPr>
          <w:rFonts w:ascii="Sylfaen" w:hAnsi="Sylfaen"/>
          <w:lang w:val="ka-GE"/>
        </w:rPr>
        <w:t xml:space="preserve">. </w:t>
      </w:r>
      <w:r w:rsidRPr="0016457E">
        <w:rPr>
          <w:rFonts w:ascii="Sylfaen" w:hAnsi="Sylfaen"/>
          <w:lang w:val="ru-RU"/>
        </w:rPr>
        <w:t xml:space="preserve">მუნიციპალიტეტი იყოფა შემდეგ </w:t>
      </w:r>
      <w:r>
        <w:rPr>
          <w:rFonts w:ascii="Sylfaen" w:hAnsi="Sylfaen"/>
          <w:lang w:val="ka-GE"/>
        </w:rPr>
        <w:t xml:space="preserve">19 </w:t>
      </w:r>
      <w:r w:rsidR="009E2002" w:rsidRPr="009E2002">
        <w:rPr>
          <w:rFonts w:ascii="Sylfaen" w:hAnsi="Sylfaen"/>
          <w:lang w:val="ru-RU"/>
        </w:rPr>
        <w:t xml:space="preserve">ადმინისტრაციულ </w:t>
      </w:r>
      <w:r w:rsidRPr="0016457E">
        <w:rPr>
          <w:rFonts w:ascii="Sylfaen" w:hAnsi="Sylfaen"/>
          <w:lang w:val="ru-RU"/>
        </w:rPr>
        <w:t>ერთეულ</w:t>
      </w:r>
      <w:r>
        <w:rPr>
          <w:rFonts w:ascii="Sylfaen" w:hAnsi="Sylfaen"/>
          <w:lang w:val="ka-GE"/>
        </w:rPr>
        <w:t>ად</w:t>
      </w:r>
      <w:r w:rsidRPr="0016457E">
        <w:rPr>
          <w:rFonts w:ascii="Sylfaen" w:hAnsi="Sylfaen"/>
          <w:lang w:val="ru-RU"/>
        </w:rPr>
        <w:t>:</w:t>
      </w:r>
    </w:p>
    <w:p w14:paraId="74A63C8E"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ქ. ონი</w:t>
      </w:r>
      <w:r w:rsidRPr="00B73D59">
        <w:rPr>
          <w:rFonts w:ascii="Sylfaen" w:hAnsi="Sylfaen"/>
          <w:lang w:val="ru-RU"/>
        </w:rPr>
        <w:tab/>
      </w:r>
    </w:p>
    <w:p w14:paraId="286E0388"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ბარ</w:t>
      </w:r>
      <w:r w:rsidRPr="00B73D59">
        <w:rPr>
          <w:rFonts w:ascii="Sylfaen" w:hAnsi="Sylfaen"/>
          <w:lang w:val="ka-GE"/>
        </w:rPr>
        <w:t xml:space="preserve">ი - </w:t>
      </w:r>
      <w:r w:rsidRPr="00B73D59">
        <w:rPr>
          <w:rFonts w:ascii="Sylfaen" w:hAnsi="Sylfaen"/>
          <w:lang w:val="ru-RU"/>
        </w:rPr>
        <w:t>ზემო ბარი</w:t>
      </w:r>
      <w:r w:rsidRPr="00B73D59">
        <w:rPr>
          <w:rFonts w:ascii="Sylfaen" w:hAnsi="Sylfaen"/>
          <w:lang w:val="ka-GE"/>
        </w:rPr>
        <w:t xml:space="preserve">; </w:t>
      </w:r>
      <w:r w:rsidRPr="00B73D59">
        <w:rPr>
          <w:rFonts w:ascii="Sylfaen" w:hAnsi="Sylfaen"/>
          <w:lang w:val="ru-RU"/>
        </w:rPr>
        <w:t>ქვემო ბარი</w:t>
      </w:r>
      <w:r w:rsidRPr="00B73D59">
        <w:rPr>
          <w:rFonts w:ascii="Sylfaen" w:hAnsi="Sylfaen"/>
          <w:lang w:val="ka-GE"/>
        </w:rPr>
        <w:t xml:space="preserve">; </w:t>
      </w:r>
      <w:r w:rsidRPr="00B73D59">
        <w:rPr>
          <w:rFonts w:ascii="Sylfaen" w:hAnsi="Sylfaen"/>
          <w:lang w:val="ru-RU"/>
        </w:rPr>
        <w:t>სამთისი</w:t>
      </w:r>
    </w:p>
    <w:p w14:paraId="1F8A3A45" w14:textId="77777777" w:rsidR="008720C2" w:rsidRPr="00B73D59" w:rsidRDefault="008720C2" w:rsidP="008720C2">
      <w:pPr>
        <w:pStyle w:val="ListParagraph"/>
        <w:numPr>
          <w:ilvl w:val="0"/>
          <w:numId w:val="35"/>
        </w:numPr>
        <w:jc w:val="both"/>
        <w:rPr>
          <w:rFonts w:ascii="Sylfaen" w:hAnsi="Sylfaen"/>
          <w:lang w:val="ka-GE"/>
        </w:rPr>
      </w:pPr>
      <w:r w:rsidRPr="00B73D59">
        <w:rPr>
          <w:rFonts w:ascii="Sylfaen" w:hAnsi="Sylfaen"/>
          <w:lang w:val="ru-RU"/>
        </w:rPr>
        <w:t>გლოლა</w:t>
      </w:r>
      <w:r w:rsidRPr="00B73D59">
        <w:rPr>
          <w:rFonts w:ascii="Sylfaen" w:hAnsi="Sylfaen"/>
          <w:lang w:val="ka-GE"/>
        </w:rPr>
        <w:t xml:space="preserve"> - გლოლა</w:t>
      </w:r>
    </w:p>
    <w:p w14:paraId="14EA35F2"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გომი</w:t>
      </w:r>
      <w:r w:rsidRPr="00B73D59">
        <w:rPr>
          <w:rFonts w:ascii="Sylfaen" w:hAnsi="Sylfaen"/>
          <w:lang w:val="ka-GE"/>
        </w:rPr>
        <w:t xml:space="preserve"> - </w:t>
      </w:r>
      <w:r w:rsidRPr="00B73D59">
        <w:rPr>
          <w:rFonts w:ascii="Sylfaen" w:hAnsi="Sylfaen"/>
          <w:lang w:val="ru-RU"/>
        </w:rPr>
        <w:t>გომი</w:t>
      </w:r>
      <w:r w:rsidRPr="00B73D59">
        <w:rPr>
          <w:rFonts w:ascii="Sylfaen" w:hAnsi="Sylfaen"/>
          <w:lang w:val="ka-GE"/>
        </w:rPr>
        <w:t>;</w:t>
      </w:r>
      <w:r w:rsidRPr="00B73D59">
        <w:rPr>
          <w:rFonts w:ascii="Sylfaen" w:hAnsi="Sylfaen"/>
          <w:lang w:val="ru-RU"/>
        </w:rPr>
        <w:t xml:space="preserve"> ჯინჭვისი</w:t>
      </w:r>
    </w:p>
    <w:p w14:paraId="78244653"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კვაშხიეთი</w:t>
      </w:r>
      <w:r w:rsidRPr="00B73D59">
        <w:rPr>
          <w:rFonts w:ascii="Sylfaen" w:hAnsi="Sylfaen"/>
          <w:lang w:val="ka-GE"/>
        </w:rPr>
        <w:t xml:space="preserve"> - </w:t>
      </w:r>
      <w:r w:rsidRPr="00B73D59">
        <w:rPr>
          <w:rFonts w:ascii="Sylfaen" w:hAnsi="Sylfaen"/>
          <w:lang w:val="ru-RU"/>
        </w:rPr>
        <w:t>კვაშხიეთი</w:t>
      </w:r>
      <w:r w:rsidRPr="00B73D59">
        <w:rPr>
          <w:rFonts w:ascii="Sylfaen" w:hAnsi="Sylfaen"/>
          <w:lang w:val="ka-GE"/>
        </w:rPr>
        <w:t>;</w:t>
      </w:r>
      <w:r w:rsidRPr="00B73D59">
        <w:rPr>
          <w:rFonts w:ascii="Sylfaen" w:hAnsi="Sylfaen"/>
          <w:lang w:val="ru-RU"/>
        </w:rPr>
        <w:t xml:space="preserve"> ზუდალი</w:t>
      </w:r>
      <w:r w:rsidRPr="00B73D59">
        <w:rPr>
          <w:rFonts w:ascii="Sylfaen" w:hAnsi="Sylfaen"/>
          <w:lang w:val="ka-GE"/>
        </w:rPr>
        <w:t>;</w:t>
      </w:r>
      <w:r w:rsidRPr="00B73D59">
        <w:rPr>
          <w:rFonts w:ascii="Sylfaen" w:hAnsi="Sylfaen"/>
          <w:lang w:val="ru-RU"/>
        </w:rPr>
        <w:t xml:space="preserve"> შრომის უბანი</w:t>
      </w:r>
      <w:r w:rsidRPr="00B73D59">
        <w:rPr>
          <w:rFonts w:ascii="Sylfaen" w:hAnsi="Sylfaen"/>
          <w:lang w:val="ka-GE"/>
        </w:rPr>
        <w:t xml:space="preserve">; </w:t>
      </w:r>
      <w:r w:rsidRPr="00B73D59">
        <w:rPr>
          <w:rFonts w:ascii="Sylfaen" w:hAnsi="Sylfaen"/>
          <w:lang w:val="ru-RU"/>
        </w:rPr>
        <w:t>ხეითი</w:t>
      </w:r>
      <w:r w:rsidRPr="00B73D59">
        <w:rPr>
          <w:rFonts w:ascii="Sylfaen" w:hAnsi="Sylfaen"/>
          <w:lang w:val="ka-GE"/>
        </w:rPr>
        <w:t>;</w:t>
      </w:r>
      <w:r w:rsidRPr="00B73D59">
        <w:rPr>
          <w:rFonts w:ascii="Sylfaen" w:hAnsi="Sylfaen"/>
          <w:lang w:val="ru-RU"/>
        </w:rPr>
        <w:t xml:space="preserve"> ბოყვა</w:t>
      </w:r>
      <w:r w:rsidRPr="00B73D59">
        <w:rPr>
          <w:rFonts w:ascii="Sylfaen" w:hAnsi="Sylfaen"/>
          <w:lang w:val="ka-GE"/>
        </w:rPr>
        <w:t>;</w:t>
      </w:r>
      <w:r w:rsidRPr="00B73D59">
        <w:rPr>
          <w:rFonts w:ascii="Sylfaen" w:hAnsi="Sylfaen"/>
          <w:lang w:val="ru-RU"/>
        </w:rPr>
        <w:t xml:space="preserve"> ზვარეთი</w:t>
      </w:r>
    </w:p>
    <w:p w14:paraId="22AACDF3"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კომანდელი</w:t>
      </w:r>
      <w:r w:rsidRPr="00B73D59">
        <w:rPr>
          <w:rFonts w:ascii="Sylfaen" w:hAnsi="Sylfaen"/>
          <w:lang w:val="ka-GE"/>
        </w:rPr>
        <w:t xml:space="preserve"> - </w:t>
      </w:r>
      <w:r w:rsidRPr="00B73D59">
        <w:rPr>
          <w:rFonts w:ascii="Sylfaen" w:hAnsi="Sylfaen"/>
          <w:lang w:val="ru-RU"/>
        </w:rPr>
        <w:t xml:space="preserve"> კომანდელი</w:t>
      </w:r>
      <w:r w:rsidRPr="00B73D59">
        <w:rPr>
          <w:rFonts w:ascii="Sylfaen" w:hAnsi="Sylfaen"/>
          <w:lang w:val="ka-GE"/>
        </w:rPr>
        <w:t>;</w:t>
      </w:r>
      <w:r w:rsidRPr="00B73D59">
        <w:rPr>
          <w:rFonts w:ascii="Sylfaen" w:hAnsi="Sylfaen"/>
          <w:lang w:val="ru-RU"/>
        </w:rPr>
        <w:t xml:space="preserve"> ხირხონისი</w:t>
      </w:r>
      <w:r w:rsidRPr="00B73D59">
        <w:rPr>
          <w:rFonts w:ascii="Sylfaen" w:hAnsi="Sylfaen"/>
          <w:lang w:val="ka-GE"/>
        </w:rPr>
        <w:t>;</w:t>
      </w:r>
      <w:r w:rsidRPr="00B73D59">
        <w:rPr>
          <w:rFonts w:ascii="Sylfaen" w:hAnsi="Sylfaen"/>
          <w:lang w:val="ru-RU"/>
        </w:rPr>
        <w:t xml:space="preserve"> ქრისტესი</w:t>
      </w:r>
      <w:r w:rsidRPr="00B73D59">
        <w:rPr>
          <w:rFonts w:ascii="Sylfaen" w:hAnsi="Sylfaen"/>
          <w:lang w:val="ka-GE"/>
        </w:rPr>
        <w:t>;</w:t>
      </w:r>
      <w:r w:rsidRPr="00B73D59">
        <w:rPr>
          <w:rFonts w:ascii="Sylfaen" w:hAnsi="Sylfaen"/>
          <w:lang w:val="ru-RU"/>
        </w:rPr>
        <w:t xml:space="preserve"> სხიერი</w:t>
      </w:r>
      <w:r w:rsidRPr="00B73D59">
        <w:rPr>
          <w:rFonts w:ascii="Sylfaen" w:hAnsi="Sylfaen"/>
          <w:lang w:val="ka-GE"/>
        </w:rPr>
        <w:t>;</w:t>
      </w:r>
      <w:r w:rsidRPr="00B73D59">
        <w:rPr>
          <w:rFonts w:ascii="Sylfaen" w:hAnsi="Sylfaen"/>
          <w:lang w:val="ru-RU"/>
        </w:rPr>
        <w:t xml:space="preserve"> ქორთა</w:t>
      </w:r>
      <w:r w:rsidRPr="00B73D59">
        <w:rPr>
          <w:rFonts w:ascii="Sylfaen" w:hAnsi="Sylfaen"/>
          <w:lang w:val="ka-GE"/>
        </w:rPr>
        <w:t>;</w:t>
      </w:r>
      <w:r w:rsidRPr="00B73D59">
        <w:rPr>
          <w:rFonts w:ascii="Sylfaen" w:hAnsi="Sylfaen"/>
          <w:lang w:val="ru-RU"/>
        </w:rPr>
        <w:t xml:space="preserve"> სომიწო</w:t>
      </w:r>
    </w:p>
    <w:p w14:paraId="0DAB970E"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მრავალძალი</w:t>
      </w:r>
      <w:r w:rsidRPr="00B73D59">
        <w:rPr>
          <w:rFonts w:ascii="Sylfaen" w:hAnsi="Sylfaen"/>
          <w:lang w:val="ka-GE"/>
        </w:rPr>
        <w:t xml:space="preserve"> - სოფელი:</w:t>
      </w:r>
      <w:r w:rsidRPr="00B73D59">
        <w:rPr>
          <w:rFonts w:ascii="Sylfaen" w:hAnsi="Sylfaen"/>
          <w:lang w:val="ru-RU"/>
        </w:rPr>
        <w:t xml:space="preserve"> მრავალძალი</w:t>
      </w:r>
    </w:p>
    <w:p w14:paraId="0ACEBB45" w14:textId="77777777" w:rsidR="008720C2" w:rsidRPr="00B73D59" w:rsidRDefault="008720C2" w:rsidP="008720C2">
      <w:pPr>
        <w:pStyle w:val="ListParagraph"/>
        <w:numPr>
          <w:ilvl w:val="0"/>
          <w:numId w:val="35"/>
        </w:numPr>
        <w:jc w:val="both"/>
        <w:rPr>
          <w:rFonts w:ascii="Sylfaen" w:hAnsi="Sylfaen"/>
          <w:lang w:val="ka-GE"/>
        </w:rPr>
      </w:pPr>
      <w:r w:rsidRPr="00B73D59">
        <w:rPr>
          <w:rFonts w:ascii="Sylfaen" w:hAnsi="Sylfaen"/>
          <w:lang w:val="ru-RU"/>
        </w:rPr>
        <w:t>პიპილეთი</w:t>
      </w:r>
      <w:r w:rsidRPr="00B73D59">
        <w:rPr>
          <w:rFonts w:ascii="Sylfaen" w:hAnsi="Sylfaen"/>
          <w:lang w:val="ka-GE"/>
        </w:rPr>
        <w:t xml:space="preserve"> - </w:t>
      </w:r>
      <w:r w:rsidRPr="00B73D59">
        <w:rPr>
          <w:rFonts w:ascii="Sylfaen" w:hAnsi="Sylfaen"/>
          <w:lang w:val="ru-RU"/>
        </w:rPr>
        <w:t xml:space="preserve"> პიპილეთი</w:t>
      </w:r>
      <w:r w:rsidRPr="00B73D59">
        <w:rPr>
          <w:rFonts w:ascii="Sylfaen" w:hAnsi="Sylfaen"/>
          <w:lang w:val="ka-GE"/>
        </w:rPr>
        <w:t>;</w:t>
      </w:r>
      <w:r w:rsidRPr="00B73D59">
        <w:rPr>
          <w:rFonts w:ascii="Sylfaen" w:hAnsi="Sylfaen"/>
          <w:lang w:val="ru-RU"/>
        </w:rPr>
        <w:t xml:space="preserve"> ჟაშქვა</w:t>
      </w:r>
      <w:r w:rsidRPr="00B73D59">
        <w:rPr>
          <w:rFonts w:ascii="Sylfaen" w:hAnsi="Sylfaen"/>
          <w:lang w:val="ka-GE"/>
        </w:rPr>
        <w:t>;</w:t>
      </w:r>
      <w:r w:rsidRPr="00B73D59">
        <w:rPr>
          <w:rFonts w:ascii="Sylfaen" w:hAnsi="Sylfaen"/>
          <w:lang w:val="ru-RU"/>
        </w:rPr>
        <w:t xml:space="preserve"> ონჭევი</w:t>
      </w:r>
      <w:r w:rsidRPr="00B73D59">
        <w:rPr>
          <w:rFonts w:ascii="Sylfaen" w:hAnsi="Sylfaen"/>
          <w:lang w:val="ka-GE"/>
        </w:rPr>
        <w:t>;</w:t>
      </w:r>
      <w:r w:rsidRPr="00B73D59">
        <w:rPr>
          <w:rFonts w:ascii="Sylfaen" w:hAnsi="Sylfaen"/>
          <w:lang w:val="ru-RU"/>
        </w:rPr>
        <w:t xml:space="preserve"> სორგითი</w:t>
      </w:r>
      <w:r w:rsidRPr="00B73D59">
        <w:rPr>
          <w:rFonts w:ascii="Sylfaen" w:hAnsi="Sylfaen"/>
          <w:lang w:val="ka-GE"/>
        </w:rPr>
        <w:t>;</w:t>
      </w:r>
    </w:p>
    <w:p w14:paraId="37F30EF9"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საკაო</w:t>
      </w:r>
      <w:r w:rsidRPr="00B73D59">
        <w:rPr>
          <w:rFonts w:ascii="Sylfaen" w:hAnsi="Sylfaen"/>
          <w:lang w:val="ru-RU"/>
        </w:rPr>
        <w:tab/>
      </w:r>
      <w:r w:rsidRPr="00B73D59">
        <w:rPr>
          <w:rFonts w:ascii="Sylfaen" w:hAnsi="Sylfaen"/>
          <w:lang w:val="ka-GE"/>
        </w:rPr>
        <w:t xml:space="preserve">- </w:t>
      </w:r>
      <w:r w:rsidRPr="00B73D59">
        <w:rPr>
          <w:rFonts w:ascii="Sylfaen" w:hAnsi="Sylfaen"/>
          <w:lang w:val="ru-RU"/>
        </w:rPr>
        <w:t>საკაო</w:t>
      </w:r>
      <w:r w:rsidRPr="00B73D59">
        <w:rPr>
          <w:rFonts w:ascii="Sylfaen" w:hAnsi="Sylfaen"/>
          <w:lang w:val="ka-GE"/>
        </w:rPr>
        <w:t>;</w:t>
      </w:r>
      <w:r w:rsidRPr="00B73D59">
        <w:rPr>
          <w:rFonts w:ascii="Sylfaen" w:hAnsi="Sylfaen"/>
          <w:lang w:val="ru-RU"/>
        </w:rPr>
        <w:t xml:space="preserve"> ხიდეშლები</w:t>
      </w:r>
      <w:r w:rsidRPr="00B73D59">
        <w:rPr>
          <w:rFonts w:ascii="Sylfaen" w:hAnsi="Sylfaen"/>
          <w:lang w:val="ka-GE"/>
        </w:rPr>
        <w:t>;</w:t>
      </w:r>
      <w:r w:rsidRPr="00B73D59">
        <w:rPr>
          <w:rFonts w:ascii="Sylfaen" w:hAnsi="Sylfaen"/>
          <w:lang w:val="ru-RU"/>
        </w:rPr>
        <w:t xml:space="preserve"> მაჟიეთი</w:t>
      </w:r>
      <w:r w:rsidRPr="00B73D59">
        <w:rPr>
          <w:rFonts w:ascii="Sylfaen" w:hAnsi="Sylfaen"/>
          <w:lang w:val="ka-GE"/>
        </w:rPr>
        <w:t>;</w:t>
      </w:r>
      <w:r w:rsidRPr="00B73D59">
        <w:rPr>
          <w:rFonts w:ascii="Sylfaen" w:hAnsi="Sylfaen"/>
          <w:lang w:val="ru-RU"/>
        </w:rPr>
        <w:t xml:space="preserve"> ბორცო</w:t>
      </w:r>
      <w:r w:rsidRPr="00B73D59">
        <w:rPr>
          <w:rFonts w:ascii="Sylfaen" w:hAnsi="Sylfaen"/>
          <w:lang w:val="ka-GE"/>
        </w:rPr>
        <w:t xml:space="preserve">; </w:t>
      </w:r>
      <w:r w:rsidRPr="00B73D59">
        <w:rPr>
          <w:rFonts w:ascii="Sylfaen" w:hAnsi="Sylfaen"/>
          <w:lang w:val="ru-RU"/>
        </w:rPr>
        <w:t>ლაგვანთა</w:t>
      </w:r>
    </w:p>
    <w:p w14:paraId="0292362F"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სორი</w:t>
      </w:r>
      <w:r w:rsidRPr="00B73D59">
        <w:rPr>
          <w:rFonts w:ascii="Sylfaen" w:hAnsi="Sylfaen"/>
          <w:lang w:val="ka-GE"/>
        </w:rPr>
        <w:t xml:space="preserve"> -</w:t>
      </w:r>
      <w:r w:rsidRPr="00B73D59">
        <w:rPr>
          <w:rFonts w:ascii="Sylfaen" w:hAnsi="Sylfaen"/>
          <w:lang w:val="ru-RU"/>
        </w:rPr>
        <w:tab/>
        <w:t>სორი</w:t>
      </w:r>
      <w:r w:rsidRPr="00B73D59">
        <w:rPr>
          <w:rFonts w:ascii="Sylfaen" w:hAnsi="Sylfaen"/>
          <w:lang w:val="ka-GE"/>
        </w:rPr>
        <w:t>;</w:t>
      </w:r>
      <w:r w:rsidRPr="00B73D59">
        <w:rPr>
          <w:rFonts w:ascii="Sylfaen" w:hAnsi="Sylfaen"/>
          <w:lang w:val="ru-RU"/>
        </w:rPr>
        <w:t xml:space="preserve"> გადამში</w:t>
      </w:r>
      <w:r w:rsidRPr="00B73D59">
        <w:rPr>
          <w:rFonts w:ascii="Sylfaen" w:hAnsi="Sylfaen"/>
          <w:lang w:val="ka-GE"/>
        </w:rPr>
        <w:t>;</w:t>
      </w:r>
      <w:r w:rsidRPr="00B73D59">
        <w:rPr>
          <w:rFonts w:ascii="Sylfaen" w:hAnsi="Sylfaen"/>
          <w:lang w:val="ru-RU"/>
        </w:rPr>
        <w:t xml:space="preserve"> ჭვებარი</w:t>
      </w:r>
    </w:p>
    <w:p w14:paraId="3E3566BE"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უწერა</w:t>
      </w:r>
      <w:r w:rsidRPr="00B73D59">
        <w:rPr>
          <w:rFonts w:ascii="Sylfaen" w:hAnsi="Sylfaen"/>
          <w:lang w:val="ka-GE"/>
        </w:rPr>
        <w:t xml:space="preserve"> - </w:t>
      </w:r>
      <w:r w:rsidRPr="00B73D59">
        <w:rPr>
          <w:rFonts w:ascii="Sylfaen" w:hAnsi="Sylfaen"/>
          <w:lang w:val="ru-RU"/>
        </w:rPr>
        <w:t>უწერა</w:t>
      </w:r>
      <w:r w:rsidRPr="00B73D59">
        <w:rPr>
          <w:rFonts w:ascii="Sylfaen" w:hAnsi="Sylfaen"/>
          <w:lang w:val="ka-GE"/>
        </w:rPr>
        <w:t>;</w:t>
      </w:r>
      <w:r w:rsidRPr="00B73D59">
        <w:rPr>
          <w:rFonts w:ascii="Sylfaen" w:hAnsi="Sylfaen"/>
          <w:lang w:val="ru-RU"/>
        </w:rPr>
        <w:t xml:space="preserve"> ნიგავზები</w:t>
      </w:r>
      <w:r w:rsidRPr="00B73D59">
        <w:rPr>
          <w:rFonts w:ascii="Sylfaen" w:hAnsi="Sylfaen"/>
          <w:lang w:val="ka-GE"/>
        </w:rPr>
        <w:t>;</w:t>
      </w:r>
      <w:r w:rsidRPr="00B73D59">
        <w:rPr>
          <w:rFonts w:ascii="Sylfaen" w:hAnsi="Sylfaen"/>
          <w:lang w:val="ru-RU"/>
        </w:rPr>
        <w:t xml:space="preserve"> ფარავნეში</w:t>
      </w:r>
      <w:r w:rsidRPr="00B73D59">
        <w:rPr>
          <w:rFonts w:ascii="Sylfaen" w:hAnsi="Sylfaen"/>
          <w:lang w:val="ka-GE"/>
        </w:rPr>
        <w:t>;</w:t>
      </w:r>
      <w:r w:rsidRPr="00B73D59">
        <w:rPr>
          <w:rFonts w:ascii="Sylfaen" w:hAnsi="Sylfaen"/>
          <w:lang w:val="ru-RU"/>
        </w:rPr>
        <w:t xml:space="preserve"> ნაკიეთი</w:t>
      </w:r>
    </w:p>
    <w:p w14:paraId="21B34D50"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ფარახეთი</w:t>
      </w:r>
      <w:r w:rsidRPr="00B73D59">
        <w:rPr>
          <w:rFonts w:ascii="Sylfaen" w:hAnsi="Sylfaen"/>
          <w:lang w:val="ka-GE"/>
        </w:rPr>
        <w:t xml:space="preserve"> - </w:t>
      </w:r>
      <w:r w:rsidRPr="00B73D59">
        <w:rPr>
          <w:rFonts w:ascii="Sylfaen" w:hAnsi="Sylfaen"/>
          <w:lang w:val="ru-RU"/>
        </w:rPr>
        <w:t>ფარახეთი</w:t>
      </w:r>
      <w:r w:rsidRPr="00B73D59">
        <w:rPr>
          <w:rFonts w:ascii="Sylfaen" w:hAnsi="Sylfaen"/>
          <w:lang w:val="ka-GE"/>
        </w:rPr>
        <w:t>;</w:t>
      </w:r>
      <w:r w:rsidRPr="00B73D59">
        <w:rPr>
          <w:rFonts w:ascii="Sylfaen" w:hAnsi="Sylfaen"/>
          <w:lang w:val="ru-RU"/>
        </w:rPr>
        <w:t xml:space="preserve"> ჭიბრევი</w:t>
      </w:r>
      <w:r w:rsidRPr="00B73D59">
        <w:rPr>
          <w:rFonts w:ascii="Sylfaen" w:hAnsi="Sylfaen"/>
          <w:lang w:val="ka-GE"/>
        </w:rPr>
        <w:t>;</w:t>
      </w:r>
      <w:r w:rsidRPr="00B73D59">
        <w:rPr>
          <w:rFonts w:ascii="Sylfaen" w:hAnsi="Sylfaen"/>
          <w:lang w:val="ru-RU"/>
        </w:rPr>
        <w:t xml:space="preserve"> შარდომეთი</w:t>
      </w:r>
      <w:r w:rsidRPr="00B73D59">
        <w:rPr>
          <w:rFonts w:ascii="Sylfaen" w:hAnsi="Sylfaen"/>
          <w:lang w:val="ka-GE"/>
        </w:rPr>
        <w:t>;</w:t>
      </w:r>
      <w:r w:rsidRPr="00B73D59">
        <w:rPr>
          <w:rFonts w:ascii="Sylfaen" w:hAnsi="Sylfaen"/>
          <w:lang w:val="ru-RU"/>
        </w:rPr>
        <w:t xml:space="preserve"> სევა</w:t>
      </w:r>
      <w:r w:rsidRPr="00B73D59">
        <w:rPr>
          <w:rFonts w:ascii="Sylfaen" w:hAnsi="Sylfaen"/>
          <w:lang w:val="ka-GE"/>
        </w:rPr>
        <w:t>;</w:t>
      </w:r>
      <w:r w:rsidRPr="00B73D59">
        <w:rPr>
          <w:rFonts w:ascii="Sylfaen" w:hAnsi="Sylfaen"/>
          <w:lang w:val="ru-RU"/>
        </w:rPr>
        <w:t xml:space="preserve"> ახალი ჩორდი</w:t>
      </w:r>
    </w:p>
    <w:p w14:paraId="76A9A8B6"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ღარი</w:t>
      </w:r>
      <w:r w:rsidRPr="00B73D59">
        <w:rPr>
          <w:rFonts w:ascii="Sylfaen" w:hAnsi="Sylfaen"/>
          <w:lang w:val="ka-GE"/>
        </w:rPr>
        <w:t xml:space="preserve"> -</w:t>
      </w:r>
      <w:r w:rsidRPr="00B73D59">
        <w:rPr>
          <w:rFonts w:ascii="Sylfaen" w:hAnsi="Sylfaen"/>
          <w:lang w:val="ru-RU"/>
        </w:rPr>
        <w:t xml:space="preserve"> ღარი</w:t>
      </w:r>
      <w:r w:rsidRPr="00B73D59">
        <w:rPr>
          <w:rFonts w:ascii="Sylfaen" w:hAnsi="Sylfaen"/>
          <w:lang w:val="ka-GE"/>
        </w:rPr>
        <w:t>;</w:t>
      </w:r>
      <w:r w:rsidRPr="00B73D59">
        <w:rPr>
          <w:rFonts w:ascii="Sylfaen" w:hAnsi="Sylfaen"/>
          <w:lang w:val="ru-RU"/>
        </w:rPr>
        <w:t xml:space="preserve"> წმენდაური</w:t>
      </w:r>
    </w:p>
    <w:p w14:paraId="65BA463A"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ღები</w:t>
      </w:r>
      <w:r w:rsidRPr="00B73D59">
        <w:rPr>
          <w:rFonts w:ascii="Sylfaen" w:hAnsi="Sylfaen"/>
          <w:lang w:val="ka-GE"/>
        </w:rPr>
        <w:t xml:space="preserve">  - </w:t>
      </w:r>
      <w:r w:rsidRPr="00B73D59">
        <w:rPr>
          <w:rFonts w:ascii="Sylfaen" w:hAnsi="Sylfaen"/>
          <w:lang w:val="ru-RU"/>
        </w:rPr>
        <w:t>ღები</w:t>
      </w:r>
      <w:r w:rsidRPr="00B73D59">
        <w:rPr>
          <w:rFonts w:ascii="Sylfaen" w:hAnsi="Sylfaen"/>
          <w:lang w:val="ka-GE"/>
        </w:rPr>
        <w:t xml:space="preserve">; </w:t>
      </w:r>
      <w:r w:rsidRPr="00B73D59">
        <w:rPr>
          <w:rFonts w:ascii="Sylfaen" w:hAnsi="Sylfaen"/>
          <w:lang w:val="ru-RU"/>
        </w:rPr>
        <w:t>პატარა ღები</w:t>
      </w:r>
      <w:r w:rsidRPr="00B73D59">
        <w:rPr>
          <w:rFonts w:ascii="Sylfaen" w:hAnsi="Sylfaen"/>
          <w:lang w:val="ka-GE"/>
        </w:rPr>
        <w:t>;</w:t>
      </w:r>
      <w:r w:rsidRPr="00B73D59">
        <w:rPr>
          <w:rFonts w:ascii="Sylfaen" w:hAnsi="Sylfaen"/>
          <w:lang w:val="ru-RU"/>
        </w:rPr>
        <w:t xml:space="preserve"> გონა</w:t>
      </w:r>
    </w:p>
    <w:p w14:paraId="3624FF81"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შეუბანი</w:t>
      </w:r>
      <w:r w:rsidRPr="00B73D59">
        <w:rPr>
          <w:rFonts w:ascii="Sylfaen" w:hAnsi="Sylfaen"/>
          <w:lang w:val="ka-GE"/>
        </w:rPr>
        <w:t xml:space="preserve"> - </w:t>
      </w:r>
      <w:r w:rsidRPr="00B73D59">
        <w:rPr>
          <w:rFonts w:ascii="Sylfaen" w:hAnsi="Sylfaen"/>
          <w:lang w:val="ru-RU"/>
        </w:rPr>
        <w:t>შეუბანი</w:t>
      </w:r>
      <w:r w:rsidRPr="00B73D59">
        <w:rPr>
          <w:rFonts w:ascii="Sylfaen" w:hAnsi="Sylfaen"/>
          <w:lang w:val="ka-GE"/>
        </w:rPr>
        <w:t>;</w:t>
      </w:r>
      <w:r w:rsidRPr="00B73D59">
        <w:rPr>
          <w:rFonts w:ascii="Sylfaen" w:hAnsi="Sylfaen"/>
          <w:lang w:val="ru-RU"/>
        </w:rPr>
        <w:t xml:space="preserve"> ლაჩთა</w:t>
      </w:r>
      <w:r w:rsidRPr="00B73D59">
        <w:rPr>
          <w:rFonts w:ascii="Sylfaen" w:hAnsi="Sylfaen"/>
          <w:lang w:val="ka-GE"/>
        </w:rPr>
        <w:t>;</w:t>
      </w:r>
      <w:r w:rsidRPr="00B73D59">
        <w:rPr>
          <w:rFonts w:ascii="Sylfaen" w:hAnsi="Sylfaen"/>
          <w:lang w:val="ru-RU"/>
        </w:rPr>
        <w:t xml:space="preserve"> ჭალა</w:t>
      </w:r>
      <w:r w:rsidRPr="00B73D59">
        <w:rPr>
          <w:rFonts w:ascii="Sylfaen" w:hAnsi="Sylfaen"/>
          <w:lang w:val="ka-GE"/>
        </w:rPr>
        <w:t>;</w:t>
      </w:r>
      <w:r w:rsidRPr="00B73D59">
        <w:rPr>
          <w:rFonts w:ascii="Sylfaen" w:hAnsi="Sylfaen"/>
          <w:lang w:val="ru-RU"/>
        </w:rPr>
        <w:t xml:space="preserve"> ხურუთი</w:t>
      </w:r>
      <w:r w:rsidRPr="00B73D59">
        <w:rPr>
          <w:rFonts w:ascii="Sylfaen" w:hAnsi="Sylfaen"/>
          <w:lang w:val="ka-GE"/>
        </w:rPr>
        <w:t>;</w:t>
      </w:r>
      <w:r w:rsidRPr="00B73D59">
        <w:rPr>
          <w:rFonts w:ascii="Sylfaen" w:hAnsi="Sylfaen"/>
          <w:lang w:val="ru-RU"/>
        </w:rPr>
        <w:t xml:space="preserve"> ნიგვზნარა</w:t>
      </w:r>
      <w:r w:rsidRPr="00B73D59">
        <w:rPr>
          <w:rFonts w:ascii="Sylfaen" w:hAnsi="Sylfaen"/>
          <w:lang w:val="ka-GE"/>
        </w:rPr>
        <w:t>;</w:t>
      </w:r>
      <w:r w:rsidRPr="00B73D59">
        <w:rPr>
          <w:rFonts w:ascii="Sylfaen" w:hAnsi="Sylfaen"/>
          <w:lang w:val="ru-RU"/>
        </w:rPr>
        <w:t xml:space="preserve"> წოლა</w:t>
      </w:r>
    </w:p>
    <w:p w14:paraId="446AC8F0"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შქმერი</w:t>
      </w:r>
      <w:r w:rsidRPr="00B73D59">
        <w:rPr>
          <w:rFonts w:ascii="Sylfaen" w:hAnsi="Sylfaen"/>
          <w:lang w:val="ka-GE"/>
        </w:rPr>
        <w:t xml:space="preserve"> -</w:t>
      </w:r>
      <w:r w:rsidRPr="00B73D59">
        <w:rPr>
          <w:rFonts w:ascii="Sylfaen" w:hAnsi="Sylfaen"/>
          <w:lang w:val="ru-RU"/>
        </w:rPr>
        <w:t xml:space="preserve"> შქმერი</w:t>
      </w:r>
      <w:r w:rsidRPr="00B73D59">
        <w:rPr>
          <w:rFonts w:ascii="Sylfaen" w:hAnsi="Sylfaen"/>
          <w:lang w:val="ka-GE"/>
        </w:rPr>
        <w:t>;</w:t>
      </w:r>
      <w:r w:rsidRPr="00B73D59">
        <w:rPr>
          <w:rFonts w:ascii="Sylfaen" w:hAnsi="Sylfaen"/>
          <w:lang w:val="ru-RU"/>
        </w:rPr>
        <w:t xml:space="preserve"> უშოლთა</w:t>
      </w:r>
      <w:r w:rsidRPr="00B73D59">
        <w:rPr>
          <w:rFonts w:ascii="Sylfaen" w:hAnsi="Sylfaen"/>
          <w:lang w:val="ka-GE"/>
        </w:rPr>
        <w:t>;</w:t>
      </w:r>
      <w:r w:rsidRPr="00B73D59">
        <w:rPr>
          <w:rFonts w:ascii="Sylfaen" w:hAnsi="Sylfaen"/>
          <w:lang w:val="ru-RU"/>
        </w:rPr>
        <w:t xml:space="preserve"> ხარისთვალი</w:t>
      </w:r>
    </w:p>
    <w:p w14:paraId="4FAB6731"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ცხმორი</w:t>
      </w:r>
      <w:r w:rsidRPr="00B73D59">
        <w:rPr>
          <w:rFonts w:ascii="Sylfaen" w:hAnsi="Sylfaen"/>
          <w:lang w:val="ka-GE"/>
        </w:rPr>
        <w:t xml:space="preserve"> - </w:t>
      </w:r>
      <w:r w:rsidRPr="00B73D59">
        <w:rPr>
          <w:rFonts w:ascii="Sylfaen" w:hAnsi="Sylfaen"/>
          <w:lang w:val="ru-RU"/>
        </w:rPr>
        <w:t>ცხმორი</w:t>
      </w:r>
      <w:r w:rsidRPr="00B73D59">
        <w:rPr>
          <w:rFonts w:ascii="Sylfaen" w:hAnsi="Sylfaen"/>
          <w:lang w:val="ka-GE"/>
        </w:rPr>
        <w:t>;</w:t>
      </w:r>
      <w:r w:rsidRPr="00B73D59">
        <w:rPr>
          <w:rFonts w:ascii="Sylfaen" w:hAnsi="Sylfaen"/>
          <w:lang w:val="ru-RU"/>
        </w:rPr>
        <w:t xml:space="preserve"> ბაჯიხევი</w:t>
      </w:r>
      <w:r w:rsidRPr="00B73D59">
        <w:rPr>
          <w:rFonts w:ascii="Sylfaen" w:hAnsi="Sylfaen"/>
          <w:lang w:val="ka-GE"/>
        </w:rPr>
        <w:t>;</w:t>
      </w:r>
      <w:r w:rsidRPr="00B73D59">
        <w:rPr>
          <w:rFonts w:ascii="Sylfaen" w:hAnsi="Sylfaen"/>
          <w:lang w:val="ru-RU"/>
        </w:rPr>
        <w:t xml:space="preserve"> ღუნდა</w:t>
      </w:r>
      <w:r w:rsidRPr="00B73D59">
        <w:rPr>
          <w:rFonts w:ascii="Sylfaen" w:hAnsi="Sylfaen"/>
          <w:lang w:val="ka-GE"/>
        </w:rPr>
        <w:t>;</w:t>
      </w:r>
      <w:r w:rsidRPr="00B73D59">
        <w:rPr>
          <w:rFonts w:ascii="Sylfaen" w:hAnsi="Sylfaen"/>
          <w:lang w:val="ru-RU"/>
        </w:rPr>
        <w:t xml:space="preserve"> ფსორი</w:t>
      </w:r>
    </w:p>
    <w:p w14:paraId="7DA2B1FE" w14:textId="77777777" w:rsidR="008720C2" w:rsidRPr="00B73D59" w:rsidRDefault="008720C2" w:rsidP="008720C2">
      <w:pPr>
        <w:pStyle w:val="ListParagraph"/>
        <w:numPr>
          <w:ilvl w:val="0"/>
          <w:numId w:val="35"/>
        </w:numPr>
        <w:jc w:val="both"/>
        <w:rPr>
          <w:rFonts w:ascii="Sylfaen" w:hAnsi="Sylfaen"/>
          <w:lang w:val="ka-GE"/>
        </w:rPr>
      </w:pPr>
      <w:r w:rsidRPr="00B73D59">
        <w:rPr>
          <w:rFonts w:ascii="Sylfaen" w:hAnsi="Sylfaen"/>
          <w:lang w:val="ru-RU"/>
        </w:rPr>
        <w:t>წედისი</w:t>
      </w:r>
      <w:r w:rsidRPr="00B73D59">
        <w:rPr>
          <w:rFonts w:ascii="Sylfaen" w:hAnsi="Sylfaen"/>
          <w:lang w:val="ka-GE"/>
        </w:rPr>
        <w:t xml:space="preserve"> - </w:t>
      </w:r>
      <w:r w:rsidRPr="00B73D59">
        <w:rPr>
          <w:rFonts w:ascii="Sylfaen" w:hAnsi="Sylfaen"/>
          <w:lang w:val="ru-RU"/>
        </w:rPr>
        <w:t>წედისი</w:t>
      </w:r>
      <w:r w:rsidRPr="00B73D59">
        <w:rPr>
          <w:rFonts w:ascii="Sylfaen" w:hAnsi="Sylfaen"/>
          <w:lang w:val="ka-GE"/>
        </w:rPr>
        <w:t>;</w:t>
      </w:r>
      <w:r w:rsidRPr="00B73D59">
        <w:rPr>
          <w:rFonts w:ascii="Sylfaen" w:hAnsi="Sylfaen"/>
          <w:lang w:val="ru-RU"/>
        </w:rPr>
        <w:t xml:space="preserve"> ქვედი</w:t>
      </w:r>
      <w:r w:rsidRPr="00B73D59">
        <w:rPr>
          <w:rFonts w:ascii="Sylfaen" w:hAnsi="Sylfaen"/>
          <w:lang w:val="ka-GE"/>
        </w:rPr>
        <w:t>;</w:t>
      </w:r>
      <w:r w:rsidRPr="00B73D59">
        <w:rPr>
          <w:rFonts w:ascii="Sylfaen" w:hAnsi="Sylfaen"/>
          <w:lang w:val="ru-RU"/>
        </w:rPr>
        <w:t xml:space="preserve"> ირი</w:t>
      </w:r>
      <w:r w:rsidRPr="00B73D59">
        <w:rPr>
          <w:rFonts w:ascii="Sylfaen" w:hAnsi="Sylfaen"/>
          <w:lang w:val="ka-GE"/>
        </w:rPr>
        <w:t>;</w:t>
      </w:r>
      <w:r w:rsidRPr="00B73D59">
        <w:rPr>
          <w:rFonts w:ascii="Sylfaen" w:hAnsi="Sylfaen"/>
          <w:lang w:val="ru-RU"/>
        </w:rPr>
        <w:t xml:space="preserve"> სხანარი</w:t>
      </w:r>
      <w:r w:rsidRPr="00B73D59">
        <w:rPr>
          <w:rFonts w:ascii="Sylfaen" w:hAnsi="Sylfaen"/>
          <w:lang w:val="ka-GE"/>
        </w:rPr>
        <w:t>;</w:t>
      </w:r>
      <w:r w:rsidRPr="00B73D59">
        <w:rPr>
          <w:rFonts w:ascii="Sylfaen" w:hAnsi="Sylfaen"/>
          <w:lang w:val="ru-RU"/>
        </w:rPr>
        <w:t xml:space="preserve"> ქვედრულა</w:t>
      </w:r>
      <w:r w:rsidRPr="00B73D59">
        <w:rPr>
          <w:rFonts w:ascii="Sylfaen" w:hAnsi="Sylfaen"/>
          <w:lang w:val="ka-GE"/>
        </w:rPr>
        <w:t>;</w:t>
      </w:r>
    </w:p>
    <w:p w14:paraId="65934C64" w14:textId="77777777" w:rsidR="008720C2" w:rsidRPr="00B73D59" w:rsidRDefault="008720C2" w:rsidP="008720C2">
      <w:pPr>
        <w:pStyle w:val="ListParagraph"/>
        <w:numPr>
          <w:ilvl w:val="0"/>
          <w:numId w:val="35"/>
        </w:numPr>
        <w:jc w:val="both"/>
        <w:rPr>
          <w:rFonts w:ascii="Sylfaen" w:hAnsi="Sylfaen"/>
          <w:lang w:val="ru-RU"/>
        </w:rPr>
      </w:pPr>
      <w:r w:rsidRPr="00B73D59">
        <w:rPr>
          <w:rFonts w:ascii="Sylfaen" w:hAnsi="Sylfaen"/>
          <w:lang w:val="ru-RU"/>
        </w:rPr>
        <w:t>ჭიორა</w:t>
      </w:r>
      <w:r w:rsidRPr="00B73D59">
        <w:rPr>
          <w:rFonts w:ascii="Sylfaen" w:hAnsi="Sylfaen"/>
          <w:lang w:val="ka-GE"/>
        </w:rPr>
        <w:t xml:space="preserve"> - </w:t>
      </w:r>
      <w:r w:rsidRPr="00B73D59">
        <w:rPr>
          <w:rFonts w:ascii="Sylfaen" w:hAnsi="Sylfaen"/>
          <w:lang w:val="ru-RU"/>
        </w:rPr>
        <w:t>ჭიორა</w:t>
      </w:r>
    </w:p>
    <w:p w14:paraId="6AB1AFE8" w14:textId="77777777" w:rsidR="009E2002" w:rsidRPr="009E2002" w:rsidRDefault="009E2002" w:rsidP="009E2002">
      <w:pPr>
        <w:jc w:val="both"/>
        <w:rPr>
          <w:rFonts w:ascii="Sylfaen" w:hAnsi="Sylfaen"/>
          <w:lang w:val="ka-GE"/>
        </w:rPr>
      </w:pPr>
      <w:r w:rsidRPr="009E2002">
        <w:rPr>
          <w:rFonts w:ascii="Sylfaen" w:hAnsi="Sylfaen"/>
          <w:lang w:val="ka-GE"/>
        </w:rPr>
        <w:t xml:space="preserve">ონის მუნიციპალიტეტის მოსახლეობა საქართველოს სტატისტიკის ეროვნული სამსახურის მონაცემების 2023 წლის 1 იანვრის მდგომარეობით 5382  </w:t>
      </w:r>
      <w:r>
        <w:rPr>
          <w:rFonts w:ascii="Sylfaen" w:hAnsi="Sylfaen"/>
          <w:lang w:val="ka-GE"/>
        </w:rPr>
        <w:t xml:space="preserve">მოსახლეა. </w:t>
      </w:r>
      <w:r w:rsidRPr="009E2002">
        <w:rPr>
          <w:rFonts w:ascii="Sylfaen" w:hAnsi="Sylfaen"/>
          <w:lang w:val="ka-GE"/>
        </w:rPr>
        <w:t>მუნიციპალიტეტში დასახლებული 5382 მოსახლიდან 2772 ქალბატონია, ხოლო 2610 მამაკაცი. მათ შორის საქალაქო დასახლებებში რეგისტრირებულია 2534 პირი, სასოფლო დასახლებებში რეგისტრირებულია 2848 მაცხოვრებელი.</w:t>
      </w:r>
    </w:p>
    <w:p w14:paraId="5EE6808D" w14:textId="33F71C51" w:rsidR="008720C2" w:rsidRDefault="009E2002" w:rsidP="009E2002">
      <w:pPr>
        <w:jc w:val="both"/>
        <w:rPr>
          <w:rFonts w:ascii="Sylfaen" w:hAnsi="Sylfaen"/>
          <w:lang w:val="ka-GE"/>
        </w:rPr>
      </w:pPr>
      <w:r w:rsidRPr="009E2002">
        <w:rPr>
          <w:rFonts w:ascii="Sylfaen" w:hAnsi="Sylfaen"/>
          <w:lang w:val="ka-GE"/>
        </w:rPr>
        <w:t>ონის მუნიციპალიტეტის მოსახლეობა მთლიანი საქართველოს მოსახლეობის 0,14%-ს, ხოლო, რაჭა-ლეჩხუმ ქვემო სვანეთის რეგიონის 19.8%-ს შეადგენს.</w:t>
      </w:r>
    </w:p>
    <w:p w14:paraId="470E1D03" w14:textId="77777777" w:rsidR="009E2002" w:rsidRPr="009E2002" w:rsidRDefault="009E2002" w:rsidP="009E2002">
      <w:pPr>
        <w:autoSpaceDE w:val="0"/>
        <w:autoSpaceDN w:val="0"/>
        <w:adjustRightInd w:val="0"/>
        <w:jc w:val="both"/>
        <w:rPr>
          <w:rFonts w:ascii="Sylfaen" w:hAnsi="Sylfaen"/>
          <w:lang w:val="ka-GE"/>
        </w:rPr>
      </w:pPr>
      <w:r w:rsidRPr="009E2002">
        <w:rPr>
          <w:rFonts w:ascii="Sylfaen" w:hAnsi="Sylfaen"/>
          <w:lang w:val="ka-GE"/>
        </w:rPr>
        <w:t xml:space="preserve">მუნიციპალიტეტში რეგისტრირებულია 1893 პენსიონერი, 1447 საარსებო შემწეობის მიმღები პირი, 5228 მაღალმთიან დასახლებებში მუდმივად მცხოვრებ პირთა სტატუსის მქონე მოქალაქე. </w:t>
      </w:r>
    </w:p>
    <w:p w14:paraId="2A0625D2" w14:textId="74E0FD25" w:rsidR="009E2002" w:rsidRDefault="009E2002" w:rsidP="009E2002">
      <w:pPr>
        <w:jc w:val="both"/>
        <w:rPr>
          <w:rFonts w:ascii="Sylfaen" w:hAnsi="Sylfaen"/>
          <w:lang w:val="ka-GE"/>
        </w:rPr>
      </w:pPr>
      <w:r w:rsidRPr="009E2002">
        <w:rPr>
          <w:rFonts w:ascii="Sylfaen" w:hAnsi="Sylfaen"/>
          <w:lang w:val="ka-GE"/>
        </w:rPr>
        <w:lastRenderedPageBreak/>
        <w:t xml:space="preserve">მოსახლეობის რიცხოვნობის კლება და დაბერება არის რეგიონის ერთ-ერთი უმწვავესი პრობლემა, რომელიც უარყოფითად აისახება მუნიციპალიტეტის ეკონომიკურ და სოციალურ განვითარებაზე. </w:t>
      </w:r>
    </w:p>
    <w:p w14:paraId="4BDE9476" w14:textId="77777777" w:rsidR="008720C2" w:rsidRPr="00DE7005" w:rsidRDefault="008720C2" w:rsidP="008720C2">
      <w:pPr>
        <w:ind w:firstLine="720"/>
        <w:jc w:val="right"/>
        <w:rPr>
          <w:rFonts w:ascii="Sylfaen" w:hAnsi="Sylfaen"/>
          <w:i/>
          <w:sz w:val="18"/>
          <w:lang w:val="ka-GE"/>
        </w:rPr>
      </w:pPr>
      <w:r w:rsidRPr="00DE7005">
        <w:rPr>
          <w:rFonts w:ascii="Sylfaen" w:hAnsi="Sylfaen"/>
          <w:i/>
          <w:sz w:val="18"/>
          <w:lang w:val="ka-GE"/>
        </w:rPr>
        <w:t>გრაფიკი #1</w:t>
      </w:r>
    </w:p>
    <w:p w14:paraId="34F25AA5" w14:textId="77777777" w:rsidR="008720C2" w:rsidRPr="00E55041" w:rsidRDefault="008720C2" w:rsidP="008720C2">
      <w:pPr>
        <w:jc w:val="center"/>
        <w:rPr>
          <w:rFonts w:ascii="Sylfaen" w:hAnsi="Sylfaen"/>
          <w:b/>
          <w:lang w:val="ka-GE"/>
        </w:rPr>
      </w:pPr>
      <w:r w:rsidRPr="00E55041">
        <w:rPr>
          <w:rFonts w:ascii="Sylfaen" w:hAnsi="Sylfaen"/>
          <w:b/>
          <w:lang w:val="ka-GE"/>
        </w:rPr>
        <w:t>საქართველოს მოსახლეობა მუნიციპალიტეტების მიხედვით</w:t>
      </w:r>
      <w:r>
        <w:rPr>
          <w:rFonts w:ascii="Sylfaen" w:hAnsi="Sylfaen"/>
          <w:b/>
          <w:lang w:val="ka-GE"/>
        </w:rPr>
        <w:t xml:space="preserve"> </w:t>
      </w:r>
      <w:r w:rsidRPr="00A45F33">
        <w:rPr>
          <w:rFonts w:ascii="Sylfaen" w:hAnsi="Sylfaen"/>
          <w:b/>
          <w:sz w:val="14"/>
          <w:lang w:val="ka-GE"/>
        </w:rPr>
        <w:t>(ათასი კაცი)</w:t>
      </w:r>
    </w:p>
    <w:p w14:paraId="508C355F" w14:textId="77777777" w:rsidR="008720C2" w:rsidRDefault="008720C2" w:rsidP="008720C2">
      <w:pPr>
        <w:jc w:val="both"/>
        <w:rPr>
          <w:rFonts w:ascii="Sylfaen" w:hAnsi="Sylfaen"/>
          <w:lang w:val="ka-GE"/>
        </w:rPr>
      </w:pPr>
      <w:r>
        <w:rPr>
          <w:noProof/>
        </w:rPr>
        <w:drawing>
          <wp:inline distT="0" distB="0" distL="0" distR="0" wp14:anchorId="1432D17C" wp14:editId="44E35FDE">
            <wp:extent cx="5955527" cy="3959750"/>
            <wp:effectExtent l="0" t="0" r="7620" b="3175"/>
            <wp:docPr id="4" name="Chart 4">
              <a:extLst xmlns:a="http://schemas.openxmlformats.org/drawingml/2006/main">
                <a:ext uri="{FF2B5EF4-FFF2-40B4-BE49-F238E27FC236}">
                  <a16:creationId xmlns:a16="http://schemas.microsoft.com/office/drawing/2014/main" id="{5484E6E6-30AB-4999-B250-A1A9819358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E857A7" w14:textId="77777777" w:rsidR="008720C2" w:rsidRPr="0089122A" w:rsidRDefault="008720C2" w:rsidP="008720C2">
      <w:pPr>
        <w:jc w:val="both"/>
        <w:rPr>
          <w:rFonts w:ascii="Sylfaen" w:hAnsi="Sylfaen"/>
          <w:sz w:val="14"/>
          <w:szCs w:val="14"/>
          <w:lang w:val="ka-GE"/>
        </w:rPr>
      </w:pPr>
      <w:r w:rsidRPr="0089122A">
        <w:rPr>
          <w:rFonts w:ascii="Sylfaen" w:hAnsi="Sylfaen"/>
          <w:sz w:val="14"/>
          <w:szCs w:val="14"/>
          <w:lang w:val="ka-GE"/>
        </w:rPr>
        <w:t xml:space="preserve">* გრაფიკის თავსებადობის მიზნით, მონაცემები არ მოიცავს ქ. თბილისის მაჩვენებლებს </w:t>
      </w:r>
    </w:p>
    <w:p w14:paraId="457768DA" w14:textId="041E9169" w:rsidR="008720C2" w:rsidRPr="00B4728E" w:rsidRDefault="009E2002" w:rsidP="009E2002">
      <w:pPr>
        <w:jc w:val="both"/>
        <w:rPr>
          <w:rFonts w:ascii="Sylfaen" w:hAnsi="Sylfaen"/>
          <w:lang w:val="ka-GE"/>
        </w:rPr>
      </w:pPr>
      <w:r w:rsidRPr="009E2002">
        <w:rPr>
          <w:rFonts w:ascii="Sylfaen" w:hAnsi="Sylfaen"/>
          <w:lang w:val="ka-GE"/>
        </w:rPr>
        <w:t>მუნიციპალიტეტის ტერიტორიაზე ოთხი შიდა სახელმწიფო მნიშვნელობის გზა გადის გუფთა-ონი (შ-25), ქუთაისი-ალპანა-მამისონის უღელტეხილი (შ-16), საგლოლო-ჭიორა-ღების (შ-121) მიმართულების და საჩხერე (სარეკე)-უზუნთა-შქმერი-ზუდალი (შ-209). შიდა სახელმწიფო მნიშვლელობის გზები 128 კმ-ია, ხოლო ადგილობრივი მნიშვნელობის საავტომიბილო გზების სიგრძე შეადგენს 186 კმ-ს.</w:t>
      </w:r>
    </w:p>
    <w:p w14:paraId="2A11A4DC" w14:textId="10FE3C1B" w:rsidR="00195072" w:rsidRDefault="008720C2" w:rsidP="008720C2">
      <w:pPr>
        <w:jc w:val="both"/>
        <w:rPr>
          <w:noProof/>
          <w:lang w:val="ka-GE"/>
        </w:rPr>
      </w:pPr>
      <w:r>
        <w:rPr>
          <w:rFonts w:ascii="Sylfaen" w:hAnsi="Sylfaen"/>
          <w:lang w:val="ka-GE"/>
        </w:rPr>
        <w:t xml:space="preserve">ონის მუნიციპალიტეტის ოფიციალური ვებ-გვერდია: </w:t>
      </w:r>
      <w:hyperlink r:id="rId13" w:history="1">
        <w:r w:rsidRPr="00DC1094">
          <w:rPr>
            <w:color w:val="0000FF"/>
            <w:u w:val="single"/>
            <w:lang w:val="ka-GE"/>
          </w:rPr>
          <w:t>https://oni.gov.ge/</w:t>
        </w:r>
      </w:hyperlink>
      <w:r w:rsidR="00FA4234">
        <w:rPr>
          <w:lang w:val="ka-GE"/>
        </w:rPr>
        <w:t xml:space="preserve"> </w:t>
      </w:r>
      <w:r w:rsidR="00D75374">
        <w:rPr>
          <w:rFonts w:ascii="Sylfaen" w:hAnsi="Sylfaen"/>
          <w:lang w:val="ka-GE"/>
        </w:rPr>
        <w:t xml:space="preserve"> </w:t>
      </w:r>
    </w:p>
    <w:p w14:paraId="270A2E77" w14:textId="38ADD106" w:rsidR="00195072" w:rsidRDefault="00195072" w:rsidP="007A60AB">
      <w:pPr>
        <w:rPr>
          <w:noProof/>
          <w:lang w:val="ka-GE"/>
        </w:rPr>
      </w:pPr>
    </w:p>
    <w:p w14:paraId="216D356B" w14:textId="0704E79B" w:rsidR="00FA4234" w:rsidRDefault="00FA4234" w:rsidP="007A60AB">
      <w:pPr>
        <w:rPr>
          <w:noProof/>
          <w:lang w:val="ka-GE"/>
        </w:rPr>
      </w:pPr>
    </w:p>
    <w:p w14:paraId="6A47704B" w14:textId="77777777" w:rsidR="00FA4234" w:rsidRDefault="00FA4234" w:rsidP="00FA4234">
      <w:pPr>
        <w:pStyle w:val="ListParagraph"/>
        <w:rPr>
          <w:lang w:val="ka-GE"/>
        </w:rPr>
      </w:pPr>
    </w:p>
    <w:p w14:paraId="4F5D521A" w14:textId="2E2EAFEA" w:rsidR="00422FBA" w:rsidRPr="00E95B72" w:rsidRDefault="000349EF" w:rsidP="007A60AB">
      <w:pPr>
        <w:pStyle w:val="Heading1"/>
        <w:jc w:val="both"/>
        <w:rPr>
          <w:rFonts w:ascii="Sylfaen" w:hAnsi="Sylfaen"/>
          <w:color w:val="auto"/>
          <w:lang w:val="ka-GE"/>
        </w:rPr>
      </w:pPr>
      <w:bookmarkStart w:id="5" w:name="_Toc153812274"/>
      <w:r>
        <w:rPr>
          <w:rFonts w:ascii="Sylfaen" w:hAnsi="Sylfaen" w:cs="Sylfaen"/>
          <w:color w:val="auto"/>
          <w:lang w:val="ka-GE"/>
        </w:rPr>
        <w:lastRenderedPageBreak/>
        <w:t>ს</w:t>
      </w:r>
      <w:r w:rsidR="00422FBA" w:rsidRPr="00E95B72">
        <w:rPr>
          <w:rFonts w:ascii="Sylfaen" w:hAnsi="Sylfaen" w:cs="Sylfaen"/>
          <w:color w:val="auto"/>
          <w:lang w:val="ka-GE"/>
        </w:rPr>
        <w:t>აქართველოს</w:t>
      </w:r>
      <w:r w:rsidR="00422FBA" w:rsidRPr="00E95B72">
        <w:rPr>
          <w:rFonts w:ascii="Sylfaen" w:hAnsi="Sylfaen"/>
          <w:color w:val="auto"/>
          <w:lang w:val="ka-GE"/>
        </w:rPr>
        <w:t xml:space="preserve"> </w:t>
      </w:r>
      <w:r w:rsidR="00422FBA" w:rsidRPr="00E95B72">
        <w:rPr>
          <w:rFonts w:ascii="Sylfaen" w:hAnsi="Sylfaen" w:cs="Sylfaen"/>
          <w:color w:val="auto"/>
          <w:lang w:val="ka-GE"/>
        </w:rPr>
        <w:t>საბიუჯეტო</w:t>
      </w:r>
      <w:r w:rsidR="00422FBA" w:rsidRPr="00E95B72">
        <w:rPr>
          <w:rFonts w:ascii="Sylfaen" w:hAnsi="Sylfaen"/>
          <w:color w:val="auto"/>
          <w:lang w:val="ka-GE"/>
        </w:rPr>
        <w:t xml:space="preserve"> </w:t>
      </w:r>
      <w:r w:rsidR="00422FBA" w:rsidRPr="00E95B72">
        <w:rPr>
          <w:rFonts w:ascii="Sylfaen" w:hAnsi="Sylfaen" w:cs="Sylfaen"/>
          <w:color w:val="auto"/>
          <w:lang w:val="ka-GE"/>
        </w:rPr>
        <w:t>სისტემა</w:t>
      </w:r>
      <w:bookmarkEnd w:id="5"/>
    </w:p>
    <w:p w14:paraId="4E933B7F" w14:textId="6CFB8650" w:rsidR="00592963" w:rsidRPr="00E95B72" w:rsidRDefault="00B234D8" w:rsidP="00C32DD3">
      <w:pPr>
        <w:jc w:val="both"/>
        <w:rPr>
          <w:rFonts w:ascii="Sylfaen" w:hAnsi="Sylfaen"/>
          <w:lang w:val="ka-GE"/>
        </w:rPr>
      </w:pPr>
      <w:r w:rsidRPr="00E95B72">
        <w:rPr>
          <w:rFonts w:ascii="Sylfaen" w:hAnsi="Sylfaen"/>
          <w:lang w:val="ka-GE"/>
        </w:rPr>
        <w:t xml:space="preserve">საქართველოს საბიუჯეტო კოდექისის მიხედვით </w:t>
      </w:r>
      <w:r w:rsidR="00592963" w:rsidRPr="00E95B72">
        <w:rPr>
          <w:rFonts w:ascii="Sylfaen" w:hAnsi="Sylfaen"/>
          <w:lang w:val="ka-GE"/>
        </w:rPr>
        <w:t>საქართველოს საბიუჯეტო სისტემა არის „საქართველოს ცენტრალური, ავტონომიური რესპუბლიკებისა და ადგილობრივი ხელისუფლების ფუნქციების შესასრულებლად, ფულადი სახსრების მობილიზებისა და გამოყენების მიზნით, სამართლებრივი აქტებით რეგულირებული საბიუჯეტო ურთიერთობათა ერთობლიობა“.</w:t>
      </w:r>
    </w:p>
    <w:p w14:paraId="015E4B5C" w14:textId="77777777" w:rsidR="00BA7AC0" w:rsidRPr="00E95B72" w:rsidRDefault="00B234D8" w:rsidP="00C32DD3">
      <w:pPr>
        <w:jc w:val="both"/>
        <w:rPr>
          <w:rFonts w:ascii="Sylfaen" w:hAnsi="Sylfaen"/>
          <w:lang w:val="ka-GE"/>
        </w:rPr>
      </w:pPr>
      <w:r w:rsidRPr="00E95B72">
        <w:rPr>
          <w:rFonts w:ascii="Sylfaen" w:hAnsi="Sylfaen"/>
          <w:lang w:val="ka-GE"/>
        </w:rPr>
        <w:t xml:space="preserve">ტერმინი „ბიუჯეტი“ </w:t>
      </w:r>
      <w:r w:rsidRPr="00E95B72">
        <w:rPr>
          <w:rFonts w:ascii="Sylfaen" w:hAnsi="Sylfaen"/>
        </w:rPr>
        <w:t>(</w:t>
      </w:r>
      <w:r w:rsidRPr="00E95B72">
        <w:rPr>
          <w:rFonts w:ascii="Sylfaen" w:hAnsi="Sylfaen"/>
          <w:lang w:val="ka-GE"/>
        </w:rPr>
        <w:t>„Budget”</w:t>
      </w:r>
      <w:r w:rsidRPr="00E95B72">
        <w:rPr>
          <w:rFonts w:ascii="Sylfaen" w:hAnsi="Sylfaen"/>
        </w:rPr>
        <w:t xml:space="preserve">) </w:t>
      </w:r>
      <w:r w:rsidRPr="00E95B72">
        <w:rPr>
          <w:rFonts w:ascii="Sylfaen" w:hAnsi="Sylfaen"/>
          <w:lang w:val="ka-GE"/>
        </w:rPr>
        <w:t xml:space="preserve">ინგლისური სიტყვაა და ტომარას ნიშნავს. დღევანდელი მნიშვნელობით ამ ტერმინის გამოყენება ისტორიულ წყაროებში პირველად გვხვდება ინგლისის </w:t>
      </w:r>
      <w:r w:rsidR="00934059" w:rsidRPr="00E95B72">
        <w:rPr>
          <w:rFonts w:ascii="Sylfaen" w:hAnsi="Sylfaen"/>
          <w:lang w:val="ka-GE"/>
        </w:rPr>
        <w:t>თემთა პალატაში</w:t>
      </w:r>
      <w:r w:rsidRPr="00E95B72">
        <w:rPr>
          <w:rFonts w:ascii="Sylfaen" w:hAnsi="Sylfaen"/>
          <w:lang w:val="ka-GE"/>
        </w:rPr>
        <w:t>. როდესაც მთავრობა თემთა პალატას ფულს სთხოვდა, ხაზინის კანცლერი ხსნიდა პორტფელს (ტომარას), სადაც სახელმწიფო შემოსავალების და ხარჯების ხარჯთაღრიცხვის კანონპროექტი ი</w:t>
      </w:r>
      <w:r w:rsidR="00934059" w:rsidRPr="00E95B72">
        <w:rPr>
          <w:rFonts w:ascii="Sylfaen" w:hAnsi="Sylfaen"/>
          <w:lang w:val="ka-GE"/>
        </w:rPr>
        <w:t>ყო</w:t>
      </w:r>
      <w:r w:rsidRPr="00E95B72">
        <w:rPr>
          <w:rFonts w:ascii="Sylfaen" w:hAnsi="Sylfaen"/>
          <w:lang w:val="ka-GE"/>
        </w:rPr>
        <w:t xml:space="preserve">. ამას უწოდებდნენ ბიუჯეტის გახსნას. </w:t>
      </w:r>
    </w:p>
    <w:p w14:paraId="197DC232" w14:textId="77777777" w:rsidR="00BA7AC0" w:rsidRPr="00E95B72" w:rsidRDefault="00BA7AC0" w:rsidP="00C32DD3">
      <w:pPr>
        <w:jc w:val="both"/>
        <w:rPr>
          <w:rFonts w:ascii="Sylfaen" w:hAnsi="Sylfaen"/>
          <w:lang w:val="ka-GE"/>
        </w:rPr>
      </w:pPr>
      <w:r w:rsidRPr="00E95B72">
        <w:rPr>
          <w:rFonts w:ascii="Sylfaen" w:hAnsi="Sylfaen"/>
          <w:lang w:val="ka-GE"/>
        </w:rPr>
        <w:t xml:space="preserve">დღეს საქართველოში ბიუჯეტი წარმოდგენს შესაბამისი დონის ხელისუფლების ორგანოების  მიერ საკუთარი უფლებებისა და ვალდებულებების შესრულების მიზნით მისაღებ და გასაცემ ფულადი სახსრების ერთობლიობას, მათი შეგროვებისა და გადახდის გეგმას. ამ სახით პროგნოზი კეთდება მომდევნო 4 წელზე, ხოლო მმართველობის შესაბამისი ორგანობის მიერ ბიუჯეტი მტკიცდება და აღსრულებას ექვემდებარება მომდევნო 1 წლისათვის. </w:t>
      </w:r>
    </w:p>
    <w:p w14:paraId="088FAD5E" w14:textId="39C38786" w:rsidR="00BA7AC0" w:rsidRPr="00E95B72" w:rsidRDefault="00BA7AC0" w:rsidP="00C32DD3">
      <w:pPr>
        <w:jc w:val="both"/>
        <w:rPr>
          <w:rFonts w:ascii="Sylfaen" w:hAnsi="Sylfaen"/>
          <w:lang w:val="ka-GE"/>
        </w:rPr>
      </w:pPr>
      <w:r w:rsidRPr="00E95B72">
        <w:rPr>
          <w:rFonts w:ascii="Sylfaen" w:hAnsi="Sylfaen"/>
          <w:lang w:val="ka-GE"/>
        </w:rPr>
        <w:t>საქართველოს საბიუჯეტო სისტემა აერთიანებს სხვადასხვა დონის ბიუჯეტებს. დღეს მოქმედი კანონმდებლობითა და საბიუჯეტო მოწყობის მიხედვით საქართველოში არსებობს ბიუჯეტის სამი დონე: საქართველოს სახელმწიფო, ავტონომიური რესპუბლიკების რესპუბლიკური და ადგილობრივი თვითმმართველი ერთეულის ბიუჯეტები. ბიუჯეტები მტკიცდება შესაბამისი დონის</w:t>
      </w:r>
      <w:r w:rsidR="009D6C68">
        <w:rPr>
          <w:rFonts w:ascii="Sylfaen" w:hAnsi="Sylfaen"/>
          <w:lang w:val="ka-GE"/>
        </w:rPr>
        <w:t xml:space="preserve"> საკანონმდებლო</w:t>
      </w:r>
      <w:r w:rsidRPr="00E95B72">
        <w:rPr>
          <w:rFonts w:ascii="Sylfaen" w:hAnsi="Sylfaen"/>
          <w:lang w:val="ka-GE"/>
        </w:rPr>
        <w:t xml:space="preserve"> ხელისუფლებების მიერ. </w:t>
      </w:r>
    </w:p>
    <w:p w14:paraId="64E3DC3C" w14:textId="77777777" w:rsidR="00BA5ECF" w:rsidRPr="00E95B72" w:rsidRDefault="00BA5ECF" w:rsidP="00BA5ECF">
      <w:pPr>
        <w:pStyle w:val="ListParagraph"/>
        <w:numPr>
          <w:ilvl w:val="0"/>
          <w:numId w:val="1"/>
        </w:numPr>
        <w:jc w:val="both"/>
        <w:rPr>
          <w:rFonts w:ascii="Sylfaen" w:hAnsi="Sylfaen"/>
          <w:lang w:val="ka-GE"/>
        </w:rPr>
      </w:pPr>
      <w:r w:rsidRPr="00E95B72">
        <w:rPr>
          <w:rFonts w:ascii="Sylfaen" w:hAnsi="Sylfaen"/>
          <w:lang w:val="ka-GE"/>
        </w:rPr>
        <w:t xml:space="preserve">სახელმწიფო ბიუჯეტი - მტკიცდება საქართველოს პარლამენტის მიერ; </w:t>
      </w:r>
    </w:p>
    <w:p w14:paraId="1484E1C3" w14:textId="77777777" w:rsidR="00BA5ECF" w:rsidRPr="00E95B72" w:rsidRDefault="00BA5ECF" w:rsidP="00BA5ECF">
      <w:pPr>
        <w:pStyle w:val="ListParagraph"/>
        <w:numPr>
          <w:ilvl w:val="0"/>
          <w:numId w:val="1"/>
        </w:numPr>
        <w:jc w:val="both"/>
        <w:rPr>
          <w:rFonts w:ascii="Sylfaen" w:hAnsi="Sylfaen"/>
          <w:lang w:val="ka-GE"/>
        </w:rPr>
      </w:pPr>
      <w:r w:rsidRPr="00E95B72">
        <w:rPr>
          <w:rFonts w:ascii="Sylfaen" w:hAnsi="Sylfaen"/>
          <w:lang w:val="ka-GE"/>
        </w:rPr>
        <w:t>ავტონომიური რესპუბლიკის რესპუბლიკური ბიუჯეტი - მტკიცდება ავტონომიური რესპუბლიკის უმაღლესი საბჭოს მიერ;</w:t>
      </w:r>
    </w:p>
    <w:p w14:paraId="48D5A1E6" w14:textId="384FAFAC" w:rsidR="00BA5ECF" w:rsidRPr="00E95B72" w:rsidRDefault="00BA5ECF" w:rsidP="00BA5ECF">
      <w:pPr>
        <w:pStyle w:val="ListParagraph"/>
        <w:numPr>
          <w:ilvl w:val="0"/>
          <w:numId w:val="1"/>
        </w:numPr>
        <w:jc w:val="both"/>
        <w:rPr>
          <w:rFonts w:ascii="Sylfaen" w:hAnsi="Sylfaen"/>
          <w:lang w:val="ka-GE"/>
        </w:rPr>
      </w:pPr>
      <w:r w:rsidRPr="00E95B72">
        <w:rPr>
          <w:rFonts w:ascii="Sylfaen" w:hAnsi="Sylfaen"/>
          <w:lang w:val="ka-GE"/>
        </w:rPr>
        <w:t>ადგილობრივი თვითმმართველი ერთეულის ბიუჯეტი - მტკიცდება ადგილობრივი თვითმმართველობის წარმომადგენლობითი ორგანოს, საკრებულოს მიერ.</w:t>
      </w:r>
    </w:p>
    <w:p w14:paraId="0C7C2D16" w14:textId="6F35B401" w:rsidR="00A74805" w:rsidRDefault="00A74805" w:rsidP="00C32DD3">
      <w:pPr>
        <w:jc w:val="both"/>
        <w:rPr>
          <w:rFonts w:ascii="Sylfaen" w:hAnsi="Sylfaen"/>
          <w:lang w:val="ka-GE"/>
        </w:rPr>
      </w:pPr>
      <w:r>
        <w:rPr>
          <w:rFonts w:ascii="Sylfaen" w:hAnsi="Sylfaen"/>
          <w:lang w:val="ka-GE"/>
        </w:rPr>
        <w:t>ბიუჯეტების სიდიდისა და პროპორციის ვიზუალური აღქმისთვის ინფორმაცია წარმოდგენილია გრაფიკი #2-ზე. საქართველოს ნაერთი ბიუჯეტის 84%-ს შეადგენს სახელმწიფო ბიუჯეტი, 1%-ზე ოდნავ მეტია აჭარის და აფხაზეთის ავტონომიური რესპუბლიკების ბიუჯეტები, მუნიციპალიტეტების ბიუჯეტების ჯამური სიდიდე ნაერთი ბიუჯეტოს 15%-ია, საიდანაც ქ. თბილისის ბიუჯეტი - 6%, ხოლო დანარჩენი 9% ნაწილდება 65 მუნიციპალიტეტ</w:t>
      </w:r>
      <w:r w:rsidR="00491443">
        <w:rPr>
          <w:rFonts w:ascii="Sylfaen" w:hAnsi="Sylfaen"/>
          <w:lang w:val="ka-GE"/>
        </w:rPr>
        <w:t>ზე</w:t>
      </w:r>
      <w:r>
        <w:rPr>
          <w:rFonts w:ascii="Sylfaen" w:hAnsi="Sylfaen"/>
          <w:lang w:val="ka-GE"/>
        </w:rPr>
        <w:t xml:space="preserve">.   </w:t>
      </w:r>
    </w:p>
    <w:p w14:paraId="76E35A43" w14:textId="5475F8DE" w:rsidR="00A74805" w:rsidRDefault="00491443" w:rsidP="00491443">
      <w:pPr>
        <w:jc w:val="right"/>
        <w:rPr>
          <w:rFonts w:ascii="Sylfaen" w:hAnsi="Sylfaen"/>
          <w:lang w:val="ka-GE"/>
        </w:rPr>
      </w:pPr>
      <w:r w:rsidRPr="000E1A05">
        <w:rPr>
          <w:rFonts w:ascii="Sylfaen" w:hAnsi="Sylfaen"/>
          <w:i/>
          <w:sz w:val="18"/>
          <w:lang w:val="ka-GE"/>
        </w:rPr>
        <w:t>გრაფიკი</w:t>
      </w:r>
      <w:r w:rsidR="003C798E">
        <w:rPr>
          <w:rFonts w:ascii="Sylfaen" w:hAnsi="Sylfaen"/>
          <w:i/>
          <w:sz w:val="18"/>
          <w:lang w:val="ka-GE"/>
        </w:rPr>
        <w:t xml:space="preserve"> #2</w:t>
      </w:r>
    </w:p>
    <w:p w14:paraId="5D92CED3" w14:textId="78F586F1" w:rsidR="00A74805" w:rsidRDefault="00A74805" w:rsidP="00C32DD3">
      <w:pPr>
        <w:jc w:val="both"/>
        <w:rPr>
          <w:rFonts w:ascii="Sylfaen" w:hAnsi="Sylfaen"/>
          <w:lang w:val="ka-GE"/>
        </w:rPr>
      </w:pPr>
      <w:r>
        <w:rPr>
          <w:rFonts w:ascii="Sylfaen" w:hAnsi="Sylfaen"/>
          <w:noProof/>
        </w:rPr>
        <w:lastRenderedPageBreak/>
        <w:drawing>
          <wp:inline distT="0" distB="0" distL="0" distR="0" wp14:anchorId="64CF2EF3" wp14:editId="31387287">
            <wp:extent cx="5872657" cy="2467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0826" cy="2470602"/>
                    </a:xfrm>
                    <a:prstGeom prst="rect">
                      <a:avLst/>
                    </a:prstGeom>
                    <a:noFill/>
                  </pic:spPr>
                </pic:pic>
              </a:graphicData>
            </a:graphic>
          </wp:inline>
        </w:drawing>
      </w:r>
    </w:p>
    <w:p w14:paraId="06CB574D" w14:textId="18518DCB" w:rsidR="00AE7F53" w:rsidRPr="00E95B72" w:rsidRDefault="00A74805" w:rsidP="00C32DD3">
      <w:pPr>
        <w:jc w:val="both"/>
        <w:rPr>
          <w:rFonts w:ascii="Sylfaen" w:hAnsi="Sylfaen"/>
          <w:lang w:val="ka-GE"/>
        </w:rPr>
      </w:pPr>
      <w:r>
        <w:rPr>
          <w:rFonts w:ascii="Sylfaen" w:hAnsi="Sylfaen"/>
          <w:lang w:val="ka-GE"/>
        </w:rPr>
        <w:t>გზამკვლევში</w:t>
      </w:r>
      <w:r w:rsidR="00AE7F53" w:rsidRPr="00E95B72">
        <w:rPr>
          <w:rFonts w:ascii="Sylfaen" w:hAnsi="Sylfaen"/>
          <w:lang w:val="ka-GE"/>
        </w:rPr>
        <w:t xml:space="preserve"> ყურადღებას გავამახვილებთ ადგილობრივი თვითმმართველი ერთეულების ბიუჯეტზე. კერძოდ იმ საკითხებზე, თუ </w:t>
      </w:r>
      <w:r w:rsidR="008859B8" w:rsidRPr="00E95B72">
        <w:rPr>
          <w:rFonts w:ascii="Sylfaen" w:hAnsi="Sylfaen"/>
          <w:lang w:val="ka-GE"/>
        </w:rPr>
        <w:t xml:space="preserve">რას წარმოადგენს თვითმმართველობის ბიუჯეტი, </w:t>
      </w:r>
      <w:r w:rsidR="00AE7F53" w:rsidRPr="00E95B72">
        <w:rPr>
          <w:rFonts w:ascii="Sylfaen" w:hAnsi="Sylfaen"/>
          <w:lang w:val="ka-GE"/>
        </w:rPr>
        <w:t xml:space="preserve">რა როლი უჭირავს </w:t>
      </w:r>
      <w:r w:rsidR="007011AB" w:rsidRPr="00E95B72">
        <w:rPr>
          <w:rFonts w:ascii="Sylfaen" w:hAnsi="Sylfaen"/>
          <w:lang w:val="ka-GE"/>
        </w:rPr>
        <w:t>მას</w:t>
      </w:r>
      <w:r w:rsidR="00AE7F53" w:rsidRPr="00E95B72">
        <w:rPr>
          <w:rFonts w:ascii="Sylfaen" w:hAnsi="Sylfaen"/>
          <w:lang w:val="ka-GE"/>
        </w:rPr>
        <w:t xml:space="preserve"> ქვეყნის საბიუჯეტო სისტემაში, რა სახის კავშირი და დამოკიდებულება აქვს თვითმმართველობების ბიუჯ</w:t>
      </w:r>
      <w:r w:rsidR="00DC0E26" w:rsidRPr="00E95B72">
        <w:rPr>
          <w:rFonts w:ascii="Sylfaen" w:hAnsi="Sylfaen"/>
          <w:lang w:val="ka-GE"/>
        </w:rPr>
        <w:t>ე</w:t>
      </w:r>
      <w:r w:rsidR="00AE7F53" w:rsidRPr="00E95B72">
        <w:rPr>
          <w:rFonts w:ascii="Sylfaen" w:hAnsi="Sylfaen"/>
          <w:lang w:val="ka-GE"/>
        </w:rPr>
        <w:t>ტებს სხვა დონის ბიუჯეტებთან</w:t>
      </w:r>
      <w:r w:rsidR="00DC0E26" w:rsidRPr="00E95B72">
        <w:rPr>
          <w:rFonts w:ascii="Sylfaen" w:hAnsi="Sylfaen"/>
          <w:lang w:val="ka-GE"/>
        </w:rPr>
        <w:t>.</w:t>
      </w:r>
    </w:p>
    <w:p w14:paraId="41E0CE1C" w14:textId="77777777" w:rsidR="008859B8" w:rsidRPr="00E95B72" w:rsidRDefault="00AE7F53" w:rsidP="00C32DD3">
      <w:pPr>
        <w:jc w:val="both"/>
        <w:rPr>
          <w:rFonts w:ascii="Sylfaen" w:hAnsi="Sylfaen"/>
          <w:lang w:val="ka-GE"/>
        </w:rPr>
      </w:pPr>
      <w:r w:rsidRPr="00E95B72">
        <w:rPr>
          <w:rFonts w:ascii="Sylfaen" w:hAnsi="Sylfaen"/>
          <w:lang w:val="ka-GE"/>
        </w:rPr>
        <w:t>თვითმმართველი ერთეული არის მუნიციპალიტეტი, რომელსაც აქვს საკუთარი ადმინისტრაციული საზ</w:t>
      </w:r>
      <w:r w:rsidR="008859B8" w:rsidRPr="00E95B72">
        <w:rPr>
          <w:rFonts w:ascii="Sylfaen" w:hAnsi="Sylfaen"/>
          <w:lang w:val="ka-GE"/>
        </w:rPr>
        <w:t>ღ</w:t>
      </w:r>
      <w:r w:rsidRPr="00E95B72">
        <w:rPr>
          <w:rFonts w:ascii="Sylfaen" w:hAnsi="Sylfaen"/>
          <w:lang w:val="ka-GE"/>
        </w:rPr>
        <w:t>ვრები. ხოლო</w:t>
      </w:r>
      <w:r w:rsidR="008859B8" w:rsidRPr="00E95B72">
        <w:rPr>
          <w:rFonts w:ascii="Sylfaen" w:hAnsi="Sylfaen"/>
          <w:lang w:val="ka-GE"/>
        </w:rPr>
        <w:t>,</w:t>
      </w:r>
      <w:r w:rsidRPr="00E95B72">
        <w:rPr>
          <w:rFonts w:ascii="Sylfaen" w:hAnsi="Sylfaen"/>
          <w:lang w:val="ka-GE"/>
        </w:rPr>
        <w:t xml:space="preserve"> ადგილობრივი თვითმმართელობა არის შესაბამის მუნიციპალიტეტში მცხოვრები მოქალაქეთა უფლება, მათ მიერ არჩეული თვითმმართველობის ორგანოების მეშვეობით გადაწყვიტონ ადგილობრივი მნიშვნელობის საკითხები. სწორედ თვითმმართველი ერთეულის ბიუჯეტი წარმოადგენს </w:t>
      </w:r>
      <w:r w:rsidR="008859B8" w:rsidRPr="00E95B72">
        <w:rPr>
          <w:rFonts w:ascii="Sylfaen" w:hAnsi="Sylfaen"/>
          <w:lang w:val="ka-GE"/>
        </w:rPr>
        <w:t xml:space="preserve">ამ საკითხების გადაწყვეტის </w:t>
      </w:r>
      <w:r w:rsidRPr="00E95B72">
        <w:rPr>
          <w:rFonts w:ascii="Sylfaen" w:hAnsi="Sylfaen"/>
          <w:lang w:val="ka-GE"/>
        </w:rPr>
        <w:t xml:space="preserve">ძირითად და მნიშვნელოვან </w:t>
      </w:r>
      <w:r w:rsidR="008859B8" w:rsidRPr="00E95B72">
        <w:rPr>
          <w:rFonts w:ascii="Sylfaen" w:hAnsi="Sylfaen"/>
          <w:lang w:val="ka-GE"/>
        </w:rPr>
        <w:t xml:space="preserve">ინსტრუმენტს. </w:t>
      </w:r>
    </w:p>
    <w:p w14:paraId="684FD74B" w14:textId="77777777" w:rsidR="00C87D92" w:rsidRPr="00E95B72" w:rsidRDefault="008859B8" w:rsidP="00C32DD3">
      <w:pPr>
        <w:jc w:val="both"/>
        <w:rPr>
          <w:rFonts w:ascii="Sylfaen" w:hAnsi="Sylfaen"/>
          <w:lang w:val="ka-GE"/>
        </w:rPr>
      </w:pPr>
      <w:r w:rsidRPr="00E95B72">
        <w:rPr>
          <w:rFonts w:ascii="Sylfaen" w:hAnsi="Sylfaen"/>
          <w:lang w:val="ka-GE"/>
        </w:rPr>
        <w:t>მუნიციპალიტეტს გააჩნია საკუთარი და დელეგირებული უფლებამოსილებები. საკუთარი უფლებამოსილება არის ის უფლებამოსილება, რომელსაც მუნიციპალიტეტი ახორციელებს დამოუკიდებლად</w:t>
      </w:r>
      <w:r w:rsidR="00C87D92" w:rsidRPr="00E95B72">
        <w:rPr>
          <w:rFonts w:ascii="Sylfaen" w:hAnsi="Sylfaen"/>
          <w:lang w:val="ka-GE"/>
        </w:rPr>
        <w:t>,</w:t>
      </w:r>
      <w:r w:rsidRPr="00E95B72">
        <w:rPr>
          <w:rFonts w:ascii="Sylfaen" w:hAnsi="Sylfaen"/>
          <w:lang w:val="ka-GE"/>
        </w:rPr>
        <w:t xml:space="preserve"> საკუთარი პასუ</w:t>
      </w:r>
      <w:r w:rsidR="00260754" w:rsidRPr="00E95B72">
        <w:rPr>
          <w:rFonts w:ascii="Sylfaen" w:hAnsi="Sylfaen"/>
          <w:lang w:val="ka-GE"/>
        </w:rPr>
        <w:t>ხ</w:t>
      </w:r>
      <w:r w:rsidRPr="00E95B72">
        <w:rPr>
          <w:rFonts w:ascii="Sylfaen" w:hAnsi="Sylfaen"/>
          <w:lang w:val="ka-GE"/>
        </w:rPr>
        <w:t>ისმგებლობით. ხოლო, დელეგირებული უფლებამოსილება</w:t>
      </w:r>
      <w:r w:rsidR="00C87D92" w:rsidRPr="00E95B72">
        <w:rPr>
          <w:rFonts w:ascii="Sylfaen" w:hAnsi="Sylfaen"/>
          <w:lang w:val="ka-GE"/>
        </w:rPr>
        <w:t xml:space="preserve"> - სახელმწიფო ან/და ავტონომიური რესპუბლიკის უფლებამოსილება, რომელიც შესაბამისი მატერიალური და ფინანსური უზრუნველყოფით გადაეცემა ადგილობრივ თვითმმართველობას. მუნიციპალიტეტის საკუთარი უფლებამოსილებების ჩამონათვალს განსაზღვრავს საქართველოს ორგანული კანონი „ადგილობრივი თვითმმართველობის კოდექსი“.</w:t>
      </w:r>
    </w:p>
    <w:p w14:paraId="5A035141" w14:textId="77777777" w:rsidR="00260754" w:rsidRPr="00E95B72" w:rsidRDefault="00C87D92" w:rsidP="00C32DD3">
      <w:pPr>
        <w:jc w:val="both"/>
        <w:rPr>
          <w:rFonts w:ascii="Sylfaen" w:hAnsi="Sylfaen"/>
          <w:lang w:val="ka-GE"/>
        </w:rPr>
      </w:pPr>
      <w:r w:rsidRPr="00E95B72">
        <w:rPr>
          <w:rFonts w:ascii="Sylfaen" w:hAnsi="Sylfaen"/>
          <w:lang w:val="ka-GE"/>
        </w:rPr>
        <w:t>ადგილობრივი ბიუჯეტის ფორმირების წყაროს წარმოადგენს მუნიციპალიტეტის საკუთარი შემოსულობები და სხვა ბიუჯეტიდან მიღებული არასაკუთარი შემო</w:t>
      </w:r>
      <w:r w:rsidR="00DC0E26" w:rsidRPr="00E95B72">
        <w:rPr>
          <w:rFonts w:ascii="Sylfaen" w:hAnsi="Sylfaen"/>
          <w:lang w:val="ka-GE"/>
        </w:rPr>
        <w:t>სულობები</w:t>
      </w:r>
      <w:r w:rsidRPr="00E95B72">
        <w:rPr>
          <w:rFonts w:ascii="Sylfaen" w:hAnsi="Sylfaen"/>
          <w:lang w:val="ka-GE"/>
        </w:rPr>
        <w:t xml:space="preserve">. </w:t>
      </w:r>
      <w:r w:rsidR="00223E07" w:rsidRPr="00E95B72">
        <w:rPr>
          <w:rFonts w:ascii="Sylfaen" w:hAnsi="Sylfaen"/>
          <w:lang w:val="ka-GE"/>
        </w:rPr>
        <w:t>მუნიციპალიტეტის ბიუჯეტის არასაკუთარ შემო</w:t>
      </w:r>
      <w:r w:rsidR="00DC0E26" w:rsidRPr="00E95B72">
        <w:rPr>
          <w:rFonts w:ascii="Sylfaen" w:hAnsi="Sylfaen"/>
          <w:lang w:val="ka-GE"/>
        </w:rPr>
        <w:t>სულობებს</w:t>
      </w:r>
      <w:r w:rsidR="00223E07" w:rsidRPr="00E95B72">
        <w:rPr>
          <w:rFonts w:ascii="Sylfaen" w:hAnsi="Sylfaen"/>
          <w:lang w:val="ka-GE"/>
        </w:rPr>
        <w:t xml:space="preserve"> მიეკუთვნება ბიუჯეტის მიერ მ</w:t>
      </w:r>
      <w:r w:rsidR="007011AB" w:rsidRPr="00E95B72">
        <w:rPr>
          <w:rFonts w:ascii="Sylfaen" w:hAnsi="Sylfaen"/>
          <w:lang w:val="ka-GE"/>
        </w:rPr>
        <w:t>იღ</w:t>
      </w:r>
      <w:r w:rsidR="00223E07" w:rsidRPr="00E95B72">
        <w:rPr>
          <w:rFonts w:ascii="Sylfaen" w:hAnsi="Sylfaen"/>
          <w:lang w:val="ka-GE"/>
        </w:rPr>
        <w:t xml:space="preserve">ებული სესხი და გრანტი, აგრეთვე სპეციალური, კაპიტალური და მიზნობრივი ტრანსფერები. ბიუჯეტის ყველა </w:t>
      </w:r>
      <w:r w:rsidR="00E647F4" w:rsidRPr="00E95B72">
        <w:rPr>
          <w:rFonts w:ascii="Sylfaen" w:hAnsi="Sylfaen"/>
          <w:lang w:val="ka-GE"/>
        </w:rPr>
        <w:t xml:space="preserve">სხვა </w:t>
      </w:r>
      <w:r w:rsidR="00223E07" w:rsidRPr="00E95B72">
        <w:rPr>
          <w:rFonts w:ascii="Sylfaen" w:hAnsi="Sylfaen"/>
          <w:lang w:val="ka-GE"/>
        </w:rPr>
        <w:t xml:space="preserve">შემოსულობა წარმოადგენს </w:t>
      </w:r>
      <w:r w:rsidR="00E647F4" w:rsidRPr="00E95B72">
        <w:rPr>
          <w:rFonts w:ascii="Sylfaen" w:hAnsi="Sylfaen"/>
          <w:lang w:val="ka-GE"/>
        </w:rPr>
        <w:t xml:space="preserve">თვითმმართველობის ბიუჯეტის </w:t>
      </w:r>
      <w:r w:rsidR="00223E07" w:rsidRPr="00E95B72">
        <w:rPr>
          <w:rFonts w:ascii="Sylfaen" w:hAnsi="Sylfaen"/>
          <w:lang w:val="ka-GE"/>
        </w:rPr>
        <w:t>საკუთარ შემოსულობ</w:t>
      </w:r>
      <w:r w:rsidR="00DC0E26" w:rsidRPr="00E95B72">
        <w:rPr>
          <w:rFonts w:ascii="Sylfaen" w:hAnsi="Sylfaen"/>
          <w:lang w:val="ka-GE"/>
        </w:rPr>
        <w:t>ა</w:t>
      </w:r>
      <w:r w:rsidR="00223E07" w:rsidRPr="00E95B72">
        <w:rPr>
          <w:rFonts w:ascii="Sylfaen" w:hAnsi="Sylfaen"/>
          <w:lang w:val="ka-GE"/>
        </w:rPr>
        <w:t xml:space="preserve">ს, რომელთა გამოყენებაც მუნიციპალიტეტს შეუძლია </w:t>
      </w:r>
      <w:r w:rsidR="00223E07" w:rsidRPr="00E95B72">
        <w:rPr>
          <w:rFonts w:ascii="Sylfaen" w:hAnsi="Sylfaen"/>
          <w:lang w:val="ka-GE"/>
        </w:rPr>
        <w:lastRenderedPageBreak/>
        <w:t xml:space="preserve">დამოუკიდებლად, საკუთარი გადაწყვეტილების შესაბამისად. სწორედ საკუთარი შემოსულობები და მათი </w:t>
      </w:r>
      <w:r w:rsidR="00E647F4" w:rsidRPr="00E95B72">
        <w:rPr>
          <w:rFonts w:ascii="Sylfaen" w:hAnsi="Sylfaen"/>
          <w:lang w:val="ka-GE"/>
        </w:rPr>
        <w:t>დამოუკიდებლად</w:t>
      </w:r>
      <w:r w:rsidR="00223E07" w:rsidRPr="00E95B72">
        <w:rPr>
          <w:rFonts w:ascii="Sylfaen" w:hAnsi="Sylfaen"/>
          <w:lang w:val="ka-GE"/>
        </w:rPr>
        <w:t xml:space="preserve"> განკარგვის შესაძლებლობა უზრუნველყოფს მუნიციპალური ბიუჯეტის დამოუკიდებლობას</w:t>
      </w:r>
      <w:r w:rsidR="007011AB" w:rsidRPr="00E95B72">
        <w:rPr>
          <w:rFonts w:ascii="Sylfaen" w:hAnsi="Sylfaen"/>
          <w:lang w:val="ka-GE"/>
        </w:rPr>
        <w:t>.</w:t>
      </w:r>
      <w:r w:rsidR="00223E07" w:rsidRPr="00E95B72">
        <w:rPr>
          <w:rFonts w:ascii="Sylfaen" w:hAnsi="Sylfaen"/>
          <w:lang w:val="ka-GE"/>
        </w:rPr>
        <w:t xml:space="preserve"> </w:t>
      </w:r>
    </w:p>
    <w:p w14:paraId="4C5111DD" w14:textId="27757FBD" w:rsidR="000D4757" w:rsidRDefault="006911AE" w:rsidP="00C32DD3">
      <w:pPr>
        <w:jc w:val="both"/>
        <w:rPr>
          <w:rFonts w:ascii="Sylfaen" w:hAnsi="Sylfaen"/>
        </w:rPr>
      </w:pPr>
      <w:r w:rsidRPr="00E95B72">
        <w:rPr>
          <w:rFonts w:ascii="Sylfaen" w:hAnsi="Sylfaen"/>
          <w:lang w:val="ka-GE"/>
        </w:rPr>
        <w:t>თუ ვნახავთ გასული წლების მუნიციპალიტეტების შემოსულობების ნაერთ მაჩვენებლებს გამოჩნდება, რომ მუნიციპალური ბიუჯეტის ძირითადი შემოსავლები სწორედ მისი საკუთარი შემოსულობებია</w:t>
      </w:r>
      <w:r w:rsidR="00E56AE5">
        <w:rPr>
          <w:rFonts w:ascii="Sylfaen" w:hAnsi="Sylfaen"/>
          <w:lang w:val="ka-GE"/>
        </w:rPr>
        <w:t>.</w:t>
      </w:r>
      <w:r w:rsidRPr="00E95B72">
        <w:rPr>
          <w:rFonts w:ascii="Sylfaen" w:hAnsi="Sylfaen"/>
          <w:lang w:val="ka-GE"/>
        </w:rPr>
        <w:t xml:space="preserve"> </w:t>
      </w:r>
      <w:r w:rsidR="000D4757" w:rsidRPr="00E95B72">
        <w:rPr>
          <w:rFonts w:ascii="Sylfaen" w:hAnsi="Sylfaen"/>
          <w:lang w:val="ka-GE"/>
        </w:rPr>
        <w:t>მაგალითისთვის</w:t>
      </w:r>
      <w:r w:rsidR="00E56AE5">
        <w:rPr>
          <w:rFonts w:ascii="Sylfaen" w:hAnsi="Sylfaen"/>
          <w:lang w:val="ka-GE"/>
        </w:rPr>
        <w:t>,</w:t>
      </w:r>
      <w:r w:rsidR="00E51BB6">
        <w:rPr>
          <w:rFonts w:ascii="Sylfaen" w:hAnsi="Sylfaen"/>
          <w:lang w:val="ka-GE"/>
        </w:rPr>
        <w:t xml:space="preserve"> 202</w:t>
      </w:r>
      <w:r w:rsidR="00491443">
        <w:rPr>
          <w:rFonts w:ascii="Sylfaen" w:hAnsi="Sylfaen"/>
          <w:lang w:val="ka-GE"/>
        </w:rPr>
        <w:t>2</w:t>
      </w:r>
      <w:r w:rsidR="000D4757" w:rsidRPr="00E95B72">
        <w:rPr>
          <w:rFonts w:ascii="Sylfaen" w:hAnsi="Sylfaen"/>
          <w:lang w:val="ka-GE"/>
        </w:rPr>
        <w:t xml:space="preserve"> წლისათვის მუნიციპალიტეტების ნაერთ შემოსულობებში საკუთარი შემოსულობების ფაქტიური მაჩვენებელი </w:t>
      </w:r>
      <w:r w:rsidR="00E51BB6">
        <w:rPr>
          <w:rFonts w:ascii="Sylfaen" w:hAnsi="Sylfaen"/>
          <w:lang w:val="ka-GE"/>
        </w:rPr>
        <w:t>82</w:t>
      </w:r>
      <w:r w:rsidR="000D4757" w:rsidRPr="00E95B72">
        <w:rPr>
          <w:rFonts w:ascii="Sylfaen" w:hAnsi="Sylfaen"/>
          <w:lang w:val="ka-GE"/>
        </w:rPr>
        <w:t>% იყო (გრაფიკი #</w:t>
      </w:r>
      <w:r w:rsidR="00BF1A1B">
        <w:rPr>
          <w:rFonts w:ascii="Sylfaen" w:hAnsi="Sylfaen"/>
          <w:lang w:val="ka-GE"/>
        </w:rPr>
        <w:t>3</w:t>
      </w:r>
      <w:r w:rsidR="000D4757" w:rsidRPr="00E95B72">
        <w:rPr>
          <w:rFonts w:ascii="Sylfaen" w:hAnsi="Sylfaen"/>
          <w:lang w:val="ka-GE"/>
        </w:rPr>
        <w:t>)</w:t>
      </w:r>
      <w:r w:rsidR="006C4F9B" w:rsidRPr="00E95B72">
        <w:rPr>
          <w:rFonts w:ascii="Sylfaen" w:hAnsi="Sylfaen"/>
        </w:rPr>
        <w:t>.</w:t>
      </w:r>
    </w:p>
    <w:p w14:paraId="5D2730A9" w14:textId="7F139048" w:rsidR="00962957" w:rsidRPr="00E95B72" w:rsidRDefault="00962957" w:rsidP="00962957">
      <w:pPr>
        <w:ind w:firstLine="720"/>
        <w:jc w:val="right"/>
        <w:rPr>
          <w:rFonts w:ascii="Sylfaen" w:hAnsi="Sylfaen"/>
          <w:i/>
          <w:sz w:val="18"/>
          <w:u w:val="single"/>
          <w:lang w:val="ka-GE"/>
        </w:rPr>
      </w:pPr>
      <w:r w:rsidRPr="00E95B72">
        <w:rPr>
          <w:rFonts w:ascii="Sylfaen" w:hAnsi="Sylfaen"/>
          <w:i/>
          <w:sz w:val="18"/>
          <w:u w:val="single"/>
          <w:lang w:val="ka-GE"/>
        </w:rPr>
        <w:t>გრაფიკი #</w:t>
      </w:r>
      <w:r w:rsidR="00BF1A1B">
        <w:rPr>
          <w:rFonts w:ascii="Sylfaen" w:hAnsi="Sylfaen"/>
          <w:i/>
          <w:sz w:val="18"/>
          <w:u w:val="single"/>
          <w:lang w:val="ka-GE"/>
        </w:rPr>
        <w:t>3</w:t>
      </w:r>
      <w:r w:rsidR="00BF1A1B">
        <w:rPr>
          <w:noProof/>
        </w:rPr>
        <w:drawing>
          <wp:inline distT="0" distB="0" distL="0" distR="0" wp14:anchorId="2C931FD4" wp14:editId="76D00BA1">
            <wp:extent cx="5972175" cy="34861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82BA61" w14:textId="62BC9FA2" w:rsidR="00962957" w:rsidRPr="00E95B72" w:rsidRDefault="00962957" w:rsidP="00962957">
      <w:pPr>
        <w:ind w:hanging="90"/>
        <w:jc w:val="both"/>
        <w:rPr>
          <w:rFonts w:ascii="Sylfaen" w:hAnsi="Sylfaen"/>
          <w:lang w:val="ka-GE"/>
        </w:rPr>
      </w:pPr>
    </w:p>
    <w:p w14:paraId="523A3473" w14:textId="72091D11" w:rsidR="00962957" w:rsidRDefault="00962957" w:rsidP="00C32DD3">
      <w:pPr>
        <w:jc w:val="both"/>
        <w:rPr>
          <w:rFonts w:ascii="Sylfaen" w:hAnsi="Sylfaen"/>
          <w:lang w:val="ka-GE"/>
        </w:rPr>
      </w:pPr>
      <w:r w:rsidRPr="00E95B72">
        <w:rPr>
          <w:rFonts w:ascii="Sylfaen" w:hAnsi="Sylfaen"/>
          <w:lang w:val="ka-GE"/>
        </w:rPr>
        <w:t>გრაფიკ</w:t>
      </w:r>
      <w:r w:rsidR="00402193">
        <w:rPr>
          <w:rFonts w:ascii="Sylfaen" w:hAnsi="Sylfaen"/>
          <w:lang w:val="ka-GE"/>
        </w:rPr>
        <w:t xml:space="preserve"> #4</w:t>
      </w:r>
      <w:r w:rsidR="006C4F9B" w:rsidRPr="00E95B72">
        <w:rPr>
          <w:rFonts w:ascii="Sylfaen" w:hAnsi="Sylfaen"/>
        </w:rPr>
        <w:t>-</w:t>
      </w:r>
      <w:r w:rsidR="00402193">
        <w:rPr>
          <w:rFonts w:ascii="Sylfaen" w:hAnsi="Sylfaen"/>
          <w:lang w:val="ka-GE"/>
        </w:rPr>
        <w:t>ზე</w:t>
      </w:r>
      <w:r w:rsidRPr="00E95B72">
        <w:rPr>
          <w:rFonts w:ascii="Sylfaen" w:hAnsi="Sylfaen"/>
          <w:lang w:val="ka-GE"/>
        </w:rPr>
        <w:t xml:space="preserve"> მოცემულია საკუთარი შემოსავლების სტრუქტურა 20</w:t>
      </w:r>
      <w:r w:rsidR="00E51BB6">
        <w:rPr>
          <w:rFonts w:ascii="Sylfaen" w:hAnsi="Sylfaen"/>
        </w:rPr>
        <w:t>2</w:t>
      </w:r>
      <w:r w:rsidR="00402193">
        <w:rPr>
          <w:rFonts w:ascii="Sylfaen" w:hAnsi="Sylfaen"/>
          <w:lang w:val="ka-GE"/>
        </w:rPr>
        <w:t>2</w:t>
      </w:r>
      <w:r w:rsidRPr="00E95B72">
        <w:rPr>
          <w:rFonts w:ascii="Sylfaen" w:hAnsi="Sylfaen"/>
          <w:lang w:val="ka-GE"/>
        </w:rPr>
        <w:t xml:space="preserve"> წლის ფაქტიური შემოსავლების მიხედვით.  </w:t>
      </w:r>
      <w:r w:rsidR="00FB1913" w:rsidRPr="00E95B72">
        <w:rPr>
          <w:rFonts w:ascii="Sylfaen" w:hAnsi="Sylfaen"/>
          <w:lang w:val="ka-GE"/>
        </w:rPr>
        <w:t>გრაფიკში მოცემული სხვა შემოსავლების მონაცემი აერთიანებს შემოსავლების საბიუჯეტო კლასიფიკაციის როგორც სხვა შემოსავლებიდან, ასევე, არაფინანსური (კაპიტალური შემოსავლები) და ფინანსური (ძირით</w:t>
      </w:r>
      <w:r w:rsidR="00BF1A1B">
        <w:rPr>
          <w:rFonts w:ascii="Sylfaen" w:hAnsi="Sylfaen"/>
          <w:lang w:val="ka-GE"/>
        </w:rPr>
        <w:t>ა</w:t>
      </w:r>
      <w:r w:rsidR="00FB1913" w:rsidRPr="00E95B72">
        <w:rPr>
          <w:rFonts w:ascii="Sylfaen" w:hAnsi="Sylfaen"/>
          <w:lang w:val="ka-GE"/>
        </w:rPr>
        <w:t xml:space="preserve">დად ნაშთის გამოყენება) აქტივებიდან მუნიციპალურ ბიუჯეტებში მობილიზებულ თანხებს. </w:t>
      </w:r>
    </w:p>
    <w:p w14:paraId="6685B422" w14:textId="74D520C5" w:rsidR="00AF75A8" w:rsidRDefault="00AF75A8" w:rsidP="00C32DD3">
      <w:pPr>
        <w:jc w:val="both"/>
        <w:rPr>
          <w:rFonts w:ascii="Sylfaen" w:hAnsi="Sylfaen"/>
          <w:lang w:val="ka-GE"/>
        </w:rPr>
      </w:pPr>
    </w:p>
    <w:p w14:paraId="2F57295E" w14:textId="77777777" w:rsidR="00402193" w:rsidRDefault="00402193" w:rsidP="00C32DD3">
      <w:pPr>
        <w:jc w:val="both"/>
        <w:rPr>
          <w:rFonts w:ascii="Sylfaen" w:hAnsi="Sylfaen"/>
          <w:lang w:val="ka-GE"/>
        </w:rPr>
      </w:pPr>
    </w:p>
    <w:p w14:paraId="6A78C51E" w14:textId="77777777" w:rsidR="00AF75A8" w:rsidRDefault="00AF75A8" w:rsidP="00C32DD3">
      <w:pPr>
        <w:jc w:val="both"/>
        <w:rPr>
          <w:rFonts w:ascii="Sylfaen" w:hAnsi="Sylfaen"/>
          <w:lang w:val="ka-GE"/>
        </w:rPr>
      </w:pPr>
    </w:p>
    <w:p w14:paraId="1DFB0CA7" w14:textId="3A31FA49" w:rsidR="00513102" w:rsidRPr="00E95B72" w:rsidRDefault="00513102" w:rsidP="00513102">
      <w:pPr>
        <w:ind w:firstLine="720"/>
        <w:jc w:val="right"/>
        <w:rPr>
          <w:rFonts w:ascii="Sylfaen" w:hAnsi="Sylfaen"/>
          <w:i/>
          <w:sz w:val="18"/>
          <w:u w:val="single"/>
          <w:lang w:val="ka-GE"/>
        </w:rPr>
      </w:pPr>
      <w:r w:rsidRPr="00E95B72">
        <w:rPr>
          <w:rFonts w:ascii="Sylfaen" w:hAnsi="Sylfaen"/>
          <w:i/>
          <w:sz w:val="18"/>
          <w:u w:val="single"/>
          <w:lang w:val="ka-GE"/>
        </w:rPr>
        <w:lastRenderedPageBreak/>
        <w:t>გრაფიკი #</w:t>
      </w:r>
      <w:r w:rsidR="00402193">
        <w:rPr>
          <w:rFonts w:ascii="Sylfaen" w:hAnsi="Sylfaen"/>
          <w:i/>
          <w:sz w:val="18"/>
          <w:u w:val="single"/>
          <w:lang w:val="ka-GE"/>
        </w:rPr>
        <w:t>4</w:t>
      </w:r>
    </w:p>
    <w:p w14:paraId="43211339" w14:textId="4A0AEB4B" w:rsidR="00962957" w:rsidRPr="00E95B72" w:rsidRDefault="00402193" w:rsidP="00962957">
      <w:pPr>
        <w:jc w:val="both"/>
        <w:rPr>
          <w:rFonts w:ascii="Sylfaen" w:hAnsi="Sylfaen"/>
          <w:lang w:val="ka-GE"/>
        </w:rPr>
      </w:pPr>
      <w:r>
        <w:rPr>
          <w:noProof/>
        </w:rPr>
        <w:drawing>
          <wp:inline distT="0" distB="0" distL="0" distR="0" wp14:anchorId="1FF16D8C" wp14:editId="2E5FDB54">
            <wp:extent cx="5943600" cy="32461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091F30" w14:textId="5E57937C" w:rsidR="00F300AC" w:rsidRPr="00E95B72" w:rsidRDefault="00371D59" w:rsidP="00C32DD3">
      <w:pPr>
        <w:jc w:val="both"/>
        <w:rPr>
          <w:rFonts w:ascii="Sylfaen" w:hAnsi="Sylfaen"/>
          <w:lang w:val="ka-GE"/>
        </w:rPr>
      </w:pPr>
      <w:r w:rsidRPr="00E95B72">
        <w:rPr>
          <w:rFonts w:ascii="Sylfaen" w:hAnsi="Sylfaen"/>
          <w:lang w:val="ka-GE"/>
        </w:rPr>
        <w:t xml:space="preserve">უნდა აღინიშნოს, რომ </w:t>
      </w:r>
      <w:r w:rsidR="00BA7AC0" w:rsidRPr="00E95B72">
        <w:rPr>
          <w:rFonts w:ascii="Sylfaen" w:hAnsi="Sylfaen"/>
          <w:lang w:val="ka-GE"/>
        </w:rPr>
        <w:t xml:space="preserve">საქართველოს საბიუჯეტო სისტემაში 2019 წლის 1 იანვრიდან განხორციელდა მნიშვნელოვანი ცვლილება, რომელმაც დიდი გავლენა იქონია მუნიციპალიტეტის შემოსავლების როგორც ფორმირებაზედ ასევე მის სტრუქტურაზე.  </w:t>
      </w:r>
      <w:r w:rsidR="00513102" w:rsidRPr="00E95B72">
        <w:rPr>
          <w:rFonts w:ascii="Sylfaen" w:hAnsi="Sylfaen"/>
          <w:lang w:val="ka-GE"/>
        </w:rPr>
        <w:t>კერძოდ:</w:t>
      </w:r>
    </w:p>
    <w:p w14:paraId="0ADF7685" w14:textId="60C1D788" w:rsidR="00942989" w:rsidRPr="00E95B72" w:rsidRDefault="00942989" w:rsidP="00C32DD3">
      <w:pPr>
        <w:jc w:val="both"/>
        <w:rPr>
          <w:rFonts w:ascii="Sylfaen" w:hAnsi="Sylfaen"/>
          <w:lang w:val="ka-GE"/>
        </w:rPr>
      </w:pPr>
      <w:r w:rsidRPr="00E95B72">
        <w:rPr>
          <w:rFonts w:ascii="Sylfaen" w:hAnsi="Sylfaen"/>
          <w:lang w:val="ka-GE"/>
        </w:rPr>
        <w:t xml:space="preserve">დეცენტრალიზაციის სტრატეგიის ფარგლებში </w:t>
      </w:r>
      <w:r w:rsidR="00513102" w:rsidRPr="00E95B72">
        <w:rPr>
          <w:rFonts w:ascii="Sylfaen" w:hAnsi="Sylfaen"/>
          <w:lang w:val="ka-GE"/>
        </w:rPr>
        <w:t>განხორცილდა</w:t>
      </w:r>
      <w:r w:rsidRPr="00E95B72">
        <w:rPr>
          <w:rFonts w:ascii="Sylfaen" w:hAnsi="Sylfaen"/>
          <w:lang w:val="ka-GE"/>
        </w:rPr>
        <w:t xml:space="preserve"> ცვლილებები საბიუჯეტო კოდექსსა და ადგილობრივი თვითმმართველობის კოდექსში, რომლის მიხედვითაც </w:t>
      </w:r>
      <w:r w:rsidR="00513102" w:rsidRPr="00E95B72">
        <w:rPr>
          <w:rFonts w:ascii="Sylfaen" w:hAnsi="Sylfaen"/>
          <w:lang w:val="ka-GE"/>
        </w:rPr>
        <w:t xml:space="preserve">შეიცვალა </w:t>
      </w:r>
      <w:r w:rsidRPr="00E95B72">
        <w:rPr>
          <w:rFonts w:ascii="Sylfaen" w:hAnsi="Sylfaen"/>
          <w:lang w:val="ka-GE"/>
        </w:rPr>
        <w:t>მუნიციპალიტეტების დაფინანსების სისტემა, კერძოდ, მუნიციპალიტეტების</w:t>
      </w:r>
      <w:r w:rsidR="00371D59" w:rsidRPr="00E95B72">
        <w:rPr>
          <w:rFonts w:ascii="Sylfaen" w:hAnsi="Sylfaen"/>
          <w:lang w:val="ka-GE"/>
        </w:rPr>
        <w:t xml:space="preserve"> </w:t>
      </w:r>
      <w:r w:rsidR="00513102" w:rsidRPr="00E95B72">
        <w:rPr>
          <w:rFonts w:ascii="Sylfaen" w:hAnsi="Sylfaen"/>
          <w:lang w:val="ka-GE"/>
        </w:rPr>
        <w:t>აღარ მიეცემათ</w:t>
      </w:r>
      <w:r w:rsidRPr="00E95B72">
        <w:rPr>
          <w:rFonts w:ascii="Sylfaen" w:hAnsi="Sylfaen"/>
          <w:lang w:val="ka-GE"/>
        </w:rPr>
        <w:t xml:space="preserve"> გათანაბრებითი ტრანსფერი, ასევე საშემოსავლო გადასახადის სხვადასხვა სახეებიდან მიღებული შემოსავლები მთლიანად მიიმართება სახელმწიფო ბიუჯეტში, მათ ნაცვლად მუნიციპალიტეტების დასაფინანსებლად მიიმართება დღგ-ს სახით მიღებული შემოსავლების 19,0%.</w:t>
      </w:r>
    </w:p>
    <w:p w14:paraId="2B0E1F2B" w14:textId="3EB10707" w:rsidR="00371D59" w:rsidRDefault="00371D59" w:rsidP="00C32DD3">
      <w:pPr>
        <w:jc w:val="both"/>
        <w:rPr>
          <w:rFonts w:ascii="Sylfaen" w:hAnsi="Sylfaen"/>
          <w:lang w:val="ka-GE"/>
        </w:rPr>
      </w:pPr>
      <w:r w:rsidRPr="00E95B72">
        <w:rPr>
          <w:rFonts w:ascii="Sylfaen" w:hAnsi="Sylfaen"/>
          <w:lang w:val="ka-GE"/>
        </w:rPr>
        <w:t>როგორც მონაცემებიდან ჩანს მუნიციპალიტეტის</w:t>
      </w:r>
      <w:r w:rsidR="00402193">
        <w:rPr>
          <w:rFonts w:ascii="Sylfaen" w:hAnsi="Sylfaen"/>
          <w:lang w:val="ka-GE"/>
        </w:rPr>
        <w:t xml:space="preserve"> </w:t>
      </w:r>
      <w:r w:rsidRPr="00E95B72">
        <w:rPr>
          <w:rFonts w:ascii="Sylfaen" w:hAnsi="Sylfaen"/>
          <w:lang w:val="ka-GE"/>
        </w:rPr>
        <w:t>შემოსულობებში მნიშვნელოვანი ადგილო უჭირავს დამატებითი ღირებულების გადასახადიდან მიღებულ შემოსავლებს</w:t>
      </w:r>
      <w:r w:rsidR="00F55908">
        <w:rPr>
          <w:rFonts w:ascii="Sylfaen" w:hAnsi="Sylfaen"/>
          <w:lang w:val="ka-GE"/>
        </w:rPr>
        <w:t xml:space="preserve"> (</w:t>
      </w:r>
      <w:r w:rsidR="00402193">
        <w:rPr>
          <w:rFonts w:ascii="Sylfaen" w:hAnsi="Sylfaen"/>
          <w:lang w:val="ka-GE"/>
        </w:rPr>
        <w:t xml:space="preserve">საკუთარი შემოსავლების - </w:t>
      </w:r>
      <w:r w:rsidR="00F55908">
        <w:rPr>
          <w:rFonts w:ascii="Sylfaen" w:hAnsi="Sylfaen"/>
          <w:lang w:val="ka-GE"/>
        </w:rPr>
        <w:t>5</w:t>
      </w:r>
      <w:r w:rsidRPr="00E95B72">
        <w:rPr>
          <w:rFonts w:ascii="Sylfaen" w:hAnsi="Sylfaen"/>
          <w:lang w:val="ka-GE"/>
        </w:rPr>
        <w:t>2%</w:t>
      </w:r>
      <w:r w:rsidR="00402193">
        <w:rPr>
          <w:rFonts w:ascii="Sylfaen" w:hAnsi="Sylfaen"/>
          <w:lang w:val="ka-GE"/>
        </w:rPr>
        <w:t xml:space="preserve"> და ნაერთი შემოსავლების - 38%</w:t>
      </w:r>
      <w:r w:rsidRPr="00E95B72">
        <w:rPr>
          <w:rFonts w:ascii="Sylfaen" w:hAnsi="Sylfaen"/>
          <w:lang w:val="ka-GE"/>
        </w:rPr>
        <w:t xml:space="preserve">), </w:t>
      </w:r>
      <w:r w:rsidR="00E56AE5">
        <w:rPr>
          <w:rFonts w:ascii="Sylfaen" w:hAnsi="Sylfaen"/>
          <w:lang w:val="ka-GE"/>
        </w:rPr>
        <w:t>რომელ</w:t>
      </w:r>
      <w:r w:rsidRPr="00E95B72">
        <w:rPr>
          <w:rFonts w:ascii="Sylfaen" w:hAnsi="Sylfaen"/>
          <w:lang w:val="ka-GE"/>
        </w:rPr>
        <w:t>მაც</w:t>
      </w:r>
      <w:r w:rsidR="006A13AB" w:rsidRPr="00E95B72">
        <w:rPr>
          <w:rFonts w:ascii="Sylfaen" w:hAnsi="Sylfaen"/>
          <w:lang w:val="ka-GE"/>
        </w:rPr>
        <w:t xml:space="preserve"> როგორც ზემოთ ავღნიშნეთ,</w:t>
      </w:r>
      <w:r w:rsidRPr="00E95B72">
        <w:rPr>
          <w:rFonts w:ascii="Sylfaen" w:hAnsi="Sylfaen"/>
          <w:lang w:val="ka-GE"/>
        </w:rPr>
        <w:t xml:space="preserve"> </w:t>
      </w:r>
      <w:r w:rsidR="00F55908">
        <w:rPr>
          <w:rFonts w:ascii="Sylfaen" w:hAnsi="Sylfaen"/>
        </w:rPr>
        <w:t>2019</w:t>
      </w:r>
      <w:r w:rsidRPr="00E95B72">
        <w:rPr>
          <w:rFonts w:ascii="Sylfaen" w:hAnsi="Sylfaen"/>
          <w:lang w:val="ka-GE"/>
        </w:rPr>
        <w:t xml:space="preserve"> წელს განხორციელებული რეფორმის შედეგად</w:t>
      </w:r>
      <w:r w:rsidR="006A13AB" w:rsidRPr="00E95B72">
        <w:rPr>
          <w:rFonts w:ascii="Sylfaen" w:hAnsi="Sylfaen"/>
          <w:lang w:val="ka-GE"/>
        </w:rPr>
        <w:t>,</w:t>
      </w:r>
      <w:r w:rsidRPr="00E95B72">
        <w:rPr>
          <w:rFonts w:ascii="Sylfaen" w:hAnsi="Sylfaen"/>
          <w:lang w:val="ka-GE"/>
        </w:rPr>
        <w:t xml:space="preserve"> ჩაანაცვლა გათანაბრებითი ტრანსფერი</w:t>
      </w:r>
      <w:r w:rsidR="008E0567">
        <w:rPr>
          <w:rFonts w:ascii="Sylfaen" w:hAnsi="Sylfaen"/>
          <w:lang w:val="ka-GE"/>
        </w:rPr>
        <w:t xml:space="preserve"> და საშემოსავლო გადასახადი</w:t>
      </w:r>
      <w:r w:rsidRPr="00E95B72">
        <w:rPr>
          <w:rFonts w:ascii="Sylfaen" w:hAnsi="Sylfaen"/>
          <w:lang w:val="ka-GE"/>
        </w:rPr>
        <w:t xml:space="preserve">. უნდა აღინიშნოს, რომ გათანაბრებით ტრანსფერთან შედარებით დღგ-მ მნიშვნელოვნად  გაზარდა მუნიციპალიტეტების შემოსავლები. </w:t>
      </w:r>
    </w:p>
    <w:p w14:paraId="4D2EDA2D" w14:textId="2C131B2B" w:rsidR="003738DE" w:rsidRPr="00E95B72" w:rsidRDefault="00E56AE5" w:rsidP="00C32DD3">
      <w:pPr>
        <w:jc w:val="both"/>
        <w:rPr>
          <w:rFonts w:ascii="Sylfaen" w:hAnsi="Sylfaen"/>
          <w:lang w:val="ka-GE"/>
        </w:rPr>
      </w:pPr>
      <w:r>
        <w:rPr>
          <w:rFonts w:ascii="Sylfaen" w:hAnsi="Sylfaen"/>
          <w:lang w:val="ka-GE"/>
        </w:rPr>
        <w:t>მარტივად აღსაქმელად,</w:t>
      </w:r>
      <w:r w:rsidR="003738DE" w:rsidRPr="00E95B72">
        <w:rPr>
          <w:rFonts w:ascii="Sylfaen" w:hAnsi="Sylfaen"/>
          <w:lang w:val="ka-GE"/>
        </w:rPr>
        <w:t xml:space="preserve"> ადგილობრივი თვითმმართველობის ერთეულების ბიუჯეტის შემოსავლის წყაროები ჩვენ პირობითად შეგვიძლია დავყოთ 3 ნაწილად:</w:t>
      </w:r>
    </w:p>
    <w:p w14:paraId="1974D19B" w14:textId="2C8ED69F" w:rsidR="003738DE" w:rsidRPr="00E56AE5" w:rsidRDefault="00C32DD3" w:rsidP="00C32DD3">
      <w:pPr>
        <w:jc w:val="both"/>
        <w:rPr>
          <w:rFonts w:ascii="Sylfaen" w:hAnsi="Sylfaen"/>
          <w:lang w:val="ka-GE"/>
        </w:rPr>
      </w:pPr>
      <w:r>
        <w:rPr>
          <w:rFonts w:ascii="Sylfaen" w:hAnsi="Sylfaen"/>
          <w:lang w:val="ka-GE"/>
        </w:rPr>
        <w:lastRenderedPageBreak/>
        <w:t>სა</w:t>
      </w:r>
      <w:r w:rsidR="003738DE" w:rsidRPr="00E56AE5">
        <w:rPr>
          <w:rFonts w:ascii="Sylfaen" w:hAnsi="Sylfaen"/>
          <w:lang w:val="ka-GE"/>
        </w:rPr>
        <w:t xml:space="preserve">გადასახადო შემოსავლები - </w:t>
      </w:r>
      <w:r w:rsidR="002E769C" w:rsidRPr="00E56AE5">
        <w:rPr>
          <w:rFonts w:ascii="Sylfaen" w:hAnsi="Sylfaen"/>
          <w:lang w:val="ka-GE"/>
        </w:rPr>
        <w:t>შემოსავლის ეს წყარო მოიცავს მუნიციპალიტეტის ტერიტორიაზე არსებული ქონების გადასახადის 100%-ს და დამატებითი ღირებულების გადასახადის ნაწილს, რომლიც გამოთვლაც ხდება სპეციალური ფორმულით სადაც მონაწილეობს მუნიციპალიტეტის სხვადასხვა სტატისტიკური მაჩვენებლები</w:t>
      </w:r>
      <w:r w:rsidR="003738DE" w:rsidRPr="00E56AE5">
        <w:rPr>
          <w:rFonts w:ascii="Sylfaen" w:hAnsi="Sylfaen"/>
          <w:lang w:val="ka-GE"/>
        </w:rPr>
        <w:t>; შემოსავლის ეს წყარო მუნიციპალიტეტის საკუთარ შემოსავალებს მიეკუთვნება.</w:t>
      </w:r>
    </w:p>
    <w:p w14:paraId="3199F84F" w14:textId="77777777" w:rsidR="003738DE" w:rsidRPr="00E95B72" w:rsidRDefault="003738DE" w:rsidP="00C32DD3">
      <w:pPr>
        <w:jc w:val="both"/>
        <w:rPr>
          <w:rFonts w:ascii="Sylfaen" w:hAnsi="Sylfaen"/>
          <w:lang w:val="ka-GE"/>
        </w:rPr>
      </w:pPr>
      <w:r w:rsidRPr="00E95B72">
        <w:rPr>
          <w:rFonts w:ascii="Sylfaen" w:hAnsi="Sylfaen"/>
          <w:lang w:val="ka-GE"/>
        </w:rPr>
        <w:t>გრანტები (ტრანსფერები) - საერთაშორისო ორგანიზაციები და მთავრობების მიერ გამოყოფილ გრანტები. ასევე, სხვა დონის ბიუჯეტიდან გამოყოფილ ტრანსფერები. მათ შორის, მიზნობრივი, სპეციალური და კაპიტალრ ტრანსფერები</w:t>
      </w:r>
      <w:r w:rsidR="002E769C" w:rsidRPr="00E95B72">
        <w:rPr>
          <w:rFonts w:ascii="Sylfaen" w:hAnsi="Sylfaen"/>
          <w:lang w:val="ka-GE"/>
        </w:rPr>
        <w:t xml:space="preserve"> (2019 წლიდან აღარ არსებობს გათანაბრებითი სტრანსფერი)</w:t>
      </w:r>
      <w:r w:rsidRPr="00E95B72">
        <w:rPr>
          <w:rFonts w:ascii="Sylfaen" w:hAnsi="Sylfaen"/>
          <w:lang w:val="ka-GE"/>
        </w:rPr>
        <w:t xml:space="preserve">. შემოსავლის ამ წყაროდან მისაღები თანხებიდან მუნიციპალიტეტის </w:t>
      </w:r>
      <w:r w:rsidR="002E769C" w:rsidRPr="00E95B72">
        <w:rPr>
          <w:rFonts w:ascii="Sylfaen" w:hAnsi="Sylfaen"/>
          <w:lang w:val="ka-GE"/>
        </w:rPr>
        <w:t>არასაკუთარ შემოსავლებს მიეკუთვნებათ</w:t>
      </w:r>
      <w:r w:rsidRPr="00E95B72">
        <w:rPr>
          <w:rFonts w:ascii="Sylfaen" w:hAnsi="Sylfaen"/>
          <w:lang w:val="ka-GE"/>
        </w:rPr>
        <w:t>.</w:t>
      </w:r>
    </w:p>
    <w:p w14:paraId="3F7DB29D" w14:textId="3D310268" w:rsidR="003738DE" w:rsidRDefault="003738DE" w:rsidP="00C32DD3">
      <w:pPr>
        <w:jc w:val="both"/>
        <w:rPr>
          <w:rFonts w:ascii="Sylfaen" w:hAnsi="Sylfaen"/>
          <w:lang w:val="ka-GE"/>
        </w:rPr>
      </w:pPr>
      <w:r w:rsidRPr="00E95B72">
        <w:rPr>
          <w:rFonts w:ascii="Sylfaen" w:hAnsi="Sylfaen"/>
          <w:lang w:val="ka-GE"/>
        </w:rPr>
        <w:t xml:space="preserve">სხვა დანარჩენი შემოსავლები - </w:t>
      </w:r>
      <w:r w:rsidR="008F5449">
        <w:rPr>
          <w:rFonts w:ascii="Sylfaen" w:hAnsi="Sylfaen"/>
          <w:lang w:val="ka-GE"/>
        </w:rPr>
        <w:t>შემოსავლის ამ წყაროში გავაერთიანეთ</w:t>
      </w:r>
      <w:r w:rsidRPr="00E95B72">
        <w:rPr>
          <w:rFonts w:ascii="Sylfaen" w:hAnsi="Sylfaen"/>
          <w:lang w:val="ka-GE"/>
        </w:rPr>
        <w:t xml:space="preserve"> ბიუჯეტის სხვა შემოსავლებს მიკუთვნებული შემოსავლები (მაგ. მოსაკრებლები, ჯარიმები, დივიდენდები, ლიცენზისები და ა.შ.), კაპიტალური შემოსავლები (შემოსავლები პრივატიზაციიდან), ფინანსური აქტივების (ნათშის გამოყენება, სესხის დაბრუნება) და ვალდებულებების (საგარეო ან საშინაო სესხის აღება) ცვლილებით მიღებული შემოსავლები. </w:t>
      </w:r>
      <w:r w:rsidR="008F5449">
        <w:rPr>
          <w:rFonts w:ascii="Sylfaen" w:hAnsi="Sylfaen"/>
          <w:lang w:val="ka-GE"/>
        </w:rPr>
        <w:t>ჩამოთვლილი შემოსავლებიდან</w:t>
      </w:r>
      <w:r w:rsidRPr="00E95B72">
        <w:rPr>
          <w:rFonts w:ascii="Sylfaen" w:hAnsi="Sylfaen"/>
          <w:lang w:val="ka-GE"/>
        </w:rPr>
        <w:t xml:space="preserve"> მისაღები თანხებიდან მუნიციპალიტეტის საკუთარ შემოსულობებს მიეკუთვნება საბიუჯეტო კლასიფიკაციით კლასიფიცირებული სხვა შემოსავლები, კაპიტალური შემოსავლები და ფინანსური აქტივების ცვლილებიდან (ძირითად შემთხვევებში</w:t>
      </w:r>
      <w:r w:rsidR="008F5449">
        <w:rPr>
          <w:rFonts w:ascii="Sylfaen" w:hAnsi="Sylfaen"/>
          <w:lang w:val="ka-GE"/>
        </w:rPr>
        <w:t xml:space="preserve"> ნაშთი</w:t>
      </w:r>
      <w:r w:rsidRPr="00E95B72">
        <w:rPr>
          <w:rFonts w:ascii="Sylfaen" w:hAnsi="Sylfaen"/>
          <w:lang w:val="ka-GE"/>
        </w:rPr>
        <w:t>) მისაღები თანხები</w:t>
      </w:r>
      <w:r w:rsidR="008F5449">
        <w:rPr>
          <w:rFonts w:ascii="Sylfaen" w:hAnsi="Sylfaen"/>
          <w:lang w:val="ka-GE"/>
        </w:rPr>
        <w:t>.</w:t>
      </w:r>
      <w:r w:rsidRPr="00E95B72">
        <w:rPr>
          <w:rFonts w:ascii="Sylfaen" w:hAnsi="Sylfaen"/>
          <w:lang w:val="ka-GE"/>
        </w:rPr>
        <w:t>შემოსავლების ზემოაღნიშნული კლასიფიცირების მიხედვით გრაფიკ #</w:t>
      </w:r>
      <w:r w:rsidR="00402193">
        <w:rPr>
          <w:rFonts w:ascii="Sylfaen" w:hAnsi="Sylfaen"/>
          <w:lang w:val="ka-GE"/>
        </w:rPr>
        <w:t>5</w:t>
      </w:r>
      <w:r w:rsidRPr="00E95B72">
        <w:rPr>
          <w:rFonts w:ascii="Sylfaen" w:hAnsi="Sylfaen"/>
          <w:lang w:val="ka-GE"/>
        </w:rPr>
        <w:t>-ზე მოცემულია 20</w:t>
      </w:r>
      <w:r w:rsidR="00E51BB6">
        <w:rPr>
          <w:rFonts w:ascii="Sylfaen" w:hAnsi="Sylfaen"/>
          <w:lang w:val="ka-GE"/>
        </w:rPr>
        <w:t>21</w:t>
      </w:r>
      <w:r w:rsidRPr="00E95B72">
        <w:rPr>
          <w:rFonts w:ascii="Sylfaen" w:hAnsi="Sylfaen"/>
          <w:lang w:val="ka-GE"/>
        </w:rPr>
        <w:t xml:space="preserve"> წელს, ჯამურად მუნიციპალიტეტების ბიუჯეტებში ჩარიცხული თანხები და მათი პრიპორცია.</w:t>
      </w:r>
    </w:p>
    <w:p w14:paraId="4599A974" w14:textId="1B7D3188" w:rsidR="008E0567" w:rsidRDefault="003738DE" w:rsidP="00C32DD3">
      <w:pPr>
        <w:ind w:firstLine="720"/>
        <w:jc w:val="right"/>
        <w:rPr>
          <w:rFonts w:ascii="Sylfaen" w:hAnsi="Sylfaen"/>
          <w:lang w:val="ka-GE"/>
        </w:rPr>
      </w:pPr>
      <w:r w:rsidRPr="00E95B72">
        <w:rPr>
          <w:rFonts w:ascii="Sylfaen" w:hAnsi="Sylfaen"/>
          <w:i/>
          <w:sz w:val="18"/>
          <w:u w:val="single"/>
          <w:lang w:val="ka-GE"/>
        </w:rPr>
        <w:t>გრაფიკი #</w:t>
      </w:r>
      <w:r w:rsidR="00402193">
        <w:rPr>
          <w:rFonts w:ascii="Sylfaen" w:hAnsi="Sylfaen"/>
          <w:i/>
          <w:sz w:val="18"/>
          <w:u w:val="single"/>
          <w:lang w:val="ka-GE"/>
        </w:rPr>
        <w:t>5</w:t>
      </w:r>
      <w:r w:rsidRPr="00E95B72">
        <w:rPr>
          <w:rFonts w:ascii="Sylfaen" w:hAnsi="Sylfaen"/>
          <w:i/>
          <w:u w:val="single"/>
          <w:lang w:val="ka-GE"/>
        </w:rPr>
        <w:t xml:space="preserve"> </w:t>
      </w:r>
      <w:r w:rsidR="0098757C" w:rsidRPr="00E95B72">
        <w:rPr>
          <w:rFonts w:ascii="Sylfaen" w:hAnsi="Sylfaen"/>
          <w:lang w:val="ka-GE"/>
        </w:rPr>
        <w:tab/>
      </w:r>
    </w:p>
    <w:p w14:paraId="1EA7E416" w14:textId="150E59F8" w:rsidR="00304890" w:rsidRPr="00E95B72" w:rsidRDefault="00402193" w:rsidP="008F5449">
      <w:pPr>
        <w:jc w:val="both"/>
        <w:rPr>
          <w:rFonts w:ascii="Sylfaen" w:hAnsi="Sylfaen"/>
          <w:lang w:val="ka-GE"/>
        </w:rPr>
      </w:pPr>
      <w:r>
        <w:rPr>
          <w:noProof/>
        </w:rPr>
        <w:drawing>
          <wp:inline distT="0" distB="0" distL="0" distR="0" wp14:anchorId="629E411B" wp14:editId="3A803BB2">
            <wp:extent cx="5943600" cy="30765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D97B9E" w14:textId="77777777" w:rsidR="00422FBA" w:rsidRPr="00E95B72" w:rsidRDefault="00422FBA" w:rsidP="00D6651B">
      <w:pPr>
        <w:pStyle w:val="Heading1"/>
        <w:jc w:val="both"/>
        <w:rPr>
          <w:rFonts w:ascii="Sylfaen" w:hAnsi="Sylfaen"/>
          <w:color w:val="auto"/>
          <w:lang w:val="ka-GE"/>
        </w:rPr>
      </w:pPr>
      <w:bookmarkStart w:id="6" w:name="_Toc153812275"/>
      <w:r w:rsidRPr="00E95B72">
        <w:rPr>
          <w:rFonts w:ascii="Sylfaen" w:hAnsi="Sylfaen" w:cs="Sylfaen"/>
          <w:color w:val="auto"/>
          <w:lang w:val="ka-GE"/>
        </w:rPr>
        <w:lastRenderedPageBreak/>
        <w:t>საქართველოს</w:t>
      </w:r>
      <w:r w:rsidRPr="00E95B72">
        <w:rPr>
          <w:rFonts w:ascii="Sylfaen" w:hAnsi="Sylfaen"/>
          <w:color w:val="auto"/>
          <w:lang w:val="ka-GE"/>
        </w:rPr>
        <w:t xml:space="preserve"> </w:t>
      </w:r>
      <w:r w:rsidRPr="00E95B72">
        <w:rPr>
          <w:rFonts w:ascii="Sylfaen" w:hAnsi="Sylfaen" w:cs="Sylfaen"/>
          <w:color w:val="auto"/>
          <w:lang w:val="ka-GE"/>
        </w:rPr>
        <w:t>საბიუჯეტო</w:t>
      </w:r>
      <w:r w:rsidRPr="00E95B72">
        <w:rPr>
          <w:rFonts w:ascii="Sylfaen" w:hAnsi="Sylfaen"/>
          <w:color w:val="auto"/>
          <w:lang w:val="ka-GE"/>
        </w:rPr>
        <w:t xml:space="preserve"> </w:t>
      </w:r>
      <w:r w:rsidRPr="00E95B72">
        <w:rPr>
          <w:rFonts w:ascii="Sylfaen" w:hAnsi="Sylfaen" w:cs="Sylfaen"/>
          <w:color w:val="auto"/>
          <w:lang w:val="ka-GE"/>
        </w:rPr>
        <w:t>სისტემის</w:t>
      </w:r>
      <w:r w:rsidRPr="00E95B72">
        <w:rPr>
          <w:rFonts w:ascii="Sylfaen" w:hAnsi="Sylfaen"/>
          <w:color w:val="auto"/>
          <w:lang w:val="ka-GE"/>
        </w:rPr>
        <w:t xml:space="preserve"> </w:t>
      </w:r>
      <w:r w:rsidRPr="00E95B72">
        <w:rPr>
          <w:rFonts w:ascii="Sylfaen" w:hAnsi="Sylfaen" w:cs="Sylfaen"/>
          <w:color w:val="auto"/>
          <w:lang w:val="ka-GE"/>
        </w:rPr>
        <w:t>მარეგულირებელი</w:t>
      </w:r>
      <w:r w:rsidRPr="00E95B72">
        <w:rPr>
          <w:rFonts w:ascii="Sylfaen" w:hAnsi="Sylfaen"/>
          <w:color w:val="auto"/>
          <w:lang w:val="ka-GE"/>
        </w:rPr>
        <w:t xml:space="preserve"> </w:t>
      </w:r>
      <w:r w:rsidR="00712926" w:rsidRPr="00E95B72">
        <w:rPr>
          <w:rFonts w:ascii="Sylfaen" w:hAnsi="Sylfaen" w:cs="Sylfaen"/>
          <w:color w:val="auto"/>
          <w:lang w:val="ka-GE"/>
        </w:rPr>
        <w:t>სამართლებრივი</w:t>
      </w:r>
      <w:r w:rsidR="00D553A1" w:rsidRPr="00E95B72">
        <w:rPr>
          <w:rFonts w:ascii="Sylfaen" w:hAnsi="Sylfaen"/>
          <w:color w:val="auto"/>
          <w:lang w:val="ka-GE"/>
        </w:rPr>
        <w:t xml:space="preserve"> </w:t>
      </w:r>
      <w:r w:rsidRPr="00E95B72">
        <w:rPr>
          <w:rFonts w:ascii="Sylfaen" w:hAnsi="Sylfaen" w:cs="Sylfaen"/>
          <w:color w:val="auto"/>
          <w:lang w:val="ka-GE"/>
        </w:rPr>
        <w:t>აქტები</w:t>
      </w:r>
      <w:bookmarkEnd w:id="6"/>
    </w:p>
    <w:p w14:paraId="33685A34" w14:textId="4DFD9B52" w:rsidR="00731D89" w:rsidRPr="00E95B72" w:rsidRDefault="009C1A72" w:rsidP="00712926">
      <w:pPr>
        <w:jc w:val="both"/>
        <w:rPr>
          <w:rFonts w:ascii="Sylfaen" w:hAnsi="Sylfaen"/>
          <w:lang w:val="ka-GE"/>
        </w:rPr>
      </w:pPr>
      <w:r w:rsidRPr="00E95B72">
        <w:rPr>
          <w:rFonts w:ascii="Sylfaen" w:hAnsi="Sylfaen"/>
          <w:lang w:val="ka-GE"/>
        </w:rPr>
        <w:t xml:space="preserve">საქართველოში </w:t>
      </w:r>
      <w:r w:rsidR="00712926" w:rsidRPr="00E95B72">
        <w:rPr>
          <w:rFonts w:ascii="Sylfaen" w:hAnsi="Sylfaen"/>
          <w:lang w:val="ka-GE"/>
        </w:rPr>
        <w:t>დღეს მოქმედ</w:t>
      </w:r>
      <w:r w:rsidR="00731D89" w:rsidRPr="00E95B72">
        <w:rPr>
          <w:rFonts w:ascii="Sylfaen" w:hAnsi="Sylfaen"/>
          <w:lang w:val="ka-GE"/>
        </w:rPr>
        <w:t>ი</w:t>
      </w:r>
      <w:r w:rsidR="00712926" w:rsidRPr="00E95B72">
        <w:rPr>
          <w:rFonts w:ascii="Sylfaen" w:hAnsi="Sylfaen"/>
          <w:lang w:val="ka-GE"/>
        </w:rPr>
        <w:t xml:space="preserve"> საბიუჯეტო სისტემა რეგულირდება სხვადასხვა </w:t>
      </w:r>
      <w:r w:rsidR="000142FE" w:rsidRPr="00E95B72">
        <w:rPr>
          <w:rFonts w:ascii="Sylfaen" w:hAnsi="Sylfaen"/>
          <w:lang w:val="ka-GE"/>
        </w:rPr>
        <w:t xml:space="preserve">საკანონმდებლო </w:t>
      </w:r>
      <w:r w:rsidR="00712926" w:rsidRPr="00E95B72">
        <w:rPr>
          <w:rFonts w:ascii="Sylfaen" w:hAnsi="Sylfaen"/>
          <w:lang w:val="ka-GE"/>
        </w:rPr>
        <w:t xml:space="preserve">ნორმატიული აქტით. სახელმწიფო ბიუჯეტის მიღებისთან დაკავშირებული დებულებები </w:t>
      </w:r>
      <w:r w:rsidR="00496592" w:rsidRPr="00E95B72">
        <w:rPr>
          <w:rFonts w:ascii="Sylfaen" w:hAnsi="Sylfaen"/>
          <w:lang w:val="ka-GE"/>
        </w:rPr>
        <w:t xml:space="preserve">ასევე </w:t>
      </w:r>
      <w:r w:rsidR="00712926" w:rsidRPr="00E95B72">
        <w:rPr>
          <w:rFonts w:ascii="Sylfaen" w:hAnsi="Sylfaen"/>
          <w:lang w:val="ka-GE"/>
        </w:rPr>
        <w:t xml:space="preserve">გაწერია საქართველოს კონსტიტუციის მე-6 თავში. </w:t>
      </w:r>
      <w:r w:rsidR="000142FE" w:rsidRPr="00E95B72">
        <w:rPr>
          <w:rFonts w:ascii="Sylfaen" w:hAnsi="Sylfaen"/>
          <w:lang w:val="ka-GE"/>
        </w:rPr>
        <w:t xml:space="preserve">საქართველოს ორგანული კანონის „ადგილობრივი თვითმმართველობების კოდექსი“-ს მე-5 კარი მთლიანად შედგება მუნიციპალიტეტის ბიუჯეტისა და ეკონომიკური საფუძვლების დებულებებისაგან. ასევე, ამავე ორგანული კანონის </w:t>
      </w:r>
      <w:r w:rsidR="004D5DFF" w:rsidRPr="00E95B72">
        <w:rPr>
          <w:rFonts w:ascii="Sylfaen" w:hAnsi="Sylfaen"/>
          <w:lang w:val="ka-GE"/>
        </w:rPr>
        <w:t xml:space="preserve">გარდამავალი დებულებები არეგულირებს მუნიციპალიტეტის ფინანსებთან დაკავშირებულ რიგ საკითხებს. </w:t>
      </w:r>
    </w:p>
    <w:p w14:paraId="455955D5" w14:textId="77777777" w:rsidR="00712926" w:rsidRPr="00E95B72" w:rsidRDefault="00712926" w:rsidP="00C32DD3">
      <w:pPr>
        <w:jc w:val="both"/>
        <w:rPr>
          <w:rFonts w:ascii="Sylfaen" w:hAnsi="Sylfaen"/>
          <w:lang w:val="ka-GE"/>
        </w:rPr>
      </w:pPr>
      <w:r w:rsidRPr="00E95B72">
        <w:rPr>
          <w:rFonts w:ascii="Sylfaen" w:hAnsi="Sylfaen"/>
          <w:lang w:val="ka-GE"/>
        </w:rPr>
        <w:t xml:space="preserve">ქვეყანაში საბიუჯეტო მოწყობის ძირითად და საკვანძო </w:t>
      </w:r>
      <w:r w:rsidR="004D5DFF" w:rsidRPr="00E95B72">
        <w:rPr>
          <w:rFonts w:ascii="Sylfaen" w:hAnsi="Sylfaen"/>
          <w:lang w:val="ka-GE"/>
        </w:rPr>
        <w:t>საკითხები</w:t>
      </w:r>
      <w:r w:rsidRPr="00E95B72">
        <w:rPr>
          <w:rFonts w:ascii="Sylfaen" w:hAnsi="Sylfaen"/>
          <w:lang w:val="ka-GE"/>
        </w:rPr>
        <w:t xml:space="preserve"> </w:t>
      </w:r>
      <w:r w:rsidR="004D5DFF" w:rsidRPr="00E95B72">
        <w:rPr>
          <w:rFonts w:ascii="Sylfaen" w:hAnsi="Sylfaen"/>
          <w:lang w:val="ka-GE"/>
        </w:rPr>
        <w:t>მოწესრიგებულია</w:t>
      </w:r>
      <w:r w:rsidRPr="00E95B72">
        <w:rPr>
          <w:rFonts w:ascii="Sylfaen" w:hAnsi="Sylfaen"/>
          <w:lang w:val="ka-GE"/>
        </w:rPr>
        <w:t xml:space="preserve"> საქართველოს კანონი</w:t>
      </w:r>
      <w:r w:rsidR="00C940C9" w:rsidRPr="00E95B72">
        <w:rPr>
          <w:rFonts w:ascii="Sylfaen" w:hAnsi="Sylfaen"/>
          <w:lang w:val="ka-GE"/>
        </w:rPr>
        <w:t>თ</w:t>
      </w:r>
      <w:r w:rsidRPr="00E95B72">
        <w:rPr>
          <w:rFonts w:ascii="Sylfaen" w:hAnsi="Sylfaen"/>
          <w:lang w:val="ka-GE"/>
        </w:rPr>
        <w:t xml:space="preserve"> „საქართველოს საბიუჯეტო </w:t>
      </w:r>
      <w:r w:rsidR="004D5DFF" w:rsidRPr="00E95B72">
        <w:rPr>
          <w:rFonts w:ascii="Sylfaen" w:hAnsi="Sylfaen"/>
          <w:lang w:val="ka-GE"/>
        </w:rPr>
        <w:t>კოდექსი</w:t>
      </w:r>
      <w:r w:rsidRPr="00E95B72">
        <w:rPr>
          <w:rFonts w:ascii="Sylfaen" w:hAnsi="Sylfaen"/>
          <w:lang w:val="ka-GE"/>
        </w:rPr>
        <w:t>“</w:t>
      </w:r>
      <w:r w:rsidR="004D5DFF" w:rsidRPr="00E95B72">
        <w:rPr>
          <w:rFonts w:ascii="Sylfaen" w:hAnsi="Sylfaen"/>
          <w:lang w:val="ka-GE"/>
        </w:rPr>
        <w:t>-თ</w:t>
      </w:r>
      <w:r w:rsidRPr="00E95B72">
        <w:rPr>
          <w:rFonts w:ascii="Sylfaen" w:hAnsi="Sylfaen"/>
          <w:lang w:val="ka-GE"/>
        </w:rPr>
        <w:t xml:space="preserve">. საქართველოს საბიუჯეტო კოდექსი მიღებული იქნა </w:t>
      </w:r>
      <w:r w:rsidR="003400D4" w:rsidRPr="00E95B72">
        <w:rPr>
          <w:rFonts w:ascii="Sylfaen" w:hAnsi="Sylfaen"/>
          <w:lang w:val="ka-GE"/>
        </w:rPr>
        <w:t xml:space="preserve">2009 წელს და ძალაში შევიდა 2010 წლის 1 იანვრიდან. საბიუჯეტო კოდექსმა ბევრ სხვა სიახლესთან ერთად გააერთიანა სხვადასხვა დონის ბიუჯეტების მარეგულირებელი საკანონმდებლო აქტები, რომლებიც მანამდე </w:t>
      </w:r>
      <w:r w:rsidR="0008376E" w:rsidRPr="00E95B72">
        <w:rPr>
          <w:rFonts w:ascii="Sylfaen" w:hAnsi="Sylfaen"/>
          <w:lang w:val="ka-GE"/>
        </w:rPr>
        <w:t>რამოდენიმე</w:t>
      </w:r>
      <w:r w:rsidR="00496592" w:rsidRPr="00E95B72">
        <w:rPr>
          <w:rFonts w:ascii="Sylfaen" w:hAnsi="Sylfaen"/>
          <w:lang w:val="ka-GE"/>
        </w:rPr>
        <w:t xml:space="preserve"> კანონით იყო დარეგულირებული</w:t>
      </w:r>
      <w:r w:rsidR="003400D4" w:rsidRPr="00E95B72">
        <w:rPr>
          <w:rFonts w:ascii="Sylfaen" w:hAnsi="Sylfaen"/>
          <w:lang w:val="ka-GE"/>
        </w:rPr>
        <w:t xml:space="preserve">. </w:t>
      </w:r>
      <w:r w:rsidR="0008376E" w:rsidRPr="00E95B72">
        <w:rPr>
          <w:rFonts w:ascii="Sylfaen" w:hAnsi="Sylfaen"/>
          <w:lang w:val="ka-GE"/>
        </w:rPr>
        <w:t xml:space="preserve">შედეგად საქართველოს საბიუჯეტო კოდექსის ამოქმედებისთანავე, სხვა კანონებთან ერთად, გაუქმდა „საქართველოს საბიუჯეტო სისტემის შესახებ“, </w:t>
      </w:r>
      <w:r w:rsidR="00731D89" w:rsidRPr="00E95B72">
        <w:rPr>
          <w:rFonts w:ascii="Sylfaen" w:hAnsi="Sylfaen"/>
          <w:lang w:val="ka-GE"/>
        </w:rPr>
        <w:t>„</w:t>
      </w:r>
      <w:r w:rsidR="0008376E" w:rsidRPr="00E95B72">
        <w:rPr>
          <w:rFonts w:ascii="Sylfaen" w:hAnsi="Sylfaen"/>
          <w:lang w:val="ka-GE"/>
        </w:rPr>
        <w:t xml:space="preserve">შემოსულობების ბიუჯეტებს შორის განაწილების შესახებ“ და „ადგილობრივი თვითმმართველი ერთეულის ბიუჯეტის შესახებ“ საქართველოს კანონები.   </w:t>
      </w:r>
    </w:p>
    <w:p w14:paraId="0F3E9729" w14:textId="77521ECA" w:rsidR="003400D4" w:rsidRPr="00E95B72" w:rsidRDefault="003400D4" w:rsidP="00712926">
      <w:pPr>
        <w:jc w:val="both"/>
        <w:rPr>
          <w:rFonts w:ascii="Sylfaen" w:hAnsi="Sylfaen"/>
          <w:lang w:val="ka-GE"/>
        </w:rPr>
      </w:pPr>
      <w:r w:rsidRPr="00E95B72">
        <w:rPr>
          <w:rFonts w:ascii="Sylfaen" w:hAnsi="Sylfaen"/>
          <w:lang w:val="ka-GE"/>
        </w:rPr>
        <w:t xml:space="preserve">საქართველოს საბიუჯეტო კოდექსი შედგება </w:t>
      </w:r>
      <w:r w:rsidR="0008376E" w:rsidRPr="00E95B72">
        <w:rPr>
          <w:rFonts w:ascii="Sylfaen" w:hAnsi="Sylfaen"/>
          <w:lang w:val="ka-GE"/>
        </w:rPr>
        <w:t xml:space="preserve">ექვსი </w:t>
      </w:r>
      <w:r w:rsidRPr="00E95B72">
        <w:rPr>
          <w:rFonts w:ascii="Sylfaen" w:hAnsi="Sylfaen"/>
          <w:lang w:val="ka-GE"/>
        </w:rPr>
        <w:t>კარისაგან</w:t>
      </w:r>
      <w:r w:rsidR="0008376E" w:rsidRPr="00E95B72">
        <w:rPr>
          <w:rFonts w:ascii="Sylfaen" w:hAnsi="Sylfaen"/>
          <w:lang w:val="ka-GE"/>
        </w:rPr>
        <w:t xml:space="preserve">. მათ შორის, პირველი, მეორე და მეექვსე კარი </w:t>
      </w:r>
      <w:r w:rsidR="00731D89" w:rsidRPr="00E95B72">
        <w:rPr>
          <w:rFonts w:ascii="Sylfaen" w:hAnsi="Sylfaen"/>
          <w:lang w:val="ka-GE"/>
        </w:rPr>
        <w:t>საერთოა ბიუჯეტებისთვის</w:t>
      </w:r>
      <w:r w:rsidR="0008376E" w:rsidRPr="00E95B72">
        <w:rPr>
          <w:rFonts w:ascii="Sylfaen" w:hAnsi="Sylfaen"/>
          <w:lang w:val="ka-GE"/>
        </w:rPr>
        <w:t xml:space="preserve"> და </w:t>
      </w:r>
      <w:r w:rsidR="00731D89" w:rsidRPr="00E95B72">
        <w:rPr>
          <w:rFonts w:ascii="Sylfaen" w:hAnsi="Sylfaen"/>
          <w:lang w:val="ka-GE"/>
        </w:rPr>
        <w:t xml:space="preserve">შესაბამისად, </w:t>
      </w:r>
      <w:r w:rsidR="0008376E" w:rsidRPr="00E95B72">
        <w:rPr>
          <w:rFonts w:ascii="Sylfaen" w:hAnsi="Sylfaen"/>
          <w:lang w:val="ka-GE"/>
        </w:rPr>
        <w:t>ადგენს ნორმებს ყველა დონის ბიუჯეტისთვის.</w:t>
      </w:r>
      <w:r w:rsidR="000142FE" w:rsidRPr="00E95B72">
        <w:rPr>
          <w:rFonts w:ascii="Sylfaen" w:hAnsi="Sylfaen"/>
          <w:lang w:val="ka-GE"/>
        </w:rPr>
        <w:t xml:space="preserve"> </w:t>
      </w:r>
      <w:r w:rsidR="0008376E" w:rsidRPr="00E95B72">
        <w:rPr>
          <w:rFonts w:ascii="Sylfaen" w:hAnsi="Sylfaen"/>
          <w:lang w:val="ka-GE"/>
        </w:rPr>
        <w:t>კოდექსის მე-3 კარით დარეგულირებულია სახე</w:t>
      </w:r>
      <w:r w:rsidR="00731D89" w:rsidRPr="00E95B72">
        <w:rPr>
          <w:rFonts w:ascii="Sylfaen" w:hAnsi="Sylfaen"/>
          <w:lang w:val="ka-GE"/>
        </w:rPr>
        <w:t>ლ</w:t>
      </w:r>
      <w:r w:rsidR="0008376E" w:rsidRPr="00E95B72">
        <w:rPr>
          <w:rFonts w:ascii="Sylfaen" w:hAnsi="Sylfaen"/>
          <w:lang w:val="ka-GE"/>
        </w:rPr>
        <w:t xml:space="preserve">მწიფო ბიუჯეტთან დაკავშირებული საკითხები, მე-4 კარი ადგენს ადგილობრივი თვითმმართველი ერთეულის საბიუჯეტო </w:t>
      </w:r>
      <w:r w:rsidR="00731D89" w:rsidRPr="00E95B72">
        <w:rPr>
          <w:rFonts w:ascii="Sylfaen" w:hAnsi="Sylfaen"/>
          <w:lang w:val="ka-GE"/>
        </w:rPr>
        <w:t xml:space="preserve">წესებსა და </w:t>
      </w:r>
      <w:r w:rsidR="0008376E" w:rsidRPr="00E95B72">
        <w:rPr>
          <w:rFonts w:ascii="Sylfaen" w:hAnsi="Sylfaen"/>
          <w:lang w:val="ka-GE"/>
        </w:rPr>
        <w:t>პროცედურებს</w:t>
      </w:r>
      <w:r w:rsidR="00C5165C" w:rsidRPr="00E95B72">
        <w:rPr>
          <w:rFonts w:ascii="Sylfaen" w:hAnsi="Sylfaen"/>
          <w:lang w:val="ka-GE"/>
        </w:rPr>
        <w:t>, ხოლო</w:t>
      </w:r>
      <w:r w:rsidR="0008376E" w:rsidRPr="00E95B72">
        <w:rPr>
          <w:rFonts w:ascii="Sylfaen" w:hAnsi="Sylfaen"/>
          <w:lang w:val="ka-GE"/>
        </w:rPr>
        <w:t xml:space="preserve">  </w:t>
      </w:r>
      <w:r w:rsidR="00C5165C" w:rsidRPr="00E95B72">
        <w:rPr>
          <w:rFonts w:ascii="Sylfaen" w:hAnsi="Sylfaen"/>
          <w:lang w:val="ka-GE"/>
        </w:rPr>
        <w:t>მე-5 კარში მოცემულია ავტონომიური რესპუბლიკების ბიუჯეტთან დაკავშირებული საკითხები.</w:t>
      </w:r>
    </w:p>
    <w:p w14:paraId="6F39BE02" w14:textId="15438CD0" w:rsidR="005F4249" w:rsidRPr="00E95B72" w:rsidRDefault="005F4249" w:rsidP="00712926">
      <w:pPr>
        <w:jc w:val="both"/>
        <w:rPr>
          <w:rFonts w:ascii="Sylfaen" w:hAnsi="Sylfaen"/>
          <w:lang w:val="ka-GE"/>
        </w:rPr>
      </w:pPr>
      <w:r w:rsidRPr="00E95B72">
        <w:rPr>
          <w:rFonts w:ascii="Sylfaen" w:hAnsi="Sylfaen"/>
          <w:lang w:val="ka-GE"/>
        </w:rPr>
        <w:t>გარდა აღნიშნული საკა</w:t>
      </w:r>
      <w:r w:rsidR="00AE7107" w:rsidRPr="00E95B72">
        <w:rPr>
          <w:rFonts w:ascii="Sylfaen" w:hAnsi="Sylfaen"/>
          <w:lang w:val="ka-GE"/>
        </w:rPr>
        <w:t xml:space="preserve">ნონმდებლო აქტებისა </w:t>
      </w:r>
      <w:r w:rsidR="00075E06" w:rsidRPr="00E95B72">
        <w:rPr>
          <w:rFonts w:ascii="Sylfaen" w:hAnsi="Sylfaen"/>
          <w:lang w:val="ka-GE"/>
        </w:rPr>
        <w:t xml:space="preserve">ქვეყნის </w:t>
      </w:r>
      <w:r w:rsidR="00AE7107" w:rsidRPr="00E95B72">
        <w:rPr>
          <w:rFonts w:ascii="Sylfaen" w:hAnsi="Sylfaen"/>
          <w:lang w:val="ka-GE"/>
        </w:rPr>
        <w:t xml:space="preserve">საბიუჯეტო </w:t>
      </w:r>
      <w:r w:rsidR="00075E06" w:rsidRPr="00E95B72">
        <w:rPr>
          <w:rFonts w:ascii="Sylfaen" w:hAnsi="Sylfaen"/>
          <w:lang w:val="ka-GE"/>
        </w:rPr>
        <w:t xml:space="preserve">სისტემის შემადგენელი საკანონმდებლო აქტებია „ეკონომიკური თავისუფლების შესახებ“ საქართველოს ორგანული კანონი, </w:t>
      </w:r>
      <w:r w:rsidR="00790B58" w:rsidRPr="00E95B72">
        <w:rPr>
          <w:rFonts w:ascii="Sylfaen" w:hAnsi="Sylfaen"/>
          <w:lang w:val="ka-GE"/>
        </w:rPr>
        <w:t>„სახელმწიფო შესყიდვების შე</w:t>
      </w:r>
      <w:r w:rsidR="00731D89" w:rsidRPr="00E95B72">
        <w:rPr>
          <w:rFonts w:ascii="Sylfaen" w:hAnsi="Sylfaen"/>
          <w:lang w:val="ka-GE"/>
        </w:rPr>
        <w:t>სა</w:t>
      </w:r>
      <w:r w:rsidR="00790B58" w:rsidRPr="00E95B72">
        <w:rPr>
          <w:rFonts w:ascii="Sylfaen" w:hAnsi="Sylfaen"/>
          <w:lang w:val="ka-GE"/>
        </w:rPr>
        <w:t xml:space="preserve">ხებ“, </w:t>
      </w:r>
      <w:r w:rsidR="00075E06" w:rsidRPr="00E95B72">
        <w:rPr>
          <w:rFonts w:ascii="Sylfaen" w:hAnsi="Sylfaen"/>
          <w:lang w:val="ka-GE"/>
        </w:rPr>
        <w:t>„სახელმწიფო აუდიტის შესახებ“, „სახელმწიფო შიდა ფინანსური კონტროლის შესახებ“, „ბურალტრული აღრიცხვის, ანგარიშგებისა და აუდიტის შესახებ“</w:t>
      </w:r>
      <w:r w:rsidR="00790B58" w:rsidRPr="00E95B72">
        <w:rPr>
          <w:rFonts w:ascii="Sylfaen" w:hAnsi="Sylfaen"/>
          <w:lang w:val="ka-GE"/>
        </w:rPr>
        <w:t>, „</w:t>
      </w:r>
      <w:r w:rsidR="00CA2CFF" w:rsidRPr="00E95B72">
        <w:rPr>
          <w:rFonts w:ascii="Sylfaen" w:hAnsi="Sylfaen"/>
          <w:lang w:val="ka-GE"/>
        </w:rPr>
        <w:t xml:space="preserve">ყოველწლიური </w:t>
      </w:r>
      <w:r w:rsidR="004830D3" w:rsidRPr="00E95B72">
        <w:rPr>
          <w:rFonts w:ascii="Sylfaen" w:hAnsi="Sylfaen"/>
          <w:lang w:val="ka-GE"/>
        </w:rPr>
        <w:t>სახელმწიფო ბიუჯეტის შესახებ“</w:t>
      </w:r>
      <w:r w:rsidR="00075E06" w:rsidRPr="00E95B72">
        <w:rPr>
          <w:rFonts w:ascii="Sylfaen" w:hAnsi="Sylfaen"/>
          <w:lang w:val="ka-GE"/>
        </w:rPr>
        <w:t xml:space="preserve"> საქართველოს კანონები</w:t>
      </w:r>
      <w:r w:rsidR="004830D3" w:rsidRPr="00E95B72">
        <w:rPr>
          <w:rFonts w:ascii="Sylfaen" w:hAnsi="Sylfaen"/>
          <w:lang w:val="ka-GE"/>
        </w:rPr>
        <w:t xml:space="preserve"> და სხვა.</w:t>
      </w:r>
    </w:p>
    <w:p w14:paraId="153B42D2" w14:textId="18826DEF" w:rsidR="004830D3" w:rsidRPr="00E95B72" w:rsidRDefault="005F4249" w:rsidP="00712926">
      <w:pPr>
        <w:jc w:val="both"/>
        <w:rPr>
          <w:rFonts w:ascii="Sylfaen" w:hAnsi="Sylfaen"/>
          <w:lang w:val="ka-GE"/>
        </w:rPr>
      </w:pPr>
      <w:r w:rsidRPr="00E95B72">
        <w:rPr>
          <w:rFonts w:ascii="Sylfaen" w:hAnsi="Sylfaen"/>
          <w:lang w:val="ka-GE"/>
        </w:rPr>
        <w:t xml:space="preserve">ქვეყანაში საბიუჯეტო სისტემას, </w:t>
      </w:r>
      <w:r w:rsidR="00CA2CFF" w:rsidRPr="00E95B72">
        <w:rPr>
          <w:rFonts w:ascii="Sylfaen" w:hAnsi="Sylfaen"/>
          <w:lang w:val="ka-GE"/>
        </w:rPr>
        <w:t xml:space="preserve">გარდა </w:t>
      </w:r>
      <w:r w:rsidR="00B0052D" w:rsidRPr="00E95B72">
        <w:rPr>
          <w:rFonts w:ascii="Sylfaen" w:hAnsi="Sylfaen"/>
          <w:lang w:val="ka-GE"/>
        </w:rPr>
        <w:t>ზემოაღნიშნული</w:t>
      </w:r>
      <w:r w:rsidRPr="00E95B72">
        <w:rPr>
          <w:rFonts w:ascii="Sylfaen" w:hAnsi="Sylfaen"/>
          <w:lang w:val="ka-GE"/>
        </w:rPr>
        <w:t xml:space="preserve"> საკანონმდებლო აქტებისა, ასევე არეგულირებს კანონქვემდებარე ნორმატიული აქტები</w:t>
      </w:r>
      <w:r w:rsidR="00CA2CFF" w:rsidRPr="00E95B72">
        <w:rPr>
          <w:rFonts w:ascii="Sylfaen" w:hAnsi="Sylfaen"/>
          <w:lang w:val="ka-GE"/>
        </w:rPr>
        <w:t>,</w:t>
      </w:r>
      <w:r w:rsidR="004830D3" w:rsidRPr="00E95B72">
        <w:rPr>
          <w:rFonts w:ascii="Sylfaen" w:hAnsi="Sylfaen"/>
          <w:lang w:val="ka-GE"/>
        </w:rPr>
        <w:t xml:space="preserve"> ამ აქტებით დამტკიცებული მეთოდოლოგიები. ასევე, საბიუჯეტო პროცესის მიმდინარეობისას ყოველწლიურად გამოიცემა კანონქვემდებარე ინდივიდუალური აქტები, რომლებიც გამომდინარეობს შესაბამისი ნორმატიული აქტებიდან.</w:t>
      </w:r>
    </w:p>
    <w:p w14:paraId="1D7F41F1" w14:textId="2A70C6FF" w:rsidR="00D94F00" w:rsidRPr="00E95B72" w:rsidRDefault="004830D3" w:rsidP="00712926">
      <w:pPr>
        <w:jc w:val="both"/>
        <w:rPr>
          <w:rFonts w:ascii="Sylfaen" w:hAnsi="Sylfaen"/>
          <w:lang w:val="ka-GE"/>
        </w:rPr>
      </w:pPr>
      <w:r w:rsidRPr="00E95B72">
        <w:rPr>
          <w:rFonts w:ascii="Sylfaen" w:hAnsi="Sylfaen"/>
          <w:lang w:val="ka-GE"/>
        </w:rPr>
        <w:lastRenderedPageBreak/>
        <w:t>საბიუჯეტო სისტემის მარეგულირებელი კანონქვემდებარე აქტებიდან უნდა გამოიყოს საქართველოს ფინანსთა მინისტრის</w:t>
      </w:r>
      <w:r w:rsidR="00D94F00" w:rsidRPr="00E95B72">
        <w:rPr>
          <w:rFonts w:ascii="Sylfaen" w:hAnsi="Sylfaen"/>
          <w:lang w:val="ka-GE"/>
        </w:rPr>
        <w:t xml:space="preserve"> ბრძანებები „საქართველოს საბიუჯეტო კლასიფიკაციის დამტკიცების თაობაზე“ და „პროგრამული ბიუჯეტი შედგენის მეთოდოლოგიის დამტკიცების თაობაზე“. </w:t>
      </w:r>
      <w:r w:rsidRPr="00E95B72">
        <w:rPr>
          <w:rFonts w:ascii="Sylfaen" w:hAnsi="Sylfaen"/>
          <w:lang w:val="ka-GE"/>
        </w:rPr>
        <w:t xml:space="preserve"> </w:t>
      </w:r>
      <w:r w:rsidR="00D94F00" w:rsidRPr="00E95B72">
        <w:rPr>
          <w:rFonts w:ascii="Sylfaen" w:hAnsi="Sylfaen"/>
          <w:lang w:val="ka-GE"/>
        </w:rPr>
        <w:t>ეს ორი ბრძანება არეგულირებს როგორც სახელმწიფო დონეზე საბიუჯეტო მოწყობის საკითხებს, ასევე, ავტონომიური და  ადგილობრივი ბიუჯეტების შედგენისა და აღსრულების წესებსა და პროცედურებს.</w:t>
      </w:r>
    </w:p>
    <w:p w14:paraId="36117140" w14:textId="397C108D" w:rsidR="00E51003" w:rsidRPr="00E95B72" w:rsidRDefault="00E51003" w:rsidP="00712926">
      <w:pPr>
        <w:jc w:val="both"/>
        <w:rPr>
          <w:rFonts w:ascii="Sylfaen" w:hAnsi="Sylfaen"/>
          <w:lang w:val="ka-GE"/>
        </w:rPr>
      </w:pPr>
      <w:r w:rsidRPr="00E95B72">
        <w:rPr>
          <w:rFonts w:ascii="Sylfaen" w:hAnsi="Sylfaen"/>
          <w:lang w:val="ka-GE"/>
        </w:rPr>
        <w:t xml:space="preserve">„საქართველოს საბიუჯეტო კლასიფიკაციის დამტკიცების თაობაზე“ საქართველოს ფინანსთა მინისტრის ბრძანებით კლასიფიცირდება ბიუჯეტში მისაღები და ბიუჯეტიდან გასაცემი ფულადი ნაკადები. დამტკიცებული კლასიფიკაცია ეფუძნება და შესაბამისია საერთაშორისო სავალუტო ფონდის მიერ დაწესებულ </w:t>
      </w:r>
      <w:r w:rsidR="00CA2CFF" w:rsidRPr="00E95B72">
        <w:rPr>
          <w:rFonts w:ascii="Sylfaen" w:hAnsi="Sylfaen"/>
          <w:lang w:val="ka-GE"/>
        </w:rPr>
        <w:t xml:space="preserve">საერთაშორისო </w:t>
      </w:r>
      <w:r w:rsidRPr="00E95B72">
        <w:rPr>
          <w:rFonts w:ascii="Sylfaen" w:hAnsi="Sylfaen"/>
          <w:lang w:val="ka-GE"/>
        </w:rPr>
        <w:t>სტანდარტებთან. იგი ერთიანია საქართველოს ყველა დონის ბიუჯეტისათვის. კლასიფიკაციით განსაზღვრულია თუ როგორი ფორმა უნდა ჰქონდეს ბიუჯეტის ბალანსს, მოცემულია დეტალური მეთოდური მითითებები ბიუჯეტის შემოსულობების და გადასახდელების სწორი აღრიცხვ</w:t>
      </w:r>
      <w:r w:rsidR="00B0052D" w:rsidRPr="00E95B72">
        <w:rPr>
          <w:rFonts w:ascii="Sylfaen" w:hAnsi="Sylfaen"/>
          <w:lang w:val="ka-GE"/>
        </w:rPr>
        <w:t>ა-ანგარიშგებისთვის</w:t>
      </w:r>
      <w:r w:rsidRPr="00E95B72">
        <w:rPr>
          <w:rFonts w:ascii="Sylfaen" w:hAnsi="Sylfaen"/>
          <w:lang w:val="ka-GE"/>
        </w:rPr>
        <w:t>.</w:t>
      </w:r>
    </w:p>
    <w:p w14:paraId="56326EA7" w14:textId="4A7BB9FE" w:rsidR="00B0052D" w:rsidRPr="00E95B72" w:rsidRDefault="00F95302" w:rsidP="00712926">
      <w:pPr>
        <w:jc w:val="both"/>
        <w:rPr>
          <w:rFonts w:ascii="Sylfaen" w:hAnsi="Sylfaen"/>
          <w:lang w:val="ka-GE"/>
        </w:rPr>
      </w:pPr>
      <w:r w:rsidRPr="00E95B72">
        <w:rPr>
          <w:rFonts w:ascii="Sylfaen" w:hAnsi="Sylfaen"/>
          <w:lang w:val="ka-GE"/>
        </w:rPr>
        <w:t xml:space="preserve">ბიუჯეტის პროგრამული ფორმატით შემუშავება ადგილობრივი თვითმმართველობებისათვის სავალდებულო გახდა </w:t>
      </w:r>
      <w:r w:rsidR="00E51003" w:rsidRPr="00E95B72">
        <w:rPr>
          <w:rFonts w:ascii="Sylfaen" w:hAnsi="Sylfaen"/>
          <w:lang w:val="ka-GE"/>
        </w:rPr>
        <w:t>2013 წლიდან</w:t>
      </w:r>
      <w:r w:rsidRPr="00E95B72">
        <w:rPr>
          <w:rFonts w:ascii="Sylfaen" w:hAnsi="Sylfaen"/>
          <w:lang w:val="ka-GE"/>
        </w:rPr>
        <w:t>. სწორედ საქართველოს</w:t>
      </w:r>
      <w:r w:rsidR="00E51003" w:rsidRPr="00E95B72">
        <w:rPr>
          <w:rFonts w:ascii="Sylfaen" w:hAnsi="Sylfaen"/>
          <w:lang w:val="ka-GE"/>
        </w:rPr>
        <w:t xml:space="preserve"> </w:t>
      </w:r>
      <w:r w:rsidRPr="00E95B72">
        <w:rPr>
          <w:rFonts w:ascii="Sylfaen" w:hAnsi="Sylfaen"/>
          <w:lang w:val="ka-GE"/>
        </w:rPr>
        <w:t>ფინანსთა მინისტრის ბრძანება „პროგრამული ბიუჯეტი შედგენის მეთოდოლოგიის დამტკიცების თაობაზე“ ადგენს იმ წესებსა და ფორმას, თუ რა პერიოდ</w:t>
      </w:r>
      <w:r w:rsidR="00790B58" w:rsidRPr="00E95B72">
        <w:rPr>
          <w:rFonts w:ascii="Sylfaen" w:hAnsi="Sylfaen"/>
          <w:lang w:val="ka-GE"/>
        </w:rPr>
        <w:t>შ</w:t>
      </w:r>
      <w:r w:rsidRPr="00E95B72">
        <w:rPr>
          <w:rFonts w:ascii="Sylfaen" w:hAnsi="Sylfaen"/>
          <w:lang w:val="ka-GE"/>
        </w:rPr>
        <w:t>ი</w:t>
      </w:r>
      <w:r w:rsidR="00790B58" w:rsidRPr="00E95B72">
        <w:rPr>
          <w:rFonts w:ascii="Sylfaen" w:hAnsi="Sylfaen"/>
          <w:lang w:val="ka-GE"/>
        </w:rPr>
        <w:t xml:space="preserve"> </w:t>
      </w:r>
      <w:r w:rsidRPr="00E95B72">
        <w:rPr>
          <w:rFonts w:ascii="Sylfaen" w:hAnsi="Sylfaen"/>
          <w:lang w:val="ka-GE"/>
        </w:rPr>
        <w:t xml:space="preserve">და რა </w:t>
      </w:r>
      <w:r w:rsidR="00731D89" w:rsidRPr="00E95B72">
        <w:rPr>
          <w:rFonts w:ascii="Sylfaen" w:hAnsi="Sylfaen"/>
          <w:lang w:val="ka-GE"/>
        </w:rPr>
        <w:t>სტრუქტურით</w:t>
      </w:r>
      <w:r w:rsidRPr="00E95B72">
        <w:rPr>
          <w:rFonts w:ascii="Sylfaen" w:hAnsi="Sylfaen"/>
          <w:lang w:val="ka-GE"/>
        </w:rPr>
        <w:t xml:space="preserve"> უნდა განხორციელდეს </w:t>
      </w:r>
      <w:r w:rsidR="00731D89" w:rsidRPr="00E95B72">
        <w:rPr>
          <w:rFonts w:ascii="Sylfaen" w:hAnsi="Sylfaen"/>
          <w:lang w:val="ka-GE"/>
        </w:rPr>
        <w:t xml:space="preserve">წლიური </w:t>
      </w:r>
      <w:r w:rsidRPr="00E95B72">
        <w:rPr>
          <w:rFonts w:ascii="Sylfaen" w:hAnsi="Sylfaen"/>
          <w:lang w:val="ka-GE"/>
        </w:rPr>
        <w:t>ბიუჯეტის პროექტის მომზადება, დამტკიცება, აღსრულება და ანგარიშგება. მეთოდოლოგი</w:t>
      </w:r>
      <w:r w:rsidR="008B5D81" w:rsidRPr="00E95B72">
        <w:rPr>
          <w:rFonts w:ascii="Sylfaen" w:hAnsi="Sylfaen"/>
          <w:lang w:val="ka-GE"/>
        </w:rPr>
        <w:t>ა ადგენს</w:t>
      </w:r>
      <w:r w:rsidR="00731D89" w:rsidRPr="00E95B72">
        <w:rPr>
          <w:rFonts w:ascii="Sylfaen" w:hAnsi="Sylfaen"/>
          <w:lang w:val="ka-GE"/>
        </w:rPr>
        <w:t xml:space="preserve"> როგორც</w:t>
      </w:r>
      <w:r w:rsidR="008B5D81" w:rsidRPr="00E95B72">
        <w:rPr>
          <w:rFonts w:ascii="Sylfaen" w:hAnsi="Sylfaen"/>
          <w:lang w:val="ka-GE"/>
        </w:rPr>
        <w:t xml:space="preserve"> ზოგად დებულებებს, რომლებიც საერთოა ყველა დონის ბიუჯეტისათვის, </w:t>
      </w:r>
      <w:r w:rsidR="00731D89" w:rsidRPr="00E95B72">
        <w:rPr>
          <w:rFonts w:ascii="Sylfaen" w:hAnsi="Sylfaen"/>
          <w:lang w:val="ka-GE"/>
        </w:rPr>
        <w:t>ასევე</w:t>
      </w:r>
      <w:r w:rsidR="008B5D81" w:rsidRPr="00E95B72">
        <w:rPr>
          <w:rFonts w:ascii="Sylfaen" w:hAnsi="Sylfaen"/>
          <w:lang w:val="ka-GE"/>
        </w:rPr>
        <w:t xml:space="preserve"> </w:t>
      </w:r>
      <w:r w:rsidR="00731D89" w:rsidRPr="00E95B72">
        <w:rPr>
          <w:rFonts w:ascii="Sylfaen" w:hAnsi="Sylfaen"/>
          <w:lang w:val="ka-GE"/>
        </w:rPr>
        <w:t>ცალ-ცალკე</w:t>
      </w:r>
      <w:r w:rsidR="005D27CB" w:rsidRPr="00E95B72">
        <w:rPr>
          <w:rFonts w:ascii="Sylfaen" w:hAnsi="Sylfaen"/>
          <w:lang w:val="ka-GE"/>
        </w:rPr>
        <w:t>,</w:t>
      </w:r>
      <w:r w:rsidR="00731D89" w:rsidRPr="00E95B72">
        <w:rPr>
          <w:rFonts w:ascii="Sylfaen" w:hAnsi="Sylfaen"/>
          <w:lang w:val="ka-GE"/>
        </w:rPr>
        <w:t xml:space="preserve"> თითოეული დონის ბიუჯეტისათვის</w:t>
      </w:r>
      <w:r w:rsidR="005D27CB" w:rsidRPr="00E95B72">
        <w:rPr>
          <w:rFonts w:ascii="Sylfaen" w:hAnsi="Sylfaen"/>
          <w:lang w:val="ka-GE"/>
        </w:rPr>
        <w:t>,</w:t>
      </w:r>
      <w:r w:rsidR="00731D89" w:rsidRPr="00E95B72">
        <w:rPr>
          <w:rFonts w:ascii="Sylfaen" w:hAnsi="Sylfaen"/>
          <w:lang w:val="ka-GE"/>
        </w:rPr>
        <w:t xml:space="preserve"> განსაზღვრავს </w:t>
      </w:r>
      <w:r w:rsidR="008B5D81" w:rsidRPr="00E95B72">
        <w:rPr>
          <w:rFonts w:ascii="Sylfaen" w:hAnsi="Sylfaen"/>
          <w:lang w:val="ka-GE"/>
        </w:rPr>
        <w:t xml:space="preserve">ბიუჯეტის და მისი პროგრამების შედგენის დეტალურ ფორმატებს. </w:t>
      </w:r>
    </w:p>
    <w:p w14:paraId="000203FA" w14:textId="19593766" w:rsidR="00C31F2E" w:rsidRPr="00E95B72" w:rsidRDefault="00B0052D" w:rsidP="008F5449">
      <w:pPr>
        <w:jc w:val="both"/>
        <w:rPr>
          <w:rFonts w:ascii="Sylfaen" w:hAnsi="Sylfaen"/>
          <w:lang w:val="ru-RU"/>
        </w:rPr>
      </w:pPr>
      <w:r w:rsidRPr="00E95B72">
        <w:rPr>
          <w:rFonts w:ascii="Sylfaen" w:hAnsi="Sylfaen"/>
          <w:lang w:val="ka-GE"/>
        </w:rPr>
        <w:t xml:space="preserve">2018 წელს განახლდა </w:t>
      </w:r>
      <w:r w:rsidR="00C31F2E" w:rsidRPr="00E95B72">
        <w:rPr>
          <w:rFonts w:ascii="Sylfaen" w:hAnsi="Sylfaen"/>
          <w:lang w:val="ka-GE"/>
        </w:rPr>
        <w:t xml:space="preserve">მეთოდოლოგიის ის ნაწილი, რომელიც არეგულირებს ავტონომიური რესპუბლიკებისა და ადგილობრივი თვითმმართველობების საბიუჯეტო საკითხებს. ჩვენს შემთხვევაში საგულისხმოა სიახლეები რომლებიც დაადგინა განახლებულმა მეთოდოლოგიამ და რომლებიც მუნიციპალიტეტებისათვის სავალდებულო გახდება 2020 წლის ბიუჯეტის მომზადების პროცესიდან. </w:t>
      </w:r>
    </w:p>
    <w:p w14:paraId="6AD8B8C7" w14:textId="1D34A13E" w:rsidR="00D553A1" w:rsidRPr="00E95B72" w:rsidRDefault="00D553A1" w:rsidP="00D6651B">
      <w:pPr>
        <w:pStyle w:val="Heading1"/>
        <w:rPr>
          <w:rFonts w:ascii="Sylfaen" w:hAnsi="Sylfaen" w:cs="Sylfaen"/>
          <w:color w:val="auto"/>
          <w:lang w:val="ka-GE"/>
        </w:rPr>
      </w:pPr>
      <w:bookmarkStart w:id="7" w:name="_Toc153812276"/>
      <w:r w:rsidRPr="00E95B72">
        <w:rPr>
          <w:rFonts w:ascii="Sylfaen" w:hAnsi="Sylfaen" w:cs="Sylfaen"/>
          <w:color w:val="auto"/>
          <w:lang w:val="ka-GE"/>
        </w:rPr>
        <w:t>საბიუჯეტო</w:t>
      </w:r>
      <w:r w:rsidRPr="00E95B72">
        <w:rPr>
          <w:rFonts w:ascii="Sylfaen" w:hAnsi="Sylfaen"/>
          <w:color w:val="auto"/>
          <w:lang w:val="ka-GE"/>
        </w:rPr>
        <w:t xml:space="preserve"> </w:t>
      </w:r>
      <w:r w:rsidRPr="00E95B72">
        <w:rPr>
          <w:rFonts w:ascii="Sylfaen" w:hAnsi="Sylfaen" w:cs="Sylfaen"/>
          <w:color w:val="auto"/>
          <w:lang w:val="ka-GE"/>
        </w:rPr>
        <w:t>პროცესი</w:t>
      </w:r>
      <w:r w:rsidRPr="00E95B72">
        <w:rPr>
          <w:rFonts w:ascii="Sylfaen" w:hAnsi="Sylfaen"/>
          <w:color w:val="auto"/>
          <w:lang w:val="ka-GE"/>
        </w:rPr>
        <w:t xml:space="preserve"> </w:t>
      </w:r>
      <w:r w:rsidRPr="00E95B72">
        <w:rPr>
          <w:rFonts w:ascii="Sylfaen" w:hAnsi="Sylfaen" w:cs="Sylfaen"/>
          <w:color w:val="auto"/>
          <w:lang w:val="ka-GE"/>
        </w:rPr>
        <w:t>თვითმმართველობაში</w:t>
      </w:r>
      <w:bookmarkEnd w:id="7"/>
    </w:p>
    <w:p w14:paraId="7D7C42AE" w14:textId="57A35680" w:rsidR="0055685B" w:rsidRDefault="00EA1752" w:rsidP="0055685B">
      <w:pPr>
        <w:jc w:val="both"/>
        <w:rPr>
          <w:rFonts w:ascii="Sylfaen" w:hAnsi="Sylfaen"/>
          <w:lang w:val="ka-GE"/>
        </w:rPr>
      </w:pPr>
      <w:r w:rsidRPr="00E95B72">
        <w:rPr>
          <w:rFonts w:ascii="Sylfaen" w:hAnsi="Sylfaen"/>
          <w:lang w:val="ka-GE"/>
        </w:rPr>
        <w:t xml:space="preserve">თვითმმართველობების ბიუჯეტის პროექტის მომზადების, საკანონმდებლო ორგანოსათვის წარდგენის და დამტკიცების პროცედურები რეგულირდება საქართველოს საბიუჯეტო კოდექსის </w:t>
      </w:r>
      <w:r w:rsidRPr="00E95B72">
        <w:rPr>
          <w:rFonts w:ascii="Sylfaen" w:hAnsi="Sylfaen"/>
        </w:rPr>
        <w:t xml:space="preserve">XII </w:t>
      </w:r>
      <w:r w:rsidRPr="00E95B72">
        <w:rPr>
          <w:rFonts w:ascii="Sylfaen" w:hAnsi="Sylfaen"/>
          <w:lang w:val="ka-GE"/>
        </w:rPr>
        <w:t>თავით</w:t>
      </w:r>
      <w:r w:rsidR="005D247C" w:rsidRPr="00E95B72">
        <w:rPr>
          <w:rFonts w:ascii="Sylfaen" w:hAnsi="Sylfaen"/>
          <w:lang w:val="ka-GE"/>
        </w:rPr>
        <w:t xml:space="preserve">. </w:t>
      </w:r>
      <w:r w:rsidRPr="00E95B72">
        <w:rPr>
          <w:rFonts w:ascii="Sylfaen" w:hAnsi="Sylfaen"/>
          <w:lang w:val="ka-GE"/>
        </w:rPr>
        <w:t>ბიუჯეტის პროექტის მომზადების პროცესს კოორდინაციას უწევს მუნიციპალიტეტის საფინანსო ორგანო, რომელიც ამ პროცესში ხე</w:t>
      </w:r>
      <w:r w:rsidR="005827DE" w:rsidRPr="00E95B72">
        <w:rPr>
          <w:rFonts w:ascii="Sylfaen" w:hAnsi="Sylfaen"/>
          <w:lang w:val="ka-GE"/>
        </w:rPr>
        <w:t>ლ</w:t>
      </w:r>
      <w:r w:rsidRPr="00E95B72">
        <w:rPr>
          <w:rFonts w:ascii="Sylfaen" w:hAnsi="Sylfaen"/>
          <w:lang w:val="ka-GE"/>
        </w:rPr>
        <w:t xml:space="preserve">მძღვანელობს მოქმედი კანონმდებლობითა და საქართველოს ფინანსთა სამინისტროს მიერ გამოცემული შესაბამისი მეთოდური მითითებებით. </w:t>
      </w:r>
      <w:r w:rsidR="0055685B" w:rsidRPr="00E95B72">
        <w:rPr>
          <w:rFonts w:ascii="Sylfaen" w:hAnsi="Sylfaen"/>
          <w:lang w:val="ka-GE"/>
        </w:rPr>
        <w:t>მუნიციპალური ბიუჯეტის მომზადების, შედგენის, დამტკიცებისა და ანგარიშგების პროცესის მოკლე აღწერა მოცემულია გრაფიკ #</w:t>
      </w:r>
      <w:r w:rsidR="003C798E">
        <w:rPr>
          <w:rFonts w:ascii="Sylfaen" w:hAnsi="Sylfaen"/>
          <w:lang w:val="ka-GE"/>
        </w:rPr>
        <w:t>6</w:t>
      </w:r>
      <w:r w:rsidR="0055685B" w:rsidRPr="00E95B72">
        <w:rPr>
          <w:rFonts w:ascii="Sylfaen" w:hAnsi="Sylfaen"/>
          <w:lang w:val="ka-GE"/>
        </w:rPr>
        <w:t>-ზე.</w:t>
      </w:r>
    </w:p>
    <w:p w14:paraId="2BD27C9D" w14:textId="77777777" w:rsidR="008F5449" w:rsidRDefault="008F5449" w:rsidP="0055685B">
      <w:pPr>
        <w:jc w:val="right"/>
        <w:rPr>
          <w:rFonts w:ascii="Sylfaen" w:hAnsi="Sylfaen"/>
          <w:i/>
          <w:sz w:val="18"/>
          <w:u w:val="single"/>
          <w:lang w:val="ka-GE"/>
        </w:rPr>
      </w:pPr>
    </w:p>
    <w:p w14:paraId="2316F643" w14:textId="209DF830" w:rsidR="0055685B" w:rsidRPr="003C798E" w:rsidRDefault="0055685B" w:rsidP="0055685B">
      <w:pPr>
        <w:jc w:val="right"/>
        <w:rPr>
          <w:rFonts w:ascii="Sylfaen" w:hAnsi="Sylfaen"/>
          <w:i/>
          <w:sz w:val="18"/>
          <w:u w:val="single"/>
          <w:lang w:val="ka-GE"/>
        </w:rPr>
      </w:pPr>
      <w:r w:rsidRPr="00E95B72">
        <w:rPr>
          <w:rFonts w:ascii="Sylfaen" w:hAnsi="Sylfaen"/>
          <w:i/>
          <w:sz w:val="18"/>
          <w:u w:val="single"/>
          <w:lang w:val="ka-GE"/>
        </w:rPr>
        <w:lastRenderedPageBreak/>
        <w:t>გრაფიკი #</w:t>
      </w:r>
      <w:r w:rsidR="003C798E">
        <w:rPr>
          <w:rFonts w:ascii="Sylfaen" w:hAnsi="Sylfaen"/>
          <w:i/>
          <w:sz w:val="18"/>
          <w:u w:val="single"/>
          <w:lang w:val="ka-GE"/>
        </w:rPr>
        <w:t>6</w:t>
      </w:r>
    </w:p>
    <w:p w14:paraId="42F2354B" w14:textId="77777777" w:rsidR="00C31F2E" w:rsidRPr="00E95B72" w:rsidRDefault="00B95173" w:rsidP="00C31F2E">
      <w:pPr>
        <w:rPr>
          <w:rFonts w:ascii="Sylfaen" w:hAnsi="Sylfaen"/>
          <w:lang w:val="ka-GE"/>
        </w:rPr>
      </w:pPr>
      <w:r w:rsidRPr="00E95B72">
        <w:rPr>
          <w:rFonts w:ascii="Sylfaen" w:hAnsi="Sylfaen"/>
          <w:noProof/>
        </w:rPr>
        <w:drawing>
          <wp:inline distT="0" distB="0" distL="0" distR="0" wp14:anchorId="5593920F" wp14:editId="07339AF5">
            <wp:extent cx="5716987" cy="7164125"/>
            <wp:effectExtent l="95250" t="57150" r="112395" b="11303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736554B" w14:textId="3859D2B7" w:rsidR="006F6A0E" w:rsidRPr="000558F3" w:rsidRDefault="006F6A0E" w:rsidP="007C7A5A">
      <w:pPr>
        <w:jc w:val="both"/>
        <w:rPr>
          <w:rFonts w:ascii="Sylfaen" w:hAnsi="Sylfaen"/>
          <w:b/>
          <w:lang w:val="ka-GE"/>
        </w:rPr>
      </w:pPr>
      <w:r w:rsidRPr="000558F3">
        <w:rPr>
          <w:rFonts w:ascii="Sylfaen" w:hAnsi="Sylfaen"/>
          <w:b/>
          <w:lang w:val="ka-GE"/>
        </w:rPr>
        <w:t xml:space="preserve">  </w:t>
      </w:r>
    </w:p>
    <w:p w14:paraId="4D4BF719" w14:textId="27460563" w:rsidR="00474158" w:rsidRPr="00E95B72" w:rsidRDefault="008720C2" w:rsidP="002B4C13">
      <w:pPr>
        <w:pStyle w:val="Heading1"/>
        <w:jc w:val="both"/>
        <w:rPr>
          <w:rFonts w:ascii="Sylfaen" w:hAnsi="Sylfaen"/>
          <w:color w:val="auto"/>
          <w:lang w:val="ka-GE"/>
        </w:rPr>
      </w:pPr>
      <w:bookmarkStart w:id="8" w:name="_Toc153812277"/>
      <w:r>
        <w:rPr>
          <w:rFonts w:ascii="Sylfaen" w:hAnsi="Sylfaen" w:cs="Sylfaen"/>
          <w:color w:val="auto"/>
          <w:lang w:val="ka-GE"/>
        </w:rPr>
        <w:lastRenderedPageBreak/>
        <w:t>ონის</w:t>
      </w:r>
      <w:r w:rsidR="009B5150">
        <w:rPr>
          <w:rFonts w:ascii="Sylfaen" w:hAnsi="Sylfaen" w:cs="Sylfaen"/>
          <w:color w:val="auto"/>
          <w:lang w:val="ka-GE"/>
        </w:rPr>
        <w:t xml:space="preserve"> </w:t>
      </w:r>
      <w:r w:rsidR="00523030" w:rsidRPr="00E95B72">
        <w:rPr>
          <w:rFonts w:ascii="Sylfaen" w:hAnsi="Sylfaen" w:cs="Sylfaen"/>
          <w:color w:val="auto"/>
          <w:lang w:val="ka-GE"/>
        </w:rPr>
        <w:t>მუნიციპალიტეტის</w:t>
      </w:r>
      <w:r w:rsidR="00474158" w:rsidRPr="00E95B72">
        <w:rPr>
          <w:rFonts w:ascii="Sylfaen" w:hAnsi="Sylfaen"/>
          <w:color w:val="auto"/>
          <w:lang w:val="ka-GE"/>
        </w:rPr>
        <w:t xml:space="preserve"> 20</w:t>
      </w:r>
      <w:r w:rsidR="003C798E">
        <w:rPr>
          <w:rFonts w:ascii="Sylfaen" w:hAnsi="Sylfaen"/>
          <w:color w:val="auto"/>
          <w:lang w:val="ka-GE"/>
        </w:rPr>
        <w:t>24</w:t>
      </w:r>
      <w:r w:rsidR="00474158" w:rsidRPr="00E95B72">
        <w:rPr>
          <w:rFonts w:ascii="Sylfaen" w:hAnsi="Sylfaen"/>
          <w:color w:val="auto"/>
          <w:lang w:val="ka-GE"/>
        </w:rPr>
        <w:t xml:space="preserve"> </w:t>
      </w:r>
      <w:r w:rsidR="00474158" w:rsidRPr="00E95B72">
        <w:rPr>
          <w:rFonts w:ascii="Sylfaen" w:hAnsi="Sylfaen" w:cs="Sylfaen"/>
          <w:color w:val="auto"/>
          <w:lang w:val="ka-GE"/>
        </w:rPr>
        <w:t>წლის</w:t>
      </w:r>
      <w:r w:rsidR="00474158" w:rsidRPr="00E95B72">
        <w:rPr>
          <w:rFonts w:ascii="Sylfaen" w:hAnsi="Sylfaen"/>
          <w:color w:val="auto"/>
          <w:lang w:val="ka-GE"/>
        </w:rPr>
        <w:t xml:space="preserve"> </w:t>
      </w:r>
      <w:r w:rsidR="00474158" w:rsidRPr="00E95B72">
        <w:rPr>
          <w:rFonts w:ascii="Sylfaen" w:hAnsi="Sylfaen" w:cs="Sylfaen"/>
          <w:color w:val="auto"/>
          <w:lang w:val="ka-GE"/>
        </w:rPr>
        <w:t>ბიუჯეტი</w:t>
      </w:r>
      <w:r w:rsidR="00E42A46">
        <w:rPr>
          <w:rFonts w:ascii="Sylfaen" w:hAnsi="Sylfaen" w:cs="Sylfaen"/>
          <w:color w:val="auto"/>
          <w:lang w:val="ka-GE"/>
        </w:rPr>
        <w:t>ს პროექტი</w:t>
      </w:r>
      <w:bookmarkEnd w:id="8"/>
    </w:p>
    <w:p w14:paraId="76536A3F" w14:textId="2CC9745B" w:rsidR="00AC0E9B" w:rsidRPr="00E95B72" w:rsidRDefault="00986DA9" w:rsidP="00D6651B">
      <w:pPr>
        <w:pStyle w:val="Heading2"/>
        <w:rPr>
          <w:rFonts w:ascii="Sylfaen" w:hAnsi="Sylfaen"/>
          <w:color w:val="auto"/>
          <w:lang w:val="ka-GE"/>
        </w:rPr>
      </w:pPr>
      <w:bookmarkStart w:id="9" w:name="_Toc153812278"/>
      <w:r w:rsidRPr="00E95B72">
        <w:rPr>
          <w:rFonts w:ascii="Sylfaen" w:hAnsi="Sylfaen" w:cs="Sylfaen"/>
          <w:color w:val="auto"/>
          <w:lang w:val="ka-GE"/>
        </w:rPr>
        <w:t>ბიუჯეტის</w:t>
      </w:r>
      <w:r w:rsidRPr="00E95B72">
        <w:rPr>
          <w:rFonts w:ascii="Sylfaen" w:hAnsi="Sylfaen"/>
          <w:color w:val="auto"/>
          <w:lang w:val="ka-GE"/>
        </w:rPr>
        <w:t xml:space="preserve"> </w:t>
      </w:r>
      <w:r w:rsidRPr="00E95B72">
        <w:rPr>
          <w:rFonts w:ascii="Sylfaen" w:hAnsi="Sylfaen" w:cs="Sylfaen"/>
          <w:color w:val="auto"/>
          <w:lang w:val="ka-GE"/>
        </w:rPr>
        <w:t>შემოსულობები</w:t>
      </w:r>
      <w:bookmarkEnd w:id="9"/>
      <w:r w:rsidRPr="00E95B72">
        <w:rPr>
          <w:rFonts w:ascii="Sylfaen" w:hAnsi="Sylfaen"/>
          <w:color w:val="auto"/>
          <w:lang w:val="ka-GE"/>
        </w:rPr>
        <w:t xml:space="preserve"> </w:t>
      </w:r>
    </w:p>
    <w:p w14:paraId="5941F096" w14:textId="401A5C27" w:rsidR="00882057" w:rsidRPr="00E95B72" w:rsidRDefault="00986DA9" w:rsidP="00882057">
      <w:pPr>
        <w:jc w:val="both"/>
        <w:rPr>
          <w:rFonts w:ascii="Sylfaen" w:hAnsi="Sylfaen"/>
          <w:lang w:val="ka-GE"/>
        </w:rPr>
      </w:pPr>
      <w:r w:rsidRPr="001C1574">
        <w:rPr>
          <w:rFonts w:ascii="Sylfaen" w:hAnsi="Sylfaen"/>
          <w:lang w:val="ka-GE"/>
        </w:rPr>
        <w:t xml:space="preserve">ჩვენ განვიხილავთ </w:t>
      </w:r>
      <w:r w:rsidR="008720C2">
        <w:rPr>
          <w:rFonts w:ascii="Sylfaen" w:hAnsi="Sylfaen"/>
          <w:lang w:val="ka-GE"/>
        </w:rPr>
        <w:t>ონის</w:t>
      </w:r>
      <w:r w:rsidR="009B5150">
        <w:rPr>
          <w:rFonts w:ascii="Sylfaen" w:hAnsi="Sylfaen"/>
          <w:lang w:val="ka-GE"/>
        </w:rPr>
        <w:t xml:space="preserve"> </w:t>
      </w:r>
      <w:r w:rsidR="00EA0CD5" w:rsidRPr="001C1574">
        <w:rPr>
          <w:rFonts w:ascii="Sylfaen" w:hAnsi="Sylfaen"/>
          <w:lang w:val="ka-GE"/>
        </w:rPr>
        <w:t>მუნიციპალიტეტის</w:t>
      </w:r>
      <w:r w:rsidRPr="001C1574">
        <w:rPr>
          <w:rFonts w:ascii="Sylfaen" w:hAnsi="Sylfaen"/>
          <w:lang w:val="ka-GE"/>
        </w:rPr>
        <w:t xml:space="preserve"> ბიუჯეტის შემოსულობებს 20</w:t>
      </w:r>
      <w:r w:rsidR="00E42A46" w:rsidRPr="001C1574">
        <w:rPr>
          <w:rFonts w:ascii="Sylfaen" w:hAnsi="Sylfaen"/>
          <w:lang w:val="ka-GE"/>
        </w:rPr>
        <w:t>2</w:t>
      </w:r>
      <w:r w:rsidR="001C1574">
        <w:rPr>
          <w:rFonts w:ascii="Sylfaen" w:hAnsi="Sylfaen"/>
        </w:rPr>
        <w:t>1</w:t>
      </w:r>
      <w:r w:rsidRPr="001C1574">
        <w:rPr>
          <w:rFonts w:ascii="Sylfaen" w:hAnsi="Sylfaen"/>
          <w:lang w:val="ka-GE"/>
        </w:rPr>
        <w:t>-20</w:t>
      </w:r>
      <w:r w:rsidR="001306DF" w:rsidRPr="001C1574">
        <w:rPr>
          <w:rFonts w:ascii="Sylfaen" w:hAnsi="Sylfaen"/>
          <w:lang w:val="ka-GE"/>
        </w:rPr>
        <w:t>2</w:t>
      </w:r>
      <w:r w:rsidR="003C798E">
        <w:rPr>
          <w:rFonts w:ascii="Sylfaen" w:hAnsi="Sylfaen"/>
          <w:lang w:val="ka-GE"/>
        </w:rPr>
        <w:t>4</w:t>
      </w:r>
      <w:r w:rsidRPr="001C1574">
        <w:rPr>
          <w:rFonts w:ascii="Sylfaen" w:hAnsi="Sylfaen"/>
          <w:lang w:val="ka-GE"/>
        </w:rPr>
        <w:t xml:space="preserve"> წლების მიხედვით</w:t>
      </w:r>
      <w:r w:rsidR="00882057" w:rsidRPr="001C1574">
        <w:rPr>
          <w:rFonts w:ascii="Sylfaen" w:hAnsi="Sylfaen"/>
          <w:lang w:val="ka-GE"/>
        </w:rPr>
        <w:t>, წარმოვადგენთ მათ სიდიდეებს, წილს მთლიან შემოსულობებში და დინამიკას ბოლო</w:t>
      </w:r>
      <w:r w:rsidR="003C798E">
        <w:rPr>
          <w:rFonts w:ascii="Sylfaen" w:hAnsi="Sylfaen"/>
          <w:lang w:val="ka-GE"/>
        </w:rPr>
        <w:t xml:space="preserve"> 4</w:t>
      </w:r>
      <w:r w:rsidR="00882057" w:rsidRPr="001C1574">
        <w:rPr>
          <w:rFonts w:ascii="Sylfaen" w:hAnsi="Sylfaen"/>
          <w:lang w:val="ka-GE"/>
        </w:rPr>
        <w:t xml:space="preserve"> წლის მიხედვით.</w:t>
      </w:r>
      <w:r w:rsidR="00882057" w:rsidRPr="00E95B72">
        <w:rPr>
          <w:rFonts w:ascii="Sylfaen" w:hAnsi="Sylfaen"/>
          <w:lang w:val="ka-GE"/>
        </w:rPr>
        <w:t xml:space="preserve"> </w:t>
      </w:r>
    </w:p>
    <w:p w14:paraId="51B79BB5" w14:textId="599C4273" w:rsidR="00736309" w:rsidRDefault="00736309" w:rsidP="00736309">
      <w:pPr>
        <w:jc w:val="right"/>
        <w:rPr>
          <w:rFonts w:ascii="Sylfaen" w:hAnsi="Sylfaen"/>
          <w:i/>
          <w:sz w:val="18"/>
          <w:u w:val="single"/>
          <w:lang w:val="ka-GE"/>
        </w:rPr>
      </w:pPr>
      <w:r w:rsidRPr="00E95B72">
        <w:rPr>
          <w:rFonts w:ascii="Sylfaen" w:hAnsi="Sylfaen"/>
          <w:i/>
          <w:sz w:val="18"/>
          <w:u w:val="single"/>
          <w:lang w:val="ka-GE"/>
        </w:rPr>
        <w:t>გრაფიკი #</w:t>
      </w:r>
      <w:r w:rsidR="003C798E">
        <w:rPr>
          <w:rFonts w:ascii="Sylfaen" w:hAnsi="Sylfaen"/>
          <w:i/>
          <w:sz w:val="18"/>
          <w:u w:val="single"/>
          <w:lang w:val="ka-GE"/>
        </w:rPr>
        <w:t>7</w:t>
      </w:r>
    </w:p>
    <w:p w14:paraId="45DA4280" w14:textId="2E55DC64" w:rsidR="00733D5F" w:rsidRPr="00BB6894" w:rsidRDefault="004364CC" w:rsidP="00BB6894">
      <w:pPr>
        <w:jc w:val="both"/>
        <w:rPr>
          <w:rFonts w:ascii="Sylfaen" w:hAnsi="Sylfaen"/>
          <w:i/>
          <w:sz w:val="18"/>
          <w:u w:val="single"/>
          <w:lang w:val="ka-GE"/>
        </w:rPr>
      </w:pPr>
      <w:r>
        <w:rPr>
          <w:noProof/>
        </w:rPr>
        <w:drawing>
          <wp:inline distT="0" distB="0" distL="0" distR="0" wp14:anchorId="2EF4B415" wp14:editId="3BB112BB">
            <wp:extent cx="5943600" cy="3237230"/>
            <wp:effectExtent l="0" t="0" r="0" b="1270"/>
            <wp:docPr id="11" name="Chart 1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720C2">
        <w:rPr>
          <w:rFonts w:ascii="Sylfaen" w:hAnsi="Sylfaen"/>
          <w:b/>
          <w:lang w:val="ka-GE"/>
        </w:rPr>
        <w:t>ონის</w:t>
      </w:r>
      <w:r w:rsidR="009B5150">
        <w:rPr>
          <w:rFonts w:ascii="Sylfaen" w:hAnsi="Sylfaen"/>
          <w:b/>
          <w:lang w:val="ka-GE"/>
        </w:rPr>
        <w:t xml:space="preserve"> </w:t>
      </w:r>
      <w:r w:rsidR="00325EA0" w:rsidRPr="00B319C8">
        <w:rPr>
          <w:rFonts w:ascii="Sylfaen" w:hAnsi="Sylfaen"/>
          <w:b/>
          <w:lang w:val="ka-GE"/>
        </w:rPr>
        <w:t>მუნიციპალიტეტის შემო</w:t>
      </w:r>
      <w:r w:rsidR="00C87EBA" w:rsidRPr="00B319C8">
        <w:rPr>
          <w:rFonts w:ascii="Sylfaen" w:hAnsi="Sylfaen"/>
          <w:b/>
          <w:lang w:val="ka-GE"/>
        </w:rPr>
        <w:t>სულობების</w:t>
      </w:r>
      <w:r w:rsidR="00325EA0" w:rsidRPr="00B319C8">
        <w:rPr>
          <w:rFonts w:ascii="Sylfaen" w:hAnsi="Sylfaen"/>
          <w:b/>
          <w:lang w:val="ka-GE"/>
        </w:rPr>
        <w:t xml:space="preserve"> განხილვისას პირველ რიგში უნდა აღინიშნოს</w:t>
      </w:r>
      <w:r w:rsidR="00F37438" w:rsidRPr="00B319C8">
        <w:rPr>
          <w:rFonts w:ascii="Sylfaen" w:hAnsi="Sylfaen"/>
          <w:b/>
          <w:lang w:val="ka-GE"/>
        </w:rPr>
        <w:t>,</w:t>
      </w:r>
      <w:r w:rsidR="00325EA0" w:rsidRPr="00B319C8">
        <w:rPr>
          <w:rFonts w:ascii="Sylfaen" w:hAnsi="Sylfaen"/>
          <w:b/>
          <w:lang w:val="ka-GE"/>
        </w:rPr>
        <w:t xml:space="preserve"> რომ </w:t>
      </w:r>
      <w:r w:rsidR="001B440E" w:rsidRPr="00B319C8">
        <w:rPr>
          <w:rFonts w:ascii="Sylfaen" w:hAnsi="Sylfaen"/>
          <w:b/>
          <w:lang w:val="ka-GE"/>
        </w:rPr>
        <w:t>202</w:t>
      </w:r>
      <w:r w:rsidR="003C798E">
        <w:rPr>
          <w:rFonts w:ascii="Sylfaen" w:hAnsi="Sylfaen"/>
          <w:b/>
          <w:lang w:val="ka-GE"/>
        </w:rPr>
        <w:t>4</w:t>
      </w:r>
      <w:r w:rsidR="001B440E" w:rsidRPr="00B319C8">
        <w:rPr>
          <w:rFonts w:ascii="Sylfaen" w:hAnsi="Sylfaen"/>
          <w:b/>
          <w:lang w:val="ka-GE"/>
        </w:rPr>
        <w:t xml:space="preserve"> წლის ბიუჯეტის პროექტის მაჩვენებლები არ მოიცავს სახელმწიფო ბიუჯეტიდან გამოყოფილ </w:t>
      </w:r>
      <w:r w:rsidR="001C1574">
        <w:rPr>
          <w:rFonts w:ascii="Sylfaen" w:hAnsi="Sylfaen"/>
          <w:b/>
          <w:lang w:val="ka-GE"/>
        </w:rPr>
        <w:t xml:space="preserve">კაპიტალურ </w:t>
      </w:r>
      <w:r w:rsidR="001B440E" w:rsidRPr="00B319C8">
        <w:rPr>
          <w:rFonts w:ascii="Sylfaen" w:hAnsi="Sylfaen"/>
          <w:b/>
          <w:lang w:val="ka-GE"/>
        </w:rPr>
        <w:t>ტრანსფერებს. მათ შორისაა, რეგიონების განვითარების ფონდიდან ტრანსფერები ინფრასტრუქტურული პროექტებისათვის და განათლების ღონისძინებების დაფინანსებისათვის გამოყოფილი მიზნობრივი ტრანსფერები. ამ ტრანსფერების გამოყოფის შემდგომ 202</w:t>
      </w:r>
      <w:r w:rsidR="003B1E23">
        <w:rPr>
          <w:rFonts w:ascii="Sylfaen" w:hAnsi="Sylfaen"/>
          <w:b/>
          <w:lang w:val="ka-GE"/>
        </w:rPr>
        <w:t>4</w:t>
      </w:r>
      <w:r w:rsidR="001B440E" w:rsidRPr="00B319C8">
        <w:rPr>
          <w:rFonts w:ascii="Sylfaen" w:hAnsi="Sylfaen"/>
          <w:b/>
          <w:lang w:val="ka-GE"/>
        </w:rPr>
        <w:t xml:space="preserve"> წლის მაჩვენებელი გაუტოლდება გასული</w:t>
      </w:r>
      <w:r w:rsidR="001C1574">
        <w:rPr>
          <w:rFonts w:ascii="Sylfaen" w:hAnsi="Sylfaen"/>
          <w:b/>
          <w:lang w:val="ka-GE"/>
        </w:rPr>
        <w:t xml:space="preserve"> </w:t>
      </w:r>
      <w:r w:rsidR="001B440E" w:rsidRPr="00B319C8">
        <w:rPr>
          <w:rFonts w:ascii="Sylfaen" w:hAnsi="Sylfaen"/>
          <w:b/>
          <w:lang w:val="ka-GE"/>
        </w:rPr>
        <w:t>წლის მაჩვენებელს.</w:t>
      </w:r>
    </w:p>
    <w:p w14:paraId="6E8C0637" w14:textId="12780F06" w:rsidR="00BC10C2" w:rsidRPr="00E95B72" w:rsidRDefault="008720C2" w:rsidP="00C9748B">
      <w:pPr>
        <w:jc w:val="both"/>
        <w:rPr>
          <w:rFonts w:ascii="Sylfaen" w:hAnsi="Sylfaen"/>
          <w:lang w:val="ka-GE"/>
        </w:rPr>
      </w:pPr>
      <w:r>
        <w:rPr>
          <w:rFonts w:ascii="Sylfaen" w:hAnsi="Sylfaen"/>
          <w:lang w:val="ka-GE"/>
        </w:rPr>
        <w:t>ონის</w:t>
      </w:r>
      <w:r w:rsidR="009B5150">
        <w:rPr>
          <w:rFonts w:ascii="Sylfaen" w:hAnsi="Sylfaen"/>
          <w:lang w:val="ka-GE"/>
        </w:rPr>
        <w:t xml:space="preserve"> </w:t>
      </w:r>
      <w:r w:rsidR="00DF213A" w:rsidRPr="00E95B72">
        <w:rPr>
          <w:rFonts w:ascii="Sylfaen" w:hAnsi="Sylfaen"/>
          <w:lang w:val="ka-GE"/>
        </w:rPr>
        <w:t xml:space="preserve">მუნიციპალიტეტის ბიუჯეტის შემოსავლების სტრუქტურამ მნიშვნელოვანი ცვლილება განიცადა 2019 წელს. </w:t>
      </w:r>
      <w:r w:rsidR="005C55FC" w:rsidRPr="00E95B72">
        <w:rPr>
          <w:rFonts w:ascii="Sylfaen" w:hAnsi="Sylfaen"/>
          <w:lang w:val="ka-GE"/>
        </w:rPr>
        <w:t>აღნიშნული უკავშირდებ</w:t>
      </w:r>
      <w:r w:rsidR="001B440E">
        <w:rPr>
          <w:rFonts w:ascii="Sylfaen" w:hAnsi="Sylfaen"/>
          <w:lang w:val="ka-GE"/>
        </w:rPr>
        <w:t>ოდა</w:t>
      </w:r>
      <w:r w:rsidR="005C55FC" w:rsidRPr="00E95B72">
        <w:rPr>
          <w:rFonts w:ascii="Sylfaen" w:hAnsi="Sylfaen"/>
          <w:lang w:val="ka-GE"/>
        </w:rPr>
        <w:t xml:space="preserve"> </w:t>
      </w:r>
      <w:r w:rsidR="00DF213A" w:rsidRPr="00E95B72">
        <w:rPr>
          <w:rFonts w:ascii="Sylfaen" w:hAnsi="Sylfaen"/>
          <w:lang w:val="ka-GE"/>
        </w:rPr>
        <w:t>2019 წლის 1 ი</w:t>
      </w:r>
      <w:r w:rsidR="00BF3700">
        <w:rPr>
          <w:rFonts w:ascii="Sylfaen" w:hAnsi="Sylfaen"/>
          <w:lang w:val="ka-GE"/>
        </w:rPr>
        <w:t>ა</w:t>
      </w:r>
      <w:r w:rsidR="00DF213A" w:rsidRPr="00E95B72">
        <w:rPr>
          <w:rFonts w:ascii="Sylfaen" w:hAnsi="Sylfaen"/>
          <w:lang w:val="ka-GE"/>
        </w:rPr>
        <w:t xml:space="preserve">ნვრიდან საბიუჯეტო კოდექსში </w:t>
      </w:r>
      <w:r w:rsidR="005C55FC" w:rsidRPr="00E95B72">
        <w:rPr>
          <w:rFonts w:ascii="Sylfaen" w:hAnsi="Sylfaen"/>
          <w:lang w:val="ka-GE"/>
        </w:rPr>
        <w:t>ამოქმედებულ</w:t>
      </w:r>
      <w:r w:rsidR="00DF213A" w:rsidRPr="00E95B72">
        <w:rPr>
          <w:rFonts w:ascii="Sylfaen" w:hAnsi="Sylfaen"/>
          <w:lang w:val="ka-GE"/>
        </w:rPr>
        <w:t xml:space="preserve"> ცვლილება</w:t>
      </w:r>
      <w:r w:rsidR="005C55FC" w:rsidRPr="00E95B72">
        <w:rPr>
          <w:rFonts w:ascii="Sylfaen" w:hAnsi="Sylfaen"/>
          <w:lang w:val="ka-GE"/>
        </w:rPr>
        <w:t>ს</w:t>
      </w:r>
      <w:r w:rsidR="00DF213A" w:rsidRPr="00E95B72">
        <w:rPr>
          <w:rFonts w:ascii="Sylfaen" w:hAnsi="Sylfaen"/>
          <w:lang w:val="ka-GE"/>
        </w:rPr>
        <w:t>, რომლიც მიხედვითაც</w:t>
      </w:r>
      <w:r w:rsidR="00291CE5" w:rsidRPr="00E95B72">
        <w:rPr>
          <w:rFonts w:ascii="Sylfaen" w:hAnsi="Sylfaen"/>
          <w:lang w:val="ka-GE"/>
        </w:rPr>
        <w:t>,</w:t>
      </w:r>
      <w:r w:rsidR="00DF213A" w:rsidRPr="00E95B72">
        <w:rPr>
          <w:rFonts w:ascii="Sylfaen" w:hAnsi="Sylfaen"/>
          <w:lang w:val="ka-GE"/>
        </w:rPr>
        <w:t xml:space="preserve"> </w:t>
      </w:r>
      <w:r w:rsidR="00291CE5" w:rsidRPr="00E95B72">
        <w:rPr>
          <w:rFonts w:ascii="Sylfaen" w:hAnsi="Sylfaen"/>
          <w:lang w:val="ka-GE"/>
        </w:rPr>
        <w:t>ერთის მხრივ, გაუქმდა გათანაბრებითი ტრანსფერი</w:t>
      </w:r>
      <w:r w:rsidR="00BC10C2" w:rsidRPr="00E95B72">
        <w:rPr>
          <w:rFonts w:ascii="Sylfaen" w:hAnsi="Sylfaen"/>
          <w:lang w:val="ka-GE"/>
        </w:rPr>
        <w:t xml:space="preserve">, ასევე, </w:t>
      </w:r>
      <w:r w:rsidR="00291CE5" w:rsidRPr="00E95B72">
        <w:rPr>
          <w:rFonts w:ascii="Sylfaen" w:hAnsi="Sylfaen"/>
          <w:lang w:val="ka-GE"/>
        </w:rPr>
        <w:t>საშემოსავლო გადასახადის ის სახეები რომლებიც გასულ წლებში ირიცხებოდა ადგილობრივ ბიუჯეტებში აღარ ირიცხება მუნიციპალურ ბიუჯეტებში</w:t>
      </w:r>
      <w:r w:rsidR="00BC10C2" w:rsidRPr="00E95B72">
        <w:rPr>
          <w:rFonts w:ascii="Sylfaen" w:hAnsi="Sylfaen"/>
          <w:lang w:val="ka-GE"/>
        </w:rPr>
        <w:t>.</w:t>
      </w:r>
      <w:r w:rsidR="00291CE5" w:rsidRPr="00E95B72">
        <w:rPr>
          <w:rFonts w:ascii="Sylfaen" w:hAnsi="Sylfaen"/>
          <w:lang w:val="ka-GE"/>
        </w:rPr>
        <w:t xml:space="preserve"> ხოლო მეორეს</w:t>
      </w:r>
      <w:r w:rsidR="00BC10C2" w:rsidRPr="00E95B72">
        <w:rPr>
          <w:rFonts w:ascii="Sylfaen" w:hAnsi="Sylfaen"/>
          <w:lang w:val="ka-GE"/>
        </w:rPr>
        <w:t>,</w:t>
      </w:r>
      <w:r w:rsidR="00291CE5" w:rsidRPr="00E95B72">
        <w:rPr>
          <w:rFonts w:ascii="Sylfaen" w:hAnsi="Sylfaen"/>
          <w:lang w:val="ka-GE"/>
        </w:rPr>
        <w:t xml:space="preserve"> მხრივ ამოქმედდა გადასახადების განაწილების პრინციპი, რომლიც მიხედვითაც ადგილობრივ ბიუჯეტებში ჩაირიცხება დამატებითი ღირებულების </w:t>
      </w:r>
      <w:r w:rsidR="00291CE5" w:rsidRPr="00E95B72">
        <w:rPr>
          <w:rFonts w:ascii="Sylfaen" w:hAnsi="Sylfaen"/>
          <w:lang w:val="ka-GE"/>
        </w:rPr>
        <w:lastRenderedPageBreak/>
        <w:t xml:space="preserve">გადასახადიდან მობილიზებული თანხის 19%. ამ თანხის განაწილება მუნიციპალიტეტების მიხედვით ხორციელდება ასევე საბიუჯეტო კოდექსით დადგენილი წესით. </w:t>
      </w:r>
    </w:p>
    <w:p w14:paraId="0CD76E82" w14:textId="7060511F" w:rsidR="001743BF" w:rsidRDefault="001743BF" w:rsidP="001743BF">
      <w:pPr>
        <w:jc w:val="right"/>
        <w:rPr>
          <w:rFonts w:ascii="Sylfaen" w:hAnsi="Sylfaen"/>
          <w:i/>
          <w:sz w:val="18"/>
          <w:u w:val="single"/>
        </w:rPr>
      </w:pPr>
      <w:r w:rsidRPr="00E95B72">
        <w:rPr>
          <w:rFonts w:ascii="Sylfaen" w:hAnsi="Sylfaen"/>
          <w:i/>
          <w:sz w:val="18"/>
          <w:u w:val="single"/>
          <w:lang w:val="ka-GE"/>
        </w:rPr>
        <w:t>გრაფიკი #</w:t>
      </w:r>
      <w:r w:rsidR="003C798E">
        <w:rPr>
          <w:rFonts w:ascii="Sylfaen" w:hAnsi="Sylfaen"/>
          <w:i/>
          <w:sz w:val="18"/>
          <w:u w:val="single"/>
        </w:rPr>
        <w:t>8</w:t>
      </w:r>
    </w:p>
    <w:p w14:paraId="3A1504AE" w14:textId="3CF7D2CF" w:rsidR="00BB6894" w:rsidRPr="00BB6894" w:rsidRDefault="004364CC" w:rsidP="00BB6894">
      <w:pPr>
        <w:jc w:val="both"/>
        <w:rPr>
          <w:rFonts w:ascii="Sylfaen" w:hAnsi="Sylfaen"/>
        </w:rPr>
      </w:pPr>
      <w:r>
        <w:rPr>
          <w:noProof/>
        </w:rPr>
        <w:drawing>
          <wp:inline distT="0" distB="0" distL="0" distR="0" wp14:anchorId="0A5F2A3E" wp14:editId="4173DF9D">
            <wp:extent cx="5943600" cy="35242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6E9A97" w14:textId="78BC2F05" w:rsidR="00F50D4A" w:rsidRPr="003C798E" w:rsidRDefault="00F50D4A" w:rsidP="00F50D4A">
      <w:pPr>
        <w:jc w:val="right"/>
        <w:rPr>
          <w:rFonts w:ascii="Sylfaen" w:hAnsi="Sylfaen"/>
        </w:rPr>
      </w:pPr>
      <w:r w:rsidRPr="00E95B72">
        <w:rPr>
          <w:rFonts w:ascii="Sylfaen" w:hAnsi="Sylfaen"/>
          <w:i/>
          <w:sz w:val="18"/>
          <w:u w:val="single"/>
          <w:lang w:val="ka-GE"/>
        </w:rPr>
        <w:t>გრაფიკი #</w:t>
      </w:r>
      <w:r w:rsidR="003C798E">
        <w:rPr>
          <w:rFonts w:ascii="Sylfaen" w:hAnsi="Sylfaen"/>
          <w:i/>
          <w:sz w:val="18"/>
          <w:u w:val="single"/>
        </w:rPr>
        <w:t>9</w:t>
      </w:r>
    </w:p>
    <w:p w14:paraId="222D3EFE" w14:textId="09C8FA39" w:rsidR="00F50D4A" w:rsidRPr="00E95B72" w:rsidRDefault="004364CC" w:rsidP="00F50D4A">
      <w:pPr>
        <w:jc w:val="both"/>
        <w:rPr>
          <w:rFonts w:ascii="Sylfaen" w:hAnsi="Sylfaen"/>
          <w:lang w:val="ka-GE"/>
        </w:rPr>
      </w:pPr>
      <w:r>
        <w:rPr>
          <w:noProof/>
        </w:rPr>
        <w:drawing>
          <wp:inline distT="0" distB="0" distL="0" distR="0" wp14:anchorId="7E3414FA" wp14:editId="3B188B3D">
            <wp:extent cx="5943600" cy="33909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691A677" w14:textId="02F5407B" w:rsidR="00054D15" w:rsidRPr="00E95B72" w:rsidRDefault="00054D15" w:rsidP="00054D15">
      <w:pPr>
        <w:jc w:val="both"/>
        <w:rPr>
          <w:rFonts w:ascii="Sylfaen" w:hAnsi="Sylfaen"/>
          <w:lang w:val="ka-GE"/>
        </w:rPr>
      </w:pPr>
      <w:r w:rsidRPr="00E95B72">
        <w:rPr>
          <w:rFonts w:ascii="Sylfaen" w:hAnsi="Sylfaen"/>
          <w:lang w:val="ka-GE"/>
        </w:rPr>
        <w:lastRenderedPageBreak/>
        <w:t xml:space="preserve">საგადასახადო შემოსავლების ამ  რეფორმის მიხედვით </w:t>
      </w:r>
      <w:r w:rsidR="008720C2">
        <w:rPr>
          <w:rFonts w:ascii="Sylfaen" w:hAnsi="Sylfaen"/>
          <w:lang w:val="ka-GE"/>
        </w:rPr>
        <w:t>ონის</w:t>
      </w:r>
      <w:r w:rsidR="009B5150">
        <w:rPr>
          <w:rFonts w:ascii="Sylfaen" w:hAnsi="Sylfaen"/>
          <w:lang w:val="ka-GE"/>
        </w:rPr>
        <w:t xml:space="preserve"> </w:t>
      </w:r>
      <w:r w:rsidRPr="00E95B72">
        <w:rPr>
          <w:rFonts w:ascii="Sylfaen" w:hAnsi="Sylfaen"/>
          <w:lang w:val="ka-GE"/>
        </w:rPr>
        <w:t>მუნიციპალიტეტის 20</w:t>
      </w:r>
      <w:r>
        <w:rPr>
          <w:rFonts w:ascii="Sylfaen" w:hAnsi="Sylfaen"/>
          <w:lang w:val="ka-GE"/>
        </w:rPr>
        <w:t>2</w:t>
      </w:r>
      <w:r w:rsidR="003B1E23">
        <w:rPr>
          <w:rFonts w:ascii="Sylfaen" w:hAnsi="Sylfaen"/>
          <w:lang w:val="ka-GE"/>
        </w:rPr>
        <w:t>4</w:t>
      </w:r>
      <w:r w:rsidRPr="00E95B72">
        <w:rPr>
          <w:rFonts w:ascii="Sylfaen" w:hAnsi="Sylfaen"/>
          <w:lang w:val="ka-GE"/>
        </w:rPr>
        <w:t xml:space="preserve"> წლის ბიუჯეტ</w:t>
      </w:r>
      <w:r>
        <w:rPr>
          <w:rFonts w:ascii="Sylfaen" w:hAnsi="Sylfaen"/>
          <w:lang w:val="ka-GE"/>
        </w:rPr>
        <w:t>მა</w:t>
      </w:r>
      <w:r w:rsidRPr="00E95B72">
        <w:rPr>
          <w:rFonts w:ascii="Sylfaen" w:hAnsi="Sylfaen"/>
          <w:lang w:val="ka-GE"/>
        </w:rPr>
        <w:t xml:space="preserve"> დამატებითი ღირებულების გადასახადიდან </w:t>
      </w:r>
      <w:r>
        <w:rPr>
          <w:rFonts w:ascii="Sylfaen" w:hAnsi="Sylfaen"/>
          <w:lang w:val="ka-GE"/>
        </w:rPr>
        <w:t>უნდა მიიღოს</w:t>
      </w:r>
      <w:r w:rsidRPr="00E95B72">
        <w:rPr>
          <w:rFonts w:ascii="Sylfaen" w:hAnsi="Sylfaen"/>
          <w:lang w:val="ka-GE"/>
        </w:rPr>
        <w:t xml:space="preserve"> </w:t>
      </w:r>
      <w:r w:rsidR="004364CC">
        <w:rPr>
          <w:rFonts w:ascii="Sylfaen" w:hAnsi="Sylfaen"/>
          <w:lang w:val="ka-GE"/>
        </w:rPr>
        <w:t>7</w:t>
      </w:r>
      <w:r w:rsidR="00526F5E">
        <w:rPr>
          <w:rFonts w:ascii="Sylfaen" w:hAnsi="Sylfaen"/>
          <w:lang w:val="ka-GE"/>
        </w:rPr>
        <w:t>,</w:t>
      </w:r>
      <w:r w:rsidR="004364CC">
        <w:rPr>
          <w:rFonts w:ascii="Sylfaen" w:hAnsi="Sylfaen"/>
          <w:lang w:val="ka-GE"/>
        </w:rPr>
        <w:t>8</w:t>
      </w:r>
      <w:r w:rsidR="00526F5E">
        <w:rPr>
          <w:rFonts w:ascii="Sylfaen" w:hAnsi="Sylfaen"/>
          <w:lang w:val="ka-GE"/>
        </w:rPr>
        <w:t xml:space="preserve"> </w:t>
      </w:r>
      <w:r w:rsidRPr="00E95B72">
        <w:rPr>
          <w:rFonts w:ascii="Sylfaen" w:hAnsi="Sylfaen"/>
          <w:lang w:val="ka-GE"/>
        </w:rPr>
        <w:t xml:space="preserve">მლნ ლარი, რაც ქონების გადასახადთან ერთად ჯამში </w:t>
      </w:r>
      <w:r w:rsidR="004364CC">
        <w:rPr>
          <w:rFonts w:ascii="Sylfaen" w:hAnsi="Sylfaen"/>
          <w:lang w:val="ka-GE"/>
        </w:rPr>
        <w:t>8</w:t>
      </w:r>
      <w:r>
        <w:rPr>
          <w:rFonts w:ascii="Sylfaen" w:hAnsi="Sylfaen"/>
          <w:lang w:val="ka-GE"/>
        </w:rPr>
        <w:t>,</w:t>
      </w:r>
      <w:r w:rsidR="004364CC">
        <w:rPr>
          <w:rFonts w:ascii="Sylfaen" w:hAnsi="Sylfaen"/>
          <w:lang w:val="ka-GE"/>
        </w:rPr>
        <w:t>9</w:t>
      </w:r>
      <w:r w:rsidRPr="00E95B72">
        <w:rPr>
          <w:rFonts w:ascii="Sylfaen" w:hAnsi="Sylfaen"/>
          <w:lang w:val="ka-GE"/>
        </w:rPr>
        <w:t xml:space="preserve"> მლნ ლარ</w:t>
      </w:r>
      <w:r w:rsidR="009D25C5">
        <w:rPr>
          <w:rFonts w:ascii="Sylfaen" w:hAnsi="Sylfaen"/>
          <w:lang w:val="ka-GE"/>
        </w:rPr>
        <w:t>ს</w:t>
      </w:r>
      <w:r w:rsidRPr="00E95B72">
        <w:rPr>
          <w:rFonts w:ascii="Sylfaen" w:hAnsi="Sylfaen"/>
          <w:lang w:val="ka-GE"/>
        </w:rPr>
        <w:t xml:space="preserve"> შეადგ</w:t>
      </w:r>
      <w:r w:rsidR="009D25C5">
        <w:rPr>
          <w:rFonts w:ascii="Sylfaen" w:hAnsi="Sylfaen"/>
          <w:lang w:val="ka-GE"/>
        </w:rPr>
        <w:t>ინს</w:t>
      </w:r>
      <w:r w:rsidRPr="00E95B72">
        <w:rPr>
          <w:rFonts w:ascii="Sylfaen" w:hAnsi="Sylfaen"/>
          <w:lang w:val="ka-GE"/>
        </w:rPr>
        <w:t>. შესაბამისად, საგადასახადო შემოსავლების წილ</w:t>
      </w:r>
      <w:r>
        <w:rPr>
          <w:rFonts w:ascii="Sylfaen" w:hAnsi="Sylfaen"/>
          <w:lang w:val="ka-GE"/>
        </w:rPr>
        <w:t>მა</w:t>
      </w:r>
      <w:r w:rsidRPr="00E95B72">
        <w:rPr>
          <w:rFonts w:ascii="Sylfaen" w:hAnsi="Sylfaen"/>
          <w:lang w:val="ka-GE"/>
        </w:rPr>
        <w:t xml:space="preserve"> </w:t>
      </w:r>
      <w:r w:rsidR="008720C2">
        <w:rPr>
          <w:rFonts w:ascii="Sylfaen" w:hAnsi="Sylfaen"/>
          <w:lang w:val="ka-GE"/>
        </w:rPr>
        <w:t>ონის</w:t>
      </w:r>
      <w:r w:rsidR="009B5150">
        <w:rPr>
          <w:rFonts w:ascii="Sylfaen" w:hAnsi="Sylfaen"/>
          <w:lang w:val="ka-GE"/>
        </w:rPr>
        <w:t xml:space="preserve"> </w:t>
      </w:r>
      <w:r w:rsidRPr="00E95B72">
        <w:rPr>
          <w:rFonts w:ascii="Sylfaen" w:hAnsi="Sylfaen"/>
          <w:lang w:val="ka-GE"/>
        </w:rPr>
        <w:t>მუნიციპალიტეტის 20</w:t>
      </w:r>
      <w:r w:rsidR="00726770">
        <w:rPr>
          <w:rFonts w:ascii="Sylfaen" w:hAnsi="Sylfaen"/>
          <w:lang w:val="ka-GE"/>
        </w:rPr>
        <w:t>2</w:t>
      </w:r>
      <w:r w:rsidR="007D7AC8">
        <w:rPr>
          <w:rFonts w:ascii="Sylfaen" w:hAnsi="Sylfaen"/>
          <w:lang w:val="ka-GE"/>
        </w:rPr>
        <w:t>4</w:t>
      </w:r>
      <w:r w:rsidRPr="00E95B72">
        <w:rPr>
          <w:rFonts w:ascii="Sylfaen" w:hAnsi="Sylfaen"/>
          <w:lang w:val="ka-GE"/>
        </w:rPr>
        <w:t xml:space="preserve"> წლის ბიუჯეტ</w:t>
      </w:r>
      <w:r>
        <w:rPr>
          <w:rFonts w:ascii="Sylfaen" w:hAnsi="Sylfaen"/>
          <w:lang w:val="ka-GE"/>
        </w:rPr>
        <w:t>ის</w:t>
      </w:r>
      <w:r w:rsidRPr="00E95B72">
        <w:rPr>
          <w:rFonts w:ascii="Sylfaen" w:hAnsi="Sylfaen"/>
          <w:lang w:val="ka-GE"/>
        </w:rPr>
        <w:t xml:space="preserve"> </w:t>
      </w:r>
      <w:r>
        <w:rPr>
          <w:rFonts w:ascii="Sylfaen" w:hAnsi="Sylfaen"/>
          <w:lang w:val="ka-GE"/>
        </w:rPr>
        <w:t>მთლიან შემოსავლების</w:t>
      </w:r>
      <w:r w:rsidR="00752676">
        <w:rPr>
          <w:rFonts w:ascii="Sylfaen" w:hAnsi="Sylfaen"/>
          <w:lang w:val="ka-GE"/>
        </w:rPr>
        <w:t xml:space="preserve"> </w:t>
      </w:r>
      <w:r w:rsidR="004364CC">
        <w:rPr>
          <w:rFonts w:ascii="Sylfaen" w:hAnsi="Sylfaen"/>
          <w:lang w:val="ka-GE"/>
        </w:rPr>
        <w:t>92</w:t>
      </w:r>
      <w:r>
        <w:rPr>
          <w:rFonts w:ascii="Sylfaen" w:hAnsi="Sylfaen"/>
          <w:lang w:val="ka-GE"/>
        </w:rPr>
        <w:t xml:space="preserve">% შეადგინა. </w:t>
      </w:r>
      <w:r w:rsidR="009D25C5">
        <w:rPr>
          <w:rFonts w:ascii="Sylfaen" w:hAnsi="Sylfaen"/>
          <w:lang w:val="ka-GE"/>
        </w:rPr>
        <w:t xml:space="preserve">2019 წლამდე </w:t>
      </w:r>
      <w:r>
        <w:rPr>
          <w:rFonts w:ascii="Sylfaen" w:hAnsi="Sylfaen"/>
          <w:lang w:val="ka-GE"/>
        </w:rPr>
        <w:t xml:space="preserve"> </w:t>
      </w:r>
      <w:r w:rsidR="009D25C5">
        <w:rPr>
          <w:rFonts w:ascii="Sylfaen" w:hAnsi="Sylfaen"/>
          <w:lang w:val="ka-GE"/>
        </w:rPr>
        <w:t xml:space="preserve">არსებულ მონაცემებთან </w:t>
      </w:r>
      <w:r>
        <w:rPr>
          <w:rFonts w:ascii="Sylfaen" w:hAnsi="Sylfaen"/>
          <w:lang w:val="ka-GE"/>
        </w:rPr>
        <w:t xml:space="preserve">შედარებით მთლიან შემოსავლებში </w:t>
      </w:r>
      <w:r w:rsidRPr="00E95B72">
        <w:rPr>
          <w:rFonts w:ascii="Sylfaen" w:hAnsi="Sylfaen"/>
          <w:lang w:val="ka-GE"/>
        </w:rPr>
        <w:t xml:space="preserve"> მნიშვნელოვნად გაიზარდა საგადასახადო შემოსავლების წილი, რაც </w:t>
      </w:r>
      <w:r>
        <w:rPr>
          <w:rFonts w:ascii="Sylfaen" w:hAnsi="Sylfaen"/>
          <w:lang w:val="ka-GE"/>
        </w:rPr>
        <w:t xml:space="preserve">დადებითი მოვლენაა </w:t>
      </w:r>
      <w:r w:rsidR="007D7AC8">
        <w:rPr>
          <w:rFonts w:ascii="Sylfaen" w:hAnsi="Sylfaen"/>
          <w:lang w:val="ka-GE"/>
        </w:rPr>
        <w:t>მუნიციპალიტეტის</w:t>
      </w:r>
      <w:r>
        <w:rPr>
          <w:rFonts w:ascii="Sylfaen" w:hAnsi="Sylfaen"/>
          <w:lang w:val="ka-GE"/>
        </w:rPr>
        <w:t>თვის</w:t>
      </w:r>
      <w:r w:rsidRPr="00E95B72">
        <w:rPr>
          <w:rFonts w:ascii="Sylfaen" w:hAnsi="Sylfaen"/>
          <w:lang w:val="ka-GE"/>
        </w:rPr>
        <w:t xml:space="preserve"> </w:t>
      </w:r>
      <w:r w:rsidR="00726770">
        <w:rPr>
          <w:rFonts w:ascii="Sylfaen" w:hAnsi="Sylfaen"/>
          <w:lang w:val="ka-GE"/>
        </w:rPr>
        <w:t xml:space="preserve">იმ </w:t>
      </w:r>
      <w:r w:rsidRPr="00E95B72">
        <w:rPr>
          <w:rFonts w:ascii="Sylfaen" w:hAnsi="Sylfaen"/>
          <w:lang w:val="ka-GE"/>
        </w:rPr>
        <w:t>მხრივ, რომ საგადასახადო შემოსავლები</w:t>
      </w:r>
      <w:r w:rsidR="007D7AC8">
        <w:rPr>
          <w:rFonts w:ascii="Sylfaen" w:hAnsi="Sylfaen"/>
          <w:lang w:val="ka-GE"/>
        </w:rPr>
        <w:t>ს</w:t>
      </w:r>
      <w:r w:rsidRPr="00E95B72">
        <w:rPr>
          <w:rFonts w:ascii="Sylfaen" w:hAnsi="Sylfaen"/>
          <w:lang w:val="ka-GE"/>
        </w:rPr>
        <w:t xml:space="preserve"> </w:t>
      </w:r>
      <w:r w:rsidR="007D7AC8">
        <w:rPr>
          <w:rFonts w:ascii="Sylfaen" w:hAnsi="Sylfaen"/>
          <w:lang w:val="ka-GE"/>
        </w:rPr>
        <w:t xml:space="preserve">ზრდა </w:t>
      </w:r>
      <w:r w:rsidRPr="00E95B72">
        <w:rPr>
          <w:rFonts w:ascii="Sylfaen" w:hAnsi="Sylfaen"/>
          <w:lang w:val="ka-GE"/>
        </w:rPr>
        <w:t>კავშ</w:t>
      </w:r>
      <w:r w:rsidR="007D7AC8">
        <w:rPr>
          <w:rFonts w:ascii="Sylfaen" w:hAnsi="Sylfaen"/>
          <w:lang w:val="ka-GE"/>
        </w:rPr>
        <w:t>ირშია</w:t>
      </w:r>
      <w:r w:rsidRPr="00E95B72">
        <w:rPr>
          <w:rFonts w:ascii="Sylfaen" w:hAnsi="Sylfaen"/>
          <w:lang w:val="ka-GE"/>
        </w:rPr>
        <w:t xml:space="preserve"> ქვეყნის ეკონომიკის ზრდას. </w:t>
      </w:r>
      <w:r w:rsidR="007D7AC8">
        <w:rPr>
          <w:rFonts w:ascii="Sylfaen" w:hAnsi="Sylfaen"/>
          <w:lang w:val="ka-GE"/>
        </w:rPr>
        <w:t>შესაბამისად,</w:t>
      </w:r>
      <w:r w:rsidRPr="00E95B72">
        <w:rPr>
          <w:rFonts w:ascii="Sylfaen" w:hAnsi="Sylfaen"/>
          <w:lang w:val="ka-GE"/>
        </w:rPr>
        <w:t xml:space="preserve"> </w:t>
      </w:r>
      <w:r w:rsidR="007D7AC8">
        <w:rPr>
          <w:rFonts w:ascii="Sylfaen" w:hAnsi="Sylfaen"/>
          <w:lang w:val="ka-GE"/>
        </w:rPr>
        <w:t xml:space="preserve">ქვეყნის ეკონომიკის </w:t>
      </w:r>
      <w:r w:rsidRPr="00E95B72">
        <w:rPr>
          <w:rFonts w:ascii="Sylfaen" w:hAnsi="Sylfaen"/>
          <w:lang w:val="ka-GE"/>
        </w:rPr>
        <w:t xml:space="preserve">ზრდის პარალელურად მოსალოდნელია მუნიციპალური ბიუჯეტების და მათ შორის </w:t>
      </w:r>
      <w:r w:rsidR="008720C2">
        <w:rPr>
          <w:rFonts w:ascii="Sylfaen" w:hAnsi="Sylfaen"/>
          <w:lang w:val="ka-GE"/>
        </w:rPr>
        <w:t>ონის</w:t>
      </w:r>
      <w:r w:rsidR="009B5150">
        <w:rPr>
          <w:rFonts w:ascii="Sylfaen" w:hAnsi="Sylfaen"/>
          <w:lang w:val="ka-GE"/>
        </w:rPr>
        <w:t xml:space="preserve"> </w:t>
      </w:r>
      <w:r w:rsidRPr="00E95B72">
        <w:rPr>
          <w:rFonts w:ascii="Sylfaen" w:hAnsi="Sylfaen"/>
          <w:lang w:val="ka-GE"/>
        </w:rPr>
        <w:t xml:space="preserve">მუნიციპალიტეტის შემოსავლების ზრდაც. </w:t>
      </w:r>
    </w:p>
    <w:p w14:paraId="3CD6493A" w14:textId="6722DC28" w:rsidR="00BF3C51" w:rsidRPr="00E95B72" w:rsidRDefault="00652143" w:rsidP="00054D15">
      <w:pPr>
        <w:jc w:val="both"/>
        <w:rPr>
          <w:rFonts w:ascii="Sylfaen" w:hAnsi="Sylfaen"/>
          <w:lang w:val="ka-GE"/>
        </w:rPr>
      </w:pPr>
      <w:r>
        <w:rPr>
          <w:rFonts w:ascii="Sylfaen" w:hAnsi="Sylfaen"/>
          <w:lang w:val="ka-GE"/>
        </w:rPr>
        <w:t>ვინაიდან</w:t>
      </w:r>
      <w:r w:rsidR="00752676">
        <w:rPr>
          <w:rFonts w:ascii="Sylfaen" w:hAnsi="Sylfaen"/>
          <w:lang w:val="ka-GE"/>
        </w:rPr>
        <w:t xml:space="preserve"> 202</w:t>
      </w:r>
      <w:r w:rsidR="007D7AC8">
        <w:rPr>
          <w:rFonts w:ascii="Sylfaen" w:hAnsi="Sylfaen"/>
          <w:lang w:val="ka-GE"/>
        </w:rPr>
        <w:t>4</w:t>
      </w:r>
      <w:r>
        <w:rPr>
          <w:rFonts w:ascii="Sylfaen" w:hAnsi="Sylfaen"/>
          <w:lang w:val="ka-GE"/>
        </w:rPr>
        <w:t xml:space="preserve"> წლის ბიუჯეტის პროექტი ამ ეტაპისათვის არ ითვალისწინებს </w:t>
      </w:r>
      <w:r w:rsidR="007D7AC8">
        <w:rPr>
          <w:rFonts w:ascii="Sylfaen" w:hAnsi="Sylfaen"/>
          <w:lang w:val="ka-GE"/>
        </w:rPr>
        <w:t>2024</w:t>
      </w:r>
      <w:r w:rsidR="00526F5E">
        <w:rPr>
          <w:rFonts w:ascii="Sylfaen" w:hAnsi="Sylfaen"/>
          <w:lang w:val="ka-GE"/>
        </w:rPr>
        <w:t xml:space="preserve"> </w:t>
      </w:r>
      <w:r>
        <w:rPr>
          <w:rFonts w:ascii="Sylfaen" w:hAnsi="Sylfaen"/>
          <w:lang w:val="ka-GE"/>
        </w:rPr>
        <w:t>წლის განმავლობაში მისაღები ტრანსფერების მნიშვნელოვან ნაწილს, გრაფიკ #1</w:t>
      </w:r>
      <w:r w:rsidR="007D7AC8">
        <w:rPr>
          <w:rFonts w:ascii="Sylfaen" w:hAnsi="Sylfaen"/>
          <w:lang w:val="ka-GE"/>
        </w:rPr>
        <w:t>0</w:t>
      </w:r>
      <w:r>
        <w:rPr>
          <w:rFonts w:ascii="Sylfaen" w:hAnsi="Sylfaen"/>
          <w:lang w:val="ka-GE"/>
        </w:rPr>
        <w:t>-ზე ანალიზისათვის წარმოდგენილი</w:t>
      </w:r>
      <w:r w:rsidR="001C1574">
        <w:rPr>
          <w:rFonts w:ascii="Sylfaen" w:hAnsi="Sylfaen"/>
          <w:lang w:val="ka-GE"/>
        </w:rPr>
        <w:t>ა</w:t>
      </w:r>
      <w:r>
        <w:rPr>
          <w:rFonts w:ascii="Sylfaen" w:hAnsi="Sylfaen"/>
          <w:lang w:val="ka-GE"/>
        </w:rPr>
        <w:t xml:space="preserve"> 202</w:t>
      </w:r>
      <w:r w:rsidR="007D7AC8">
        <w:rPr>
          <w:rFonts w:ascii="Sylfaen" w:hAnsi="Sylfaen"/>
          <w:lang w:val="ka-GE"/>
        </w:rPr>
        <w:t>3</w:t>
      </w:r>
      <w:r>
        <w:rPr>
          <w:rFonts w:ascii="Sylfaen" w:hAnsi="Sylfaen"/>
          <w:lang w:val="ka-GE"/>
        </w:rPr>
        <w:t xml:space="preserve"> წლის </w:t>
      </w:r>
      <w:r w:rsidR="00752676">
        <w:rPr>
          <w:rFonts w:ascii="Sylfaen" w:hAnsi="Sylfaen"/>
          <w:lang w:val="ka-GE"/>
        </w:rPr>
        <w:t>ბიუჯე</w:t>
      </w:r>
      <w:r>
        <w:rPr>
          <w:rFonts w:ascii="Sylfaen" w:hAnsi="Sylfaen"/>
          <w:lang w:val="ka-GE"/>
        </w:rPr>
        <w:t xml:space="preserve">ტის ტრანსფერების შემადგენლობა. </w:t>
      </w:r>
    </w:p>
    <w:p w14:paraId="03C3FD55" w14:textId="5BE3FE8F" w:rsidR="00F50D4A" w:rsidRPr="00E95B72" w:rsidRDefault="00F50D4A" w:rsidP="00F50D4A">
      <w:pPr>
        <w:jc w:val="right"/>
        <w:rPr>
          <w:rFonts w:ascii="Sylfaen" w:hAnsi="Sylfaen"/>
          <w:i/>
          <w:sz w:val="18"/>
          <w:u w:val="single"/>
          <w:lang w:val="ka-GE"/>
        </w:rPr>
      </w:pPr>
      <w:r w:rsidRPr="00E95B72">
        <w:rPr>
          <w:rFonts w:ascii="Sylfaen" w:hAnsi="Sylfaen"/>
          <w:i/>
          <w:sz w:val="18"/>
          <w:u w:val="single"/>
          <w:lang w:val="ka-GE"/>
        </w:rPr>
        <w:t>გრაფიკი #1</w:t>
      </w:r>
      <w:r w:rsidR="007D7AC8">
        <w:rPr>
          <w:rFonts w:ascii="Sylfaen" w:hAnsi="Sylfaen"/>
          <w:i/>
          <w:sz w:val="18"/>
          <w:u w:val="single"/>
          <w:lang w:val="ka-GE"/>
        </w:rPr>
        <w:t>0</w:t>
      </w:r>
    </w:p>
    <w:p w14:paraId="10DA4F64" w14:textId="4B572ED9" w:rsidR="00F50D4A" w:rsidRPr="00E95B72" w:rsidRDefault="004364CC" w:rsidP="001C1574">
      <w:pPr>
        <w:jc w:val="both"/>
        <w:rPr>
          <w:rFonts w:ascii="Sylfaen" w:hAnsi="Sylfaen"/>
          <w:lang w:val="ka-GE"/>
        </w:rPr>
      </w:pPr>
      <w:r>
        <w:rPr>
          <w:noProof/>
        </w:rPr>
        <w:drawing>
          <wp:inline distT="0" distB="0" distL="0" distR="0" wp14:anchorId="6AAD08D5" wp14:editId="5B5B9021">
            <wp:extent cx="5886450" cy="3514725"/>
            <wp:effectExtent l="0" t="0" r="0" b="0"/>
            <wp:docPr id="14" name="Chart 14">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8CE0DD" w14:textId="5723D638" w:rsidR="00E06DEA" w:rsidRDefault="001459A3" w:rsidP="00652143">
      <w:pPr>
        <w:jc w:val="both"/>
        <w:rPr>
          <w:rFonts w:ascii="Sylfaen" w:hAnsi="Sylfaen"/>
          <w:lang w:val="ka-GE"/>
        </w:rPr>
      </w:pPr>
      <w:r w:rsidRPr="00E95B72">
        <w:rPr>
          <w:rFonts w:ascii="Sylfaen" w:hAnsi="Sylfaen"/>
          <w:lang w:val="ka-GE"/>
        </w:rPr>
        <w:t>სხვა შემოსავლები</w:t>
      </w:r>
      <w:r w:rsidR="00BF3C51" w:rsidRPr="00E95B72">
        <w:rPr>
          <w:rFonts w:ascii="Sylfaen" w:hAnsi="Sylfaen"/>
          <w:lang w:val="ka-GE"/>
        </w:rPr>
        <w:t xml:space="preserve"> </w:t>
      </w:r>
      <w:r w:rsidRPr="00E95B72">
        <w:rPr>
          <w:rFonts w:ascii="Sylfaen" w:hAnsi="Sylfaen"/>
          <w:lang w:val="ka-GE"/>
        </w:rPr>
        <w:t xml:space="preserve">და კაპიტალური </w:t>
      </w:r>
      <w:r w:rsidR="001C1574">
        <w:rPr>
          <w:rFonts w:ascii="Sylfaen" w:hAnsi="Sylfaen"/>
          <w:lang w:val="ka-GE"/>
        </w:rPr>
        <w:t>შემოსავლები</w:t>
      </w:r>
      <w:r w:rsidRPr="00E95B72">
        <w:rPr>
          <w:rFonts w:ascii="Sylfaen" w:hAnsi="Sylfaen"/>
          <w:lang w:val="ka-GE"/>
        </w:rPr>
        <w:t xml:space="preserve"> </w:t>
      </w:r>
      <w:r w:rsidR="008720C2">
        <w:rPr>
          <w:rFonts w:ascii="Sylfaen" w:hAnsi="Sylfaen"/>
          <w:lang w:val="ka-GE"/>
        </w:rPr>
        <w:t>ონის</w:t>
      </w:r>
      <w:r w:rsidR="009B5150">
        <w:rPr>
          <w:rFonts w:ascii="Sylfaen" w:hAnsi="Sylfaen"/>
          <w:lang w:val="ka-GE"/>
        </w:rPr>
        <w:t xml:space="preserve"> </w:t>
      </w:r>
      <w:r w:rsidRPr="00E95B72">
        <w:rPr>
          <w:rFonts w:ascii="Sylfaen" w:hAnsi="Sylfaen"/>
          <w:lang w:val="ka-GE"/>
        </w:rPr>
        <w:t>20</w:t>
      </w:r>
      <w:r w:rsidR="00786910">
        <w:rPr>
          <w:rFonts w:ascii="Sylfaen" w:hAnsi="Sylfaen"/>
          <w:lang w:val="ka-GE"/>
        </w:rPr>
        <w:t>2</w:t>
      </w:r>
      <w:r w:rsidR="007D7AC8">
        <w:rPr>
          <w:rFonts w:ascii="Sylfaen" w:hAnsi="Sylfaen"/>
          <w:lang w:val="ka-GE"/>
        </w:rPr>
        <w:t>4</w:t>
      </w:r>
      <w:r w:rsidRPr="00E95B72">
        <w:rPr>
          <w:rFonts w:ascii="Sylfaen" w:hAnsi="Sylfaen"/>
          <w:lang w:val="ka-GE"/>
        </w:rPr>
        <w:t xml:space="preserve"> წლ</w:t>
      </w:r>
      <w:r w:rsidR="00786910">
        <w:rPr>
          <w:rFonts w:ascii="Sylfaen" w:hAnsi="Sylfaen"/>
          <w:lang w:val="ka-GE"/>
        </w:rPr>
        <w:t>ი</w:t>
      </w:r>
      <w:r w:rsidRPr="00E95B72">
        <w:rPr>
          <w:rFonts w:ascii="Sylfaen" w:hAnsi="Sylfaen"/>
          <w:lang w:val="ka-GE"/>
        </w:rPr>
        <w:t xml:space="preserve">ს </w:t>
      </w:r>
      <w:r w:rsidR="00786910">
        <w:rPr>
          <w:rFonts w:ascii="Sylfaen" w:hAnsi="Sylfaen"/>
          <w:lang w:val="ka-GE"/>
        </w:rPr>
        <w:t>ბიუჯეტის</w:t>
      </w:r>
      <w:r w:rsidRPr="00E95B72">
        <w:rPr>
          <w:rFonts w:ascii="Sylfaen" w:hAnsi="Sylfaen"/>
          <w:lang w:val="ka-GE"/>
        </w:rPr>
        <w:t xml:space="preserve"> მთლიან შემოსავლებში შემდეგი წლობრივი მაჩვენებლით არის </w:t>
      </w:r>
      <w:r w:rsidR="00786910">
        <w:rPr>
          <w:rFonts w:ascii="Sylfaen" w:hAnsi="Sylfaen"/>
          <w:lang w:val="ka-GE"/>
        </w:rPr>
        <w:t>წარმოდგენილი</w:t>
      </w:r>
      <w:r w:rsidRPr="00E95B72">
        <w:rPr>
          <w:rFonts w:ascii="Sylfaen" w:hAnsi="Sylfaen"/>
          <w:lang w:val="ka-GE"/>
        </w:rPr>
        <w:t xml:space="preserve">: სხვა შემოსავლები - </w:t>
      </w:r>
      <w:r w:rsidR="007D7AC8">
        <w:rPr>
          <w:rFonts w:ascii="Sylfaen" w:hAnsi="Sylfaen"/>
          <w:lang w:val="ka-GE"/>
        </w:rPr>
        <w:t>12</w:t>
      </w:r>
      <w:r w:rsidRPr="00E95B72">
        <w:rPr>
          <w:rFonts w:ascii="Sylfaen" w:hAnsi="Sylfaen"/>
          <w:lang w:val="ka-GE"/>
        </w:rPr>
        <w:t>% (</w:t>
      </w:r>
      <w:r w:rsidR="007D7AC8">
        <w:rPr>
          <w:rFonts w:ascii="Sylfaen" w:hAnsi="Sylfaen"/>
          <w:lang w:val="ka-GE"/>
        </w:rPr>
        <w:t>3</w:t>
      </w:r>
      <w:r w:rsidR="00526F5E" w:rsidRPr="00526F5E">
        <w:rPr>
          <w:rFonts w:ascii="Sylfaen" w:hAnsi="Sylfaen"/>
          <w:lang w:val="ka-GE"/>
        </w:rPr>
        <w:t>,</w:t>
      </w:r>
      <w:r w:rsidR="007D7AC8">
        <w:rPr>
          <w:rFonts w:ascii="Sylfaen" w:hAnsi="Sylfaen"/>
          <w:lang w:val="ka-GE"/>
        </w:rPr>
        <w:t>700</w:t>
      </w:r>
      <w:r w:rsidR="00526F5E" w:rsidRPr="00526F5E">
        <w:rPr>
          <w:rFonts w:ascii="Sylfaen" w:hAnsi="Sylfaen"/>
          <w:lang w:val="ka-GE"/>
        </w:rPr>
        <w:t>.</w:t>
      </w:r>
      <w:r w:rsidR="007D7AC8">
        <w:rPr>
          <w:rFonts w:ascii="Sylfaen" w:hAnsi="Sylfaen"/>
          <w:lang w:val="ka-GE"/>
        </w:rPr>
        <w:t>0</w:t>
      </w:r>
      <w:r w:rsidRPr="00E95B72">
        <w:rPr>
          <w:rFonts w:ascii="Sylfaen" w:hAnsi="Sylfaen"/>
          <w:lang w:val="ka-GE"/>
        </w:rPr>
        <w:t xml:space="preserve"> </w:t>
      </w:r>
      <w:r w:rsidR="00A056AC" w:rsidRPr="00E95B72">
        <w:rPr>
          <w:rFonts w:ascii="Sylfaen" w:hAnsi="Sylfaen"/>
          <w:lang w:val="ka-GE"/>
        </w:rPr>
        <w:t>ათასი</w:t>
      </w:r>
      <w:r w:rsidRPr="00E95B72">
        <w:rPr>
          <w:rFonts w:ascii="Sylfaen" w:hAnsi="Sylfaen"/>
          <w:lang w:val="ka-GE"/>
        </w:rPr>
        <w:t xml:space="preserve"> ლარი), არაფინანსური აქტივების კლებ</w:t>
      </w:r>
      <w:r w:rsidR="00BF3C51" w:rsidRPr="00E95B72">
        <w:rPr>
          <w:rFonts w:ascii="Sylfaen" w:hAnsi="Sylfaen"/>
          <w:lang w:val="ka-GE"/>
        </w:rPr>
        <w:t xml:space="preserve">ა - </w:t>
      </w:r>
      <w:r w:rsidR="007D7AC8">
        <w:rPr>
          <w:rFonts w:ascii="Sylfaen" w:hAnsi="Sylfaen"/>
          <w:lang w:val="ka-GE"/>
        </w:rPr>
        <w:t>1</w:t>
      </w:r>
      <w:r w:rsidR="00BF3C51" w:rsidRPr="00E95B72">
        <w:rPr>
          <w:rFonts w:ascii="Sylfaen" w:hAnsi="Sylfaen"/>
          <w:lang w:val="ka-GE"/>
        </w:rPr>
        <w:t>% (</w:t>
      </w:r>
      <w:r w:rsidR="007D7AC8">
        <w:rPr>
          <w:rFonts w:ascii="Sylfaen" w:hAnsi="Sylfaen"/>
          <w:lang w:val="ka-GE"/>
        </w:rPr>
        <w:t>250</w:t>
      </w:r>
      <w:r w:rsidR="00BF3700">
        <w:rPr>
          <w:rFonts w:ascii="Sylfaen" w:hAnsi="Sylfaen"/>
          <w:lang w:val="ka-GE"/>
        </w:rPr>
        <w:t>.</w:t>
      </w:r>
      <w:r w:rsidR="00350E2E" w:rsidRPr="00E95B72">
        <w:rPr>
          <w:rFonts w:ascii="Sylfaen" w:hAnsi="Sylfaen"/>
          <w:lang w:val="ka-GE"/>
        </w:rPr>
        <w:t>0</w:t>
      </w:r>
      <w:r w:rsidR="00BF3C51" w:rsidRPr="00E95B72">
        <w:rPr>
          <w:rFonts w:ascii="Sylfaen" w:hAnsi="Sylfaen"/>
          <w:lang w:val="ka-GE"/>
        </w:rPr>
        <w:t xml:space="preserve"> ათასი ლარი)</w:t>
      </w:r>
      <w:r w:rsidRPr="00E95B72">
        <w:rPr>
          <w:rFonts w:ascii="Sylfaen" w:hAnsi="Sylfaen"/>
          <w:lang w:val="ka-GE"/>
        </w:rPr>
        <w:t>.</w:t>
      </w:r>
      <w:r w:rsidR="00786910">
        <w:rPr>
          <w:rFonts w:ascii="Sylfaen" w:hAnsi="Sylfaen"/>
          <w:lang w:val="ka-GE"/>
        </w:rPr>
        <w:t xml:space="preserve"> </w:t>
      </w:r>
      <w:r w:rsidR="008720C2">
        <w:rPr>
          <w:rFonts w:ascii="Sylfaen" w:hAnsi="Sylfaen"/>
          <w:lang w:val="ka-GE"/>
        </w:rPr>
        <w:t>ონის</w:t>
      </w:r>
      <w:r w:rsidR="009B5150">
        <w:rPr>
          <w:rFonts w:ascii="Sylfaen" w:hAnsi="Sylfaen"/>
          <w:lang w:val="ka-GE"/>
        </w:rPr>
        <w:t xml:space="preserve"> </w:t>
      </w:r>
      <w:r w:rsidR="00350E2E" w:rsidRPr="00E95B72">
        <w:rPr>
          <w:rFonts w:ascii="Sylfaen" w:hAnsi="Sylfaen"/>
          <w:lang w:val="ka-GE"/>
        </w:rPr>
        <w:t>მუნიციპალიტეტის</w:t>
      </w:r>
      <w:r w:rsidR="00125518" w:rsidRPr="00E95B72">
        <w:rPr>
          <w:rFonts w:ascii="Sylfaen" w:hAnsi="Sylfaen"/>
          <w:lang w:val="ka-GE"/>
        </w:rPr>
        <w:t xml:space="preserve"> </w:t>
      </w:r>
      <w:r w:rsidR="001C744F" w:rsidRPr="00E95B72">
        <w:rPr>
          <w:rFonts w:ascii="Sylfaen" w:hAnsi="Sylfaen"/>
          <w:lang w:val="ka-GE"/>
        </w:rPr>
        <w:t>20</w:t>
      </w:r>
      <w:r w:rsidR="00786910">
        <w:rPr>
          <w:rFonts w:ascii="Sylfaen" w:hAnsi="Sylfaen"/>
          <w:lang w:val="ka-GE"/>
        </w:rPr>
        <w:t>2</w:t>
      </w:r>
      <w:r w:rsidR="007D7AC8">
        <w:rPr>
          <w:rFonts w:ascii="Sylfaen" w:hAnsi="Sylfaen"/>
          <w:lang w:val="ka-GE"/>
        </w:rPr>
        <w:t>4</w:t>
      </w:r>
      <w:r w:rsidR="001C744F" w:rsidRPr="00E95B72">
        <w:rPr>
          <w:rFonts w:ascii="Sylfaen" w:hAnsi="Sylfaen"/>
          <w:lang w:val="ka-GE"/>
        </w:rPr>
        <w:t xml:space="preserve"> წლის ბიუჯეტის</w:t>
      </w:r>
      <w:r w:rsidR="006B77E0">
        <w:rPr>
          <w:rFonts w:ascii="Sylfaen" w:hAnsi="Sylfaen"/>
          <w:lang w:val="ka-GE"/>
        </w:rPr>
        <w:t xml:space="preserve"> პროექტის</w:t>
      </w:r>
      <w:r w:rsidR="001C744F" w:rsidRPr="00E95B72">
        <w:rPr>
          <w:rFonts w:ascii="Sylfaen" w:hAnsi="Sylfaen"/>
          <w:lang w:val="ka-GE"/>
        </w:rPr>
        <w:t xml:space="preserve"> </w:t>
      </w:r>
      <w:r w:rsidR="0011033E" w:rsidRPr="00E95B72">
        <w:rPr>
          <w:rFonts w:ascii="Sylfaen" w:hAnsi="Sylfaen"/>
          <w:lang w:val="ka-GE"/>
        </w:rPr>
        <w:t xml:space="preserve">სხვა შემოსავლების სტრუქტურა </w:t>
      </w:r>
      <w:r w:rsidR="00E06DEA" w:rsidRPr="00E95B72">
        <w:rPr>
          <w:rFonts w:ascii="Sylfaen" w:hAnsi="Sylfaen"/>
          <w:lang w:val="ka-GE"/>
        </w:rPr>
        <w:t>მოცემულია გრაფიკ #1</w:t>
      </w:r>
      <w:r w:rsidR="007D7AC8">
        <w:rPr>
          <w:rFonts w:ascii="Sylfaen" w:hAnsi="Sylfaen"/>
          <w:lang w:val="ka-GE"/>
        </w:rPr>
        <w:t>1</w:t>
      </w:r>
      <w:r w:rsidR="00E06DEA" w:rsidRPr="00E95B72">
        <w:rPr>
          <w:rFonts w:ascii="Sylfaen" w:hAnsi="Sylfaen"/>
          <w:lang w:val="ka-GE"/>
        </w:rPr>
        <w:t>-ზე:</w:t>
      </w:r>
    </w:p>
    <w:p w14:paraId="16C55627" w14:textId="6426D4ED" w:rsidR="009E7D56" w:rsidRDefault="009E7D56" w:rsidP="009E7D56">
      <w:pPr>
        <w:ind w:firstLine="720"/>
        <w:jc w:val="right"/>
        <w:rPr>
          <w:rFonts w:ascii="Sylfaen" w:hAnsi="Sylfaen"/>
          <w:lang w:val="ka-GE"/>
        </w:rPr>
      </w:pPr>
      <w:r w:rsidRPr="00E95B72">
        <w:rPr>
          <w:rFonts w:ascii="Sylfaen" w:hAnsi="Sylfaen"/>
          <w:i/>
          <w:sz w:val="18"/>
          <w:u w:val="single"/>
          <w:lang w:val="ka-GE"/>
        </w:rPr>
        <w:lastRenderedPageBreak/>
        <w:t>გრაფიკი #1</w:t>
      </w:r>
      <w:r>
        <w:rPr>
          <w:rFonts w:ascii="Sylfaen" w:hAnsi="Sylfaen"/>
          <w:i/>
          <w:sz w:val="18"/>
          <w:u w:val="single"/>
          <w:lang w:val="ka-GE"/>
        </w:rPr>
        <w:t>1</w:t>
      </w:r>
    </w:p>
    <w:p w14:paraId="6B24FEE8" w14:textId="1F202BF7" w:rsidR="009E7D56" w:rsidRDefault="004364CC" w:rsidP="00652143">
      <w:pPr>
        <w:jc w:val="both"/>
        <w:rPr>
          <w:rFonts w:ascii="Sylfaen" w:hAnsi="Sylfaen"/>
          <w:lang w:val="ka-GE"/>
        </w:rPr>
      </w:pPr>
      <w:r>
        <w:rPr>
          <w:noProof/>
        </w:rPr>
        <w:drawing>
          <wp:inline distT="0" distB="0" distL="0" distR="0" wp14:anchorId="30436A84" wp14:editId="24B37C49">
            <wp:extent cx="5867400" cy="3019425"/>
            <wp:effectExtent l="0" t="0" r="0" b="0"/>
            <wp:docPr id="21" name="Chart 21">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DB9FA5" w14:textId="16BF9B5F" w:rsidR="00AC4114" w:rsidRPr="00E95B72" w:rsidRDefault="00AC4114" w:rsidP="002B4C13">
      <w:pPr>
        <w:pStyle w:val="Heading2"/>
        <w:jc w:val="both"/>
        <w:rPr>
          <w:rFonts w:ascii="Sylfaen" w:hAnsi="Sylfaen"/>
          <w:color w:val="auto"/>
          <w:lang w:val="ka-GE"/>
        </w:rPr>
      </w:pPr>
      <w:bookmarkStart w:id="10" w:name="_Toc153812279"/>
      <w:r w:rsidRPr="00E95B72">
        <w:rPr>
          <w:rFonts w:ascii="Sylfaen" w:hAnsi="Sylfaen" w:cs="Sylfaen"/>
          <w:color w:val="auto"/>
          <w:lang w:val="ka-GE"/>
        </w:rPr>
        <w:t>ნაშთის</w:t>
      </w:r>
      <w:r w:rsidRPr="00E95B72">
        <w:rPr>
          <w:rFonts w:ascii="Sylfaen" w:hAnsi="Sylfaen"/>
          <w:color w:val="auto"/>
          <w:lang w:val="ka-GE"/>
        </w:rPr>
        <w:t xml:space="preserve"> </w:t>
      </w:r>
      <w:r w:rsidRPr="00E95B72">
        <w:rPr>
          <w:rFonts w:ascii="Sylfaen" w:hAnsi="Sylfaen" w:cs="Sylfaen"/>
          <w:color w:val="auto"/>
          <w:lang w:val="ka-GE"/>
        </w:rPr>
        <w:t>ცვლილება</w:t>
      </w:r>
      <w:bookmarkEnd w:id="10"/>
    </w:p>
    <w:p w14:paraId="2688275A" w14:textId="23992351" w:rsidR="00C2227E" w:rsidRPr="00E95B72" w:rsidRDefault="008720C2" w:rsidP="00BF3700">
      <w:pPr>
        <w:jc w:val="both"/>
        <w:rPr>
          <w:rFonts w:ascii="Sylfaen" w:hAnsi="Sylfaen"/>
          <w:lang w:val="ka-GE"/>
        </w:rPr>
      </w:pPr>
      <w:r>
        <w:rPr>
          <w:rFonts w:ascii="Sylfaen" w:hAnsi="Sylfaen"/>
          <w:lang w:val="ka-GE"/>
        </w:rPr>
        <w:t>ონის</w:t>
      </w:r>
      <w:r w:rsidR="009B5150">
        <w:rPr>
          <w:rFonts w:ascii="Sylfaen" w:hAnsi="Sylfaen"/>
          <w:lang w:val="ka-GE"/>
        </w:rPr>
        <w:t xml:space="preserve"> </w:t>
      </w:r>
      <w:r w:rsidR="00C2227E" w:rsidRPr="00E95B72">
        <w:rPr>
          <w:rFonts w:ascii="Sylfaen" w:hAnsi="Sylfaen"/>
          <w:lang w:val="ka-GE"/>
        </w:rPr>
        <w:t>მუნიციპალიტეტის 20</w:t>
      </w:r>
      <w:r w:rsidR="001C1574">
        <w:rPr>
          <w:rFonts w:ascii="Sylfaen" w:hAnsi="Sylfaen"/>
          <w:lang w:val="ka-GE"/>
        </w:rPr>
        <w:t>2</w:t>
      </w:r>
      <w:r w:rsidR="007D7AC8">
        <w:rPr>
          <w:rFonts w:ascii="Sylfaen" w:hAnsi="Sylfaen"/>
          <w:lang w:val="ka-GE"/>
        </w:rPr>
        <w:t>4</w:t>
      </w:r>
      <w:r w:rsidR="00C2227E" w:rsidRPr="00E95B72">
        <w:rPr>
          <w:rFonts w:ascii="Sylfaen" w:hAnsi="Sylfaen"/>
          <w:lang w:val="ka-GE"/>
        </w:rPr>
        <w:t xml:space="preserve"> წლის</w:t>
      </w:r>
      <w:r w:rsidR="0081426E" w:rsidRPr="00E95B72">
        <w:rPr>
          <w:rFonts w:ascii="Sylfaen" w:hAnsi="Sylfaen"/>
          <w:lang w:val="ka-GE"/>
        </w:rPr>
        <w:t xml:space="preserve"> ბიუჯეტი</w:t>
      </w:r>
      <w:r w:rsidR="00BF3700">
        <w:rPr>
          <w:rFonts w:ascii="Sylfaen" w:hAnsi="Sylfaen"/>
          <w:lang w:val="ka-GE"/>
        </w:rPr>
        <w:t>ს პროექტის არსებული რედაქცია</w:t>
      </w:r>
      <w:r w:rsidR="0081426E" w:rsidRPr="00E95B72">
        <w:rPr>
          <w:rFonts w:ascii="Sylfaen" w:hAnsi="Sylfaen"/>
          <w:lang w:val="ka-GE"/>
        </w:rPr>
        <w:t xml:space="preserve"> გადასახდელების დაფინანსებისათვის ნაშთის </w:t>
      </w:r>
      <w:r w:rsidR="00821056" w:rsidRPr="00E95B72">
        <w:rPr>
          <w:rFonts w:ascii="Sylfaen" w:hAnsi="Sylfaen"/>
          <w:lang w:val="ka-GE"/>
        </w:rPr>
        <w:t xml:space="preserve">გამოყენებას </w:t>
      </w:r>
      <w:r w:rsidR="00BF3700">
        <w:rPr>
          <w:rFonts w:ascii="Sylfaen" w:hAnsi="Sylfaen"/>
          <w:lang w:val="ka-GE"/>
        </w:rPr>
        <w:t>არ ითვალისწინებს</w:t>
      </w:r>
      <w:r w:rsidR="00726770">
        <w:rPr>
          <w:rFonts w:ascii="Sylfaen" w:hAnsi="Sylfaen"/>
          <w:lang w:val="ka-GE"/>
        </w:rPr>
        <w:t>.</w:t>
      </w:r>
    </w:p>
    <w:p w14:paraId="505A7A31" w14:textId="44CA0909" w:rsidR="00156E15" w:rsidRDefault="008720C2" w:rsidP="00BF3700">
      <w:pPr>
        <w:jc w:val="both"/>
        <w:rPr>
          <w:rFonts w:ascii="Sylfaen" w:hAnsi="Sylfaen"/>
          <w:lang w:val="ka-GE"/>
        </w:rPr>
      </w:pPr>
      <w:r>
        <w:rPr>
          <w:rFonts w:ascii="Sylfaen" w:hAnsi="Sylfaen"/>
          <w:lang w:val="ka-GE"/>
        </w:rPr>
        <w:t>ონის</w:t>
      </w:r>
      <w:r w:rsidR="009B5150">
        <w:rPr>
          <w:rFonts w:ascii="Sylfaen" w:hAnsi="Sylfaen"/>
          <w:lang w:val="ka-GE"/>
        </w:rPr>
        <w:t xml:space="preserve"> </w:t>
      </w:r>
      <w:r w:rsidR="00C2227E" w:rsidRPr="00E95B72">
        <w:rPr>
          <w:rFonts w:ascii="Sylfaen" w:hAnsi="Sylfaen"/>
          <w:lang w:val="ka-GE"/>
        </w:rPr>
        <w:t>მუნიციპალიტეტის</w:t>
      </w:r>
      <w:r w:rsidR="001C1574">
        <w:rPr>
          <w:rFonts w:ascii="Sylfaen" w:hAnsi="Sylfaen"/>
          <w:lang w:val="ka-GE"/>
        </w:rPr>
        <w:t xml:space="preserve"> 2021</w:t>
      </w:r>
      <w:r w:rsidR="00C2227E" w:rsidRPr="00E95B72">
        <w:rPr>
          <w:rFonts w:ascii="Sylfaen" w:hAnsi="Sylfaen"/>
          <w:lang w:val="ka-GE"/>
        </w:rPr>
        <w:t>-20</w:t>
      </w:r>
      <w:r w:rsidR="00B33702">
        <w:rPr>
          <w:rFonts w:ascii="Sylfaen" w:hAnsi="Sylfaen"/>
          <w:lang w:val="ka-GE"/>
        </w:rPr>
        <w:t>2</w:t>
      </w:r>
      <w:r w:rsidR="007D7AC8">
        <w:rPr>
          <w:rFonts w:ascii="Sylfaen" w:hAnsi="Sylfaen"/>
          <w:lang w:val="ka-GE"/>
        </w:rPr>
        <w:t>4</w:t>
      </w:r>
      <w:r w:rsidR="00324916" w:rsidRPr="00E95B72">
        <w:rPr>
          <w:rFonts w:ascii="Sylfaen" w:hAnsi="Sylfaen"/>
          <w:lang w:val="ka-GE"/>
        </w:rPr>
        <w:t xml:space="preserve"> წლების </w:t>
      </w:r>
      <w:r w:rsidR="004936EA" w:rsidRPr="00E95B72">
        <w:rPr>
          <w:rFonts w:ascii="Sylfaen" w:hAnsi="Sylfaen"/>
          <w:lang w:val="ka-GE"/>
        </w:rPr>
        <w:t xml:space="preserve">ბიუჯეტების </w:t>
      </w:r>
      <w:r w:rsidR="00324916" w:rsidRPr="00E95B72">
        <w:rPr>
          <w:rFonts w:ascii="Sylfaen" w:hAnsi="Sylfaen"/>
          <w:lang w:val="ka-GE"/>
        </w:rPr>
        <w:t>შემოსულობები, გადასახდელები და ნაშთის ცვლილება განსაზღვრულია შემდეგნაირად:</w:t>
      </w:r>
    </w:p>
    <w:p w14:paraId="17EB7BAF" w14:textId="0DE9E33F" w:rsidR="00BF3700" w:rsidRDefault="00BF3700" w:rsidP="00BF3700">
      <w:pPr>
        <w:ind w:firstLine="720"/>
        <w:jc w:val="right"/>
        <w:rPr>
          <w:rFonts w:ascii="Sylfaen" w:hAnsi="Sylfaen"/>
          <w:i/>
          <w:u w:val="single"/>
          <w:lang w:val="ka-GE"/>
        </w:rPr>
      </w:pPr>
      <w:r w:rsidRPr="00E95B72">
        <w:rPr>
          <w:rFonts w:ascii="Sylfaen" w:hAnsi="Sylfaen"/>
          <w:i/>
          <w:sz w:val="18"/>
          <w:u w:val="single"/>
          <w:lang w:val="ka-GE"/>
        </w:rPr>
        <w:t>გრაფიკი #1</w:t>
      </w:r>
      <w:r w:rsidR="007D7AC8">
        <w:rPr>
          <w:rFonts w:ascii="Sylfaen" w:hAnsi="Sylfaen"/>
          <w:i/>
          <w:sz w:val="18"/>
          <w:u w:val="single"/>
          <w:lang w:val="ka-GE"/>
        </w:rPr>
        <w:t>2</w:t>
      </w:r>
    </w:p>
    <w:p w14:paraId="60BF961E" w14:textId="086E4213" w:rsidR="004364CC" w:rsidRPr="004364CC" w:rsidRDefault="004364CC" w:rsidP="004364CC">
      <w:pPr>
        <w:jc w:val="both"/>
        <w:rPr>
          <w:rFonts w:ascii="Sylfaen" w:hAnsi="Sylfaen"/>
          <w:noProof/>
        </w:rPr>
      </w:pPr>
      <w:r>
        <w:rPr>
          <w:noProof/>
        </w:rPr>
        <w:drawing>
          <wp:inline distT="0" distB="0" distL="0" distR="0" wp14:anchorId="08E98688" wp14:editId="276996EB">
            <wp:extent cx="5943600" cy="3014980"/>
            <wp:effectExtent l="0" t="0" r="0" b="0"/>
            <wp:docPr id="25" name="Chart 25">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C8705C" w14:textId="0C22C6B8" w:rsidR="001103DF" w:rsidRPr="00E95B72" w:rsidRDefault="001103DF" w:rsidP="00D6651B">
      <w:pPr>
        <w:pStyle w:val="Heading2"/>
        <w:jc w:val="both"/>
        <w:rPr>
          <w:rFonts w:ascii="Sylfaen" w:hAnsi="Sylfaen" w:cs="Sylfaen"/>
          <w:color w:val="auto"/>
          <w:lang w:val="ka-GE"/>
        </w:rPr>
      </w:pPr>
      <w:bookmarkStart w:id="11" w:name="_Toc153812280"/>
      <w:r w:rsidRPr="00E95B72">
        <w:rPr>
          <w:rFonts w:ascii="Sylfaen" w:hAnsi="Sylfaen" w:cs="Sylfaen"/>
          <w:color w:val="auto"/>
          <w:lang w:val="ka-GE"/>
        </w:rPr>
        <w:lastRenderedPageBreak/>
        <w:t>ბიუჯეტის</w:t>
      </w:r>
      <w:r w:rsidRPr="00E95B72">
        <w:rPr>
          <w:rFonts w:ascii="Sylfaen" w:hAnsi="Sylfaen"/>
          <w:color w:val="auto"/>
          <w:lang w:val="ka-GE"/>
        </w:rPr>
        <w:t xml:space="preserve"> </w:t>
      </w:r>
      <w:r w:rsidRPr="00E95B72">
        <w:rPr>
          <w:rFonts w:ascii="Sylfaen" w:hAnsi="Sylfaen" w:cs="Sylfaen"/>
          <w:color w:val="auto"/>
          <w:lang w:val="ka-GE"/>
        </w:rPr>
        <w:t>გადასახდელები</w:t>
      </w:r>
      <w:r w:rsidR="0069245D" w:rsidRPr="00E95B72">
        <w:rPr>
          <w:rFonts w:ascii="Sylfaen" w:hAnsi="Sylfaen"/>
          <w:color w:val="auto"/>
          <w:lang w:val="ka-GE"/>
        </w:rPr>
        <w:t xml:space="preserve"> </w:t>
      </w:r>
      <w:r w:rsidR="0069245D" w:rsidRPr="00E95B72">
        <w:rPr>
          <w:rFonts w:ascii="Sylfaen" w:hAnsi="Sylfaen" w:cs="Sylfaen"/>
          <w:color w:val="auto"/>
          <w:lang w:val="ka-GE"/>
        </w:rPr>
        <w:t>პროგრამების</w:t>
      </w:r>
      <w:r w:rsidR="00D6651B" w:rsidRPr="00E95B72">
        <w:rPr>
          <w:rFonts w:ascii="Sylfaen" w:hAnsi="Sylfaen"/>
          <w:color w:val="auto"/>
          <w:lang w:val="ka-GE"/>
        </w:rPr>
        <w:t xml:space="preserve"> </w:t>
      </w:r>
      <w:r w:rsidR="00D6651B" w:rsidRPr="00E95B72">
        <w:rPr>
          <w:rFonts w:ascii="Sylfaen" w:hAnsi="Sylfaen" w:cs="Sylfaen"/>
          <w:color w:val="auto"/>
          <w:lang w:val="ka-GE"/>
        </w:rPr>
        <w:t>და</w:t>
      </w:r>
      <w:r w:rsidR="00D6651B" w:rsidRPr="00E95B72">
        <w:rPr>
          <w:rFonts w:ascii="Sylfaen" w:hAnsi="Sylfaen"/>
          <w:color w:val="auto"/>
          <w:lang w:val="ka-GE"/>
        </w:rPr>
        <w:t xml:space="preserve"> </w:t>
      </w:r>
      <w:r w:rsidR="00D6651B" w:rsidRPr="00E95B72">
        <w:rPr>
          <w:rFonts w:ascii="Sylfaen" w:hAnsi="Sylfaen" w:cs="Sylfaen"/>
          <w:color w:val="auto"/>
          <w:lang w:val="ka-GE"/>
        </w:rPr>
        <w:t>პრიორიტეტების</w:t>
      </w:r>
      <w:r w:rsidR="0069245D" w:rsidRPr="00E95B72">
        <w:rPr>
          <w:rFonts w:ascii="Sylfaen" w:hAnsi="Sylfaen"/>
          <w:color w:val="auto"/>
          <w:lang w:val="ka-GE"/>
        </w:rPr>
        <w:t xml:space="preserve"> </w:t>
      </w:r>
      <w:r w:rsidR="0069245D" w:rsidRPr="00E95B72">
        <w:rPr>
          <w:rFonts w:ascii="Sylfaen" w:hAnsi="Sylfaen" w:cs="Sylfaen"/>
          <w:color w:val="auto"/>
          <w:lang w:val="ka-GE"/>
        </w:rPr>
        <w:t>მიხედვით</w:t>
      </w:r>
      <w:bookmarkEnd w:id="11"/>
    </w:p>
    <w:p w14:paraId="17991EF3" w14:textId="3FE4E4CF" w:rsidR="006E7686" w:rsidRPr="00E95B72" w:rsidRDefault="008720C2" w:rsidP="000141A6">
      <w:pPr>
        <w:jc w:val="both"/>
        <w:rPr>
          <w:rFonts w:ascii="Sylfaen" w:hAnsi="Sylfaen"/>
          <w:lang w:val="ka-GE"/>
        </w:rPr>
      </w:pPr>
      <w:r>
        <w:rPr>
          <w:rFonts w:ascii="Sylfaen" w:hAnsi="Sylfaen"/>
          <w:lang w:val="ka-GE"/>
        </w:rPr>
        <w:t>ონის</w:t>
      </w:r>
      <w:r w:rsidR="009B5150">
        <w:rPr>
          <w:rFonts w:ascii="Sylfaen" w:hAnsi="Sylfaen"/>
          <w:lang w:val="ka-GE"/>
        </w:rPr>
        <w:t xml:space="preserve"> </w:t>
      </w:r>
      <w:r w:rsidR="00ED1621" w:rsidRPr="00E95B72">
        <w:rPr>
          <w:rFonts w:ascii="Sylfaen" w:hAnsi="Sylfaen"/>
          <w:lang w:val="ka-GE"/>
        </w:rPr>
        <w:t>მუნიციპალიტეტის 20</w:t>
      </w:r>
      <w:r w:rsidR="00092504">
        <w:rPr>
          <w:rFonts w:ascii="Sylfaen" w:hAnsi="Sylfaen"/>
          <w:lang w:val="ka-GE"/>
        </w:rPr>
        <w:t>2</w:t>
      </w:r>
      <w:r w:rsidR="00183AA4">
        <w:rPr>
          <w:rFonts w:ascii="Sylfaen" w:hAnsi="Sylfaen"/>
          <w:lang w:val="ka-GE"/>
        </w:rPr>
        <w:t>4</w:t>
      </w:r>
      <w:r w:rsidR="00324916" w:rsidRPr="00E95B72">
        <w:rPr>
          <w:rFonts w:ascii="Sylfaen" w:hAnsi="Sylfaen"/>
          <w:lang w:val="ka-GE"/>
        </w:rPr>
        <w:t xml:space="preserve"> წლის ბიუჯეტის </w:t>
      </w:r>
      <w:r w:rsidR="000141A6">
        <w:rPr>
          <w:rFonts w:ascii="Sylfaen" w:hAnsi="Sylfaen"/>
          <w:lang w:val="ka-GE"/>
        </w:rPr>
        <w:t xml:space="preserve">პროექტის </w:t>
      </w:r>
      <w:r w:rsidR="00324916" w:rsidRPr="00E95B72">
        <w:rPr>
          <w:rFonts w:ascii="Sylfaen" w:hAnsi="Sylfaen"/>
          <w:lang w:val="ka-GE"/>
        </w:rPr>
        <w:t>გადას</w:t>
      </w:r>
      <w:r w:rsidR="00C97625" w:rsidRPr="00E95B72">
        <w:rPr>
          <w:rFonts w:ascii="Sylfaen" w:hAnsi="Sylfaen"/>
          <w:lang w:val="ka-GE"/>
        </w:rPr>
        <w:t>ა</w:t>
      </w:r>
      <w:r w:rsidR="00324916" w:rsidRPr="00E95B72">
        <w:rPr>
          <w:rFonts w:ascii="Sylfaen" w:hAnsi="Sylfaen"/>
          <w:lang w:val="ka-GE"/>
        </w:rPr>
        <w:t xml:space="preserve">ხდელები </w:t>
      </w:r>
      <w:r w:rsidR="00C055AD" w:rsidRPr="00E95B72">
        <w:rPr>
          <w:rFonts w:ascii="Sylfaen" w:hAnsi="Sylfaen"/>
          <w:lang w:val="ka-GE"/>
        </w:rPr>
        <w:t>(1</w:t>
      </w:r>
      <w:r w:rsidR="003F1469">
        <w:rPr>
          <w:rFonts w:ascii="Sylfaen" w:hAnsi="Sylfaen"/>
          <w:lang w:val="ka-GE"/>
        </w:rPr>
        <w:t>0</w:t>
      </w:r>
      <w:r w:rsidR="00C055AD" w:rsidRPr="00E95B72">
        <w:rPr>
          <w:rFonts w:ascii="Sylfaen" w:hAnsi="Sylfaen"/>
          <w:lang w:val="ka-GE"/>
        </w:rPr>
        <w:t xml:space="preserve"> </w:t>
      </w:r>
      <w:r w:rsidR="003F1469">
        <w:rPr>
          <w:rFonts w:ascii="Sylfaen" w:hAnsi="Sylfaen"/>
          <w:lang w:val="ka-GE"/>
        </w:rPr>
        <w:t>დეკემბრის</w:t>
      </w:r>
      <w:r w:rsidR="00C055AD" w:rsidRPr="00E95B72">
        <w:rPr>
          <w:rFonts w:ascii="Sylfaen" w:hAnsi="Sylfaen"/>
          <w:lang w:val="ka-GE"/>
        </w:rPr>
        <w:t xml:space="preserve"> მდგომარეობით) </w:t>
      </w:r>
      <w:r w:rsidR="00324916" w:rsidRPr="00E95B72">
        <w:rPr>
          <w:rFonts w:ascii="Sylfaen" w:hAnsi="Sylfaen"/>
          <w:lang w:val="ka-GE"/>
        </w:rPr>
        <w:t>განსაზღვრულია</w:t>
      </w:r>
      <w:r w:rsidR="00C6388C" w:rsidRPr="00E95B72">
        <w:rPr>
          <w:rFonts w:ascii="Sylfaen" w:hAnsi="Sylfaen"/>
          <w:lang w:val="ka-GE"/>
        </w:rPr>
        <w:t xml:space="preserve"> </w:t>
      </w:r>
      <w:r w:rsidR="006818DD">
        <w:rPr>
          <w:rFonts w:ascii="Sylfaen" w:hAnsi="Sylfaen"/>
          <w:lang w:val="ka-GE"/>
        </w:rPr>
        <w:t>13</w:t>
      </w:r>
      <w:r w:rsidR="0069588F" w:rsidRPr="00E95B72">
        <w:rPr>
          <w:rFonts w:ascii="Sylfaen" w:hAnsi="Sylfaen"/>
          <w:lang w:val="ka-GE"/>
        </w:rPr>
        <w:t>,</w:t>
      </w:r>
      <w:r w:rsidR="006818DD">
        <w:rPr>
          <w:rFonts w:ascii="Sylfaen" w:hAnsi="Sylfaen"/>
          <w:lang w:val="ka-GE"/>
        </w:rPr>
        <w:t>9</w:t>
      </w:r>
      <w:r w:rsidR="00324916" w:rsidRPr="00E95B72">
        <w:rPr>
          <w:rFonts w:ascii="Sylfaen" w:hAnsi="Sylfaen"/>
          <w:lang w:val="ka-GE"/>
        </w:rPr>
        <w:t xml:space="preserve"> </w:t>
      </w:r>
      <w:r w:rsidR="007F0E51" w:rsidRPr="00E95B72">
        <w:rPr>
          <w:rFonts w:ascii="Sylfaen" w:hAnsi="Sylfaen"/>
          <w:lang w:val="ka-GE"/>
        </w:rPr>
        <w:t>მლნ</w:t>
      </w:r>
      <w:r w:rsidR="00324916" w:rsidRPr="00E95B72">
        <w:rPr>
          <w:rFonts w:ascii="Sylfaen" w:hAnsi="Sylfaen"/>
          <w:lang w:val="ka-GE"/>
        </w:rPr>
        <w:t xml:space="preserve"> ლარით</w:t>
      </w:r>
      <w:r w:rsidR="00ED1621" w:rsidRPr="00E95B72">
        <w:rPr>
          <w:rFonts w:ascii="Sylfaen" w:hAnsi="Sylfaen"/>
          <w:lang w:val="ka-GE"/>
        </w:rPr>
        <w:t xml:space="preserve"> (გრ</w:t>
      </w:r>
      <w:r w:rsidR="0069588F" w:rsidRPr="00E95B72">
        <w:rPr>
          <w:rFonts w:ascii="Sylfaen" w:hAnsi="Sylfaen"/>
          <w:lang w:val="ka-GE"/>
        </w:rPr>
        <w:t>ა</w:t>
      </w:r>
      <w:r w:rsidR="00ED1621" w:rsidRPr="00E95B72">
        <w:rPr>
          <w:rFonts w:ascii="Sylfaen" w:hAnsi="Sylfaen"/>
          <w:lang w:val="ka-GE"/>
        </w:rPr>
        <w:t>ფი</w:t>
      </w:r>
      <w:r w:rsidR="0069588F" w:rsidRPr="00E95B72">
        <w:rPr>
          <w:rFonts w:ascii="Sylfaen" w:hAnsi="Sylfaen"/>
          <w:lang w:val="ka-GE"/>
        </w:rPr>
        <w:t>კი</w:t>
      </w:r>
      <w:r w:rsidR="00ED1621" w:rsidRPr="00E95B72">
        <w:rPr>
          <w:rFonts w:ascii="Sylfaen" w:hAnsi="Sylfaen"/>
          <w:lang w:val="ka-GE"/>
        </w:rPr>
        <w:t xml:space="preserve"> #1</w:t>
      </w:r>
      <w:r w:rsidR="00183AA4">
        <w:rPr>
          <w:rFonts w:ascii="Sylfaen" w:hAnsi="Sylfaen"/>
          <w:lang w:val="ka-GE"/>
        </w:rPr>
        <w:t>3</w:t>
      </w:r>
      <w:r w:rsidR="00ED1621" w:rsidRPr="00E95B72">
        <w:rPr>
          <w:rFonts w:ascii="Sylfaen" w:hAnsi="Sylfaen"/>
          <w:lang w:val="ka-GE"/>
        </w:rPr>
        <w:t>)</w:t>
      </w:r>
      <w:r w:rsidR="00324916" w:rsidRPr="00E95B72">
        <w:rPr>
          <w:rFonts w:ascii="Sylfaen" w:hAnsi="Sylfaen"/>
          <w:lang w:val="ka-GE"/>
        </w:rPr>
        <w:t>.</w:t>
      </w:r>
      <w:r w:rsidR="00ED1621" w:rsidRPr="00E95B72">
        <w:rPr>
          <w:rFonts w:ascii="Sylfaen" w:hAnsi="Sylfaen"/>
          <w:lang w:val="ka-GE"/>
        </w:rPr>
        <w:t xml:space="preserve"> </w:t>
      </w:r>
    </w:p>
    <w:p w14:paraId="70A40915" w14:textId="4392F9DC" w:rsidR="00752676" w:rsidRDefault="00D22054" w:rsidP="00D22054">
      <w:pPr>
        <w:jc w:val="right"/>
        <w:rPr>
          <w:noProof/>
        </w:rPr>
      </w:pPr>
      <w:r w:rsidRPr="00E95B72">
        <w:rPr>
          <w:rFonts w:ascii="Sylfaen" w:hAnsi="Sylfaen"/>
          <w:i/>
          <w:sz w:val="18"/>
          <w:u w:val="single"/>
          <w:lang w:val="ka-GE"/>
        </w:rPr>
        <w:t>გრაფიკი #1</w:t>
      </w:r>
      <w:r w:rsidR="00183AA4">
        <w:rPr>
          <w:rFonts w:ascii="Sylfaen" w:hAnsi="Sylfaen"/>
          <w:i/>
          <w:sz w:val="18"/>
          <w:u w:val="single"/>
          <w:lang w:val="ka-GE"/>
        </w:rPr>
        <w:t>3</w:t>
      </w:r>
      <w:r w:rsidR="00821D7E">
        <w:rPr>
          <w:noProof/>
        </w:rPr>
        <w:drawing>
          <wp:inline distT="0" distB="0" distL="0" distR="0" wp14:anchorId="788853F2" wp14:editId="6F028251">
            <wp:extent cx="5943600" cy="280987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A897E82" w14:textId="000ABD1C" w:rsidR="00FC55D8" w:rsidRDefault="007F0E51" w:rsidP="00FC55D8">
      <w:pPr>
        <w:jc w:val="both"/>
        <w:rPr>
          <w:rFonts w:ascii="Sylfaen" w:hAnsi="Sylfaen"/>
          <w:lang w:val="ka-GE"/>
        </w:rPr>
      </w:pPr>
      <w:r w:rsidRPr="00E95B72">
        <w:rPr>
          <w:rFonts w:ascii="Sylfaen" w:hAnsi="Sylfaen"/>
          <w:lang w:val="ka-GE"/>
        </w:rPr>
        <w:t>გრაფიკებში #1</w:t>
      </w:r>
      <w:r w:rsidR="00183AA4">
        <w:rPr>
          <w:rFonts w:ascii="Sylfaen" w:hAnsi="Sylfaen"/>
          <w:lang w:val="ka-GE"/>
        </w:rPr>
        <w:t>4</w:t>
      </w:r>
      <w:r w:rsidRPr="00E95B72">
        <w:rPr>
          <w:rFonts w:ascii="Sylfaen" w:hAnsi="Sylfaen"/>
          <w:lang w:val="ka-GE"/>
        </w:rPr>
        <w:t>-#1</w:t>
      </w:r>
      <w:r w:rsidR="00183AA4">
        <w:rPr>
          <w:rFonts w:ascii="Sylfaen" w:hAnsi="Sylfaen"/>
          <w:lang w:val="ka-GE"/>
        </w:rPr>
        <w:t>5</w:t>
      </w:r>
      <w:r w:rsidRPr="00E95B72">
        <w:rPr>
          <w:rFonts w:ascii="Sylfaen" w:hAnsi="Sylfaen"/>
          <w:lang w:val="ka-GE"/>
        </w:rPr>
        <w:t xml:space="preserve"> მოცემულია 20</w:t>
      </w:r>
      <w:r w:rsidR="003F1469">
        <w:rPr>
          <w:rFonts w:ascii="Sylfaen" w:hAnsi="Sylfaen"/>
          <w:lang w:val="ka-GE"/>
        </w:rPr>
        <w:t>21</w:t>
      </w:r>
      <w:r w:rsidRPr="00E95B72">
        <w:rPr>
          <w:rFonts w:ascii="Sylfaen" w:hAnsi="Sylfaen"/>
          <w:lang w:val="ka-GE"/>
        </w:rPr>
        <w:t>-20</w:t>
      </w:r>
      <w:r w:rsidR="000141A6">
        <w:rPr>
          <w:rFonts w:ascii="Sylfaen" w:hAnsi="Sylfaen"/>
          <w:lang w:val="ka-GE"/>
        </w:rPr>
        <w:t>2</w:t>
      </w:r>
      <w:r w:rsidR="00183AA4">
        <w:rPr>
          <w:rFonts w:ascii="Sylfaen" w:hAnsi="Sylfaen"/>
          <w:lang w:val="ka-GE"/>
        </w:rPr>
        <w:t>4</w:t>
      </w:r>
      <w:r w:rsidRPr="00E95B72">
        <w:rPr>
          <w:rFonts w:ascii="Sylfaen" w:hAnsi="Sylfaen"/>
          <w:lang w:val="ka-GE"/>
        </w:rPr>
        <w:t xml:space="preserve"> წლებში </w:t>
      </w:r>
      <w:r w:rsidR="008720C2">
        <w:rPr>
          <w:rFonts w:ascii="Sylfaen" w:hAnsi="Sylfaen"/>
          <w:lang w:val="ka-GE"/>
        </w:rPr>
        <w:t>ონის</w:t>
      </w:r>
      <w:r w:rsidR="009B5150">
        <w:rPr>
          <w:rFonts w:ascii="Sylfaen" w:hAnsi="Sylfaen"/>
          <w:lang w:val="ka-GE"/>
        </w:rPr>
        <w:t xml:space="preserve"> </w:t>
      </w:r>
      <w:r w:rsidRPr="00E95B72">
        <w:rPr>
          <w:rFonts w:ascii="Sylfaen" w:hAnsi="Sylfaen"/>
          <w:lang w:val="ka-GE"/>
        </w:rPr>
        <w:t>მუნიციპალიტეტის ასიგნებები (მთლიანი ხარჯები) პრიორიტეტების მიხედვ</w:t>
      </w:r>
      <w:r w:rsidR="000141A6">
        <w:rPr>
          <w:rFonts w:ascii="Sylfaen" w:hAnsi="Sylfaen"/>
          <w:lang w:val="ka-GE"/>
        </w:rPr>
        <w:t>ი</w:t>
      </w:r>
      <w:r w:rsidRPr="00E95B72">
        <w:rPr>
          <w:rFonts w:ascii="Sylfaen" w:hAnsi="Sylfaen"/>
          <w:lang w:val="ka-GE"/>
        </w:rPr>
        <w:t xml:space="preserve">თ, როგორც ნომინალურ გამოხატულებაში, ასევე თითოეული პრიორიტეტი პროცენტულად მთლიან ხარჯთან. ხოლო გრაფიკზე </w:t>
      </w:r>
      <w:r w:rsidR="0069588F" w:rsidRPr="00E95B72">
        <w:rPr>
          <w:rFonts w:ascii="Sylfaen" w:hAnsi="Sylfaen"/>
          <w:lang w:val="ka-GE"/>
        </w:rPr>
        <w:t>#1</w:t>
      </w:r>
      <w:r w:rsidR="00183AA4">
        <w:rPr>
          <w:rFonts w:ascii="Sylfaen" w:hAnsi="Sylfaen"/>
          <w:lang w:val="ka-GE"/>
        </w:rPr>
        <w:t>6</w:t>
      </w:r>
      <w:r w:rsidR="0069588F" w:rsidRPr="00E95B72">
        <w:rPr>
          <w:rFonts w:ascii="Sylfaen" w:hAnsi="Sylfaen"/>
          <w:lang w:val="ka-GE"/>
        </w:rPr>
        <w:t xml:space="preserve"> </w:t>
      </w:r>
      <w:r w:rsidRPr="00E95B72">
        <w:rPr>
          <w:rFonts w:ascii="Sylfaen" w:hAnsi="Sylfaen"/>
          <w:lang w:val="ka-GE"/>
        </w:rPr>
        <w:t xml:space="preserve">ანალოგიური მაჩვენებლები ჯამურად ბოლო </w:t>
      </w:r>
      <w:r w:rsidR="00183AA4">
        <w:rPr>
          <w:rFonts w:ascii="Sylfaen" w:hAnsi="Sylfaen"/>
          <w:lang w:val="ka-GE"/>
        </w:rPr>
        <w:t>4</w:t>
      </w:r>
      <w:r w:rsidRPr="00E95B72">
        <w:rPr>
          <w:rFonts w:ascii="Sylfaen" w:hAnsi="Sylfaen"/>
          <w:lang w:val="ka-GE"/>
        </w:rPr>
        <w:t xml:space="preserve"> წლის მიხედვით (20</w:t>
      </w:r>
      <w:r w:rsidR="00465697">
        <w:rPr>
          <w:rFonts w:ascii="Sylfaen" w:hAnsi="Sylfaen"/>
          <w:lang w:val="ka-GE"/>
        </w:rPr>
        <w:t>2</w:t>
      </w:r>
      <w:r w:rsidR="003F1469">
        <w:rPr>
          <w:rFonts w:ascii="Sylfaen" w:hAnsi="Sylfaen"/>
          <w:lang w:val="ka-GE"/>
        </w:rPr>
        <w:t>1</w:t>
      </w:r>
      <w:r w:rsidRPr="00E95B72">
        <w:rPr>
          <w:rFonts w:ascii="Sylfaen" w:hAnsi="Sylfaen"/>
          <w:lang w:val="ka-GE"/>
        </w:rPr>
        <w:t>-20</w:t>
      </w:r>
      <w:r w:rsidR="00092504">
        <w:rPr>
          <w:rFonts w:ascii="Sylfaen" w:hAnsi="Sylfaen"/>
          <w:lang w:val="ka-GE"/>
        </w:rPr>
        <w:t>2</w:t>
      </w:r>
      <w:r w:rsidR="00183AA4">
        <w:rPr>
          <w:rFonts w:ascii="Sylfaen" w:hAnsi="Sylfaen"/>
          <w:lang w:val="ka-GE"/>
        </w:rPr>
        <w:t>4</w:t>
      </w:r>
      <w:r w:rsidRPr="00E95B72">
        <w:rPr>
          <w:rFonts w:ascii="Sylfaen" w:hAnsi="Sylfaen"/>
          <w:lang w:val="ka-GE"/>
        </w:rPr>
        <w:t xml:space="preserve"> წლები).</w:t>
      </w:r>
    </w:p>
    <w:p w14:paraId="1B618072" w14:textId="08E95195" w:rsidR="00BB6894" w:rsidRDefault="00AB0206" w:rsidP="00FC55D8">
      <w:pPr>
        <w:jc w:val="right"/>
        <w:rPr>
          <w:rFonts w:ascii="Sylfaen" w:hAnsi="Sylfaen"/>
          <w:i/>
          <w:sz w:val="18"/>
          <w:u w:val="single"/>
          <w:lang w:val="ka-GE"/>
        </w:rPr>
      </w:pPr>
      <w:r w:rsidRPr="00E95B72">
        <w:rPr>
          <w:rFonts w:ascii="Sylfaen" w:hAnsi="Sylfaen"/>
          <w:i/>
          <w:sz w:val="18"/>
          <w:u w:val="single"/>
          <w:lang w:val="ka-GE"/>
        </w:rPr>
        <w:t>გრაფიკი #1</w:t>
      </w:r>
      <w:r w:rsidR="00183AA4">
        <w:rPr>
          <w:rFonts w:ascii="Sylfaen" w:hAnsi="Sylfaen"/>
          <w:i/>
          <w:sz w:val="18"/>
          <w:u w:val="single"/>
          <w:lang w:val="ka-GE"/>
        </w:rPr>
        <w:t>4</w:t>
      </w:r>
      <w:r w:rsidR="00821D7E">
        <w:rPr>
          <w:noProof/>
        </w:rPr>
        <w:drawing>
          <wp:inline distT="0" distB="0" distL="0" distR="0" wp14:anchorId="79EB84F0" wp14:editId="7C2BE8DE">
            <wp:extent cx="5943600" cy="3076575"/>
            <wp:effectExtent l="0" t="0" r="0" b="0"/>
            <wp:docPr id="29" name="Chart 29">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60992A" w14:textId="5EFB01D0" w:rsidR="00AB0206" w:rsidRPr="00E95B72" w:rsidRDefault="00AB0206" w:rsidP="00AB0206">
      <w:pPr>
        <w:jc w:val="right"/>
        <w:rPr>
          <w:rFonts w:ascii="Sylfaen" w:hAnsi="Sylfaen"/>
          <w:i/>
          <w:sz w:val="18"/>
          <w:u w:val="single"/>
          <w:lang w:val="ka-GE"/>
        </w:rPr>
      </w:pPr>
      <w:r w:rsidRPr="00E95B72">
        <w:rPr>
          <w:rFonts w:ascii="Sylfaen" w:hAnsi="Sylfaen"/>
          <w:i/>
          <w:sz w:val="18"/>
          <w:u w:val="single"/>
          <w:lang w:val="ka-GE"/>
        </w:rPr>
        <w:lastRenderedPageBreak/>
        <w:t>გრაფიკი #1</w:t>
      </w:r>
      <w:r w:rsidR="00183AA4">
        <w:rPr>
          <w:rFonts w:ascii="Sylfaen" w:hAnsi="Sylfaen"/>
          <w:i/>
          <w:sz w:val="18"/>
          <w:u w:val="single"/>
          <w:lang w:val="ka-GE"/>
        </w:rPr>
        <w:t>5</w:t>
      </w:r>
      <w:r w:rsidR="00821D7E">
        <w:rPr>
          <w:noProof/>
        </w:rPr>
        <w:drawing>
          <wp:inline distT="0" distB="0" distL="0" distR="0" wp14:anchorId="5E815ECE" wp14:editId="4A7A68C6">
            <wp:extent cx="5943600" cy="3324225"/>
            <wp:effectExtent l="0" t="0" r="0" b="0"/>
            <wp:docPr id="30" name="Chart 30">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FE09DD9" w14:textId="5CBCF32E" w:rsidR="00AB0206" w:rsidRPr="00E95B72" w:rsidRDefault="00AB0206" w:rsidP="00882057">
      <w:pPr>
        <w:jc w:val="both"/>
        <w:rPr>
          <w:rFonts w:ascii="Sylfaen" w:hAnsi="Sylfaen"/>
          <w:lang w:val="ka-GE"/>
        </w:rPr>
      </w:pPr>
    </w:p>
    <w:p w14:paraId="27147383" w14:textId="02A9BAD2" w:rsidR="00AB0206" w:rsidRPr="00E95B72" w:rsidRDefault="00AB0206" w:rsidP="00AB0206">
      <w:pPr>
        <w:jc w:val="right"/>
        <w:rPr>
          <w:rFonts w:ascii="Sylfaen" w:hAnsi="Sylfaen"/>
          <w:i/>
          <w:sz w:val="18"/>
          <w:u w:val="single"/>
          <w:lang w:val="ka-GE"/>
        </w:rPr>
      </w:pPr>
      <w:r w:rsidRPr="00E95B72">
        <w:rPr>
          <w:rFonts w:ascii="Sylfaen" w:hAnsi="Sylfaen"/>
          <w:i/>
          <w:sz w:val="18"/>
          <w:u w:val="single"/>
          <w:lang w:val="ka-GE"/>
        </w:rPr>
        <w:t>გრაფიკი #1</w:t>
      </w:r>
      <w:r w:rsidR="00183AA4">
        <w:rPr>
          <w:rFonts w:ascii="Sylfaen" w:hAnsi="Sylfaen"/>
          <w:i/>
          <w:sz w:val="18"/>
          <w:u w:val="single"/>
          <w:lang w:val="ka-GE"/>
        </w:rPr>
        <w:t>6</w:t>
      </w:r>
      <w:r w:rsidR="00821D7E">
        <w:rPr>
          <w:noProof/>
        </w:rPr>
        <w:drawing>
          <wp:inline distT="0" distB="0" distL="0" distR="0" wp14:anchorId="4470B7EC" wp14:editId="1178DD98">
            <wp:extent cx="5848350" cy="2905125"/>
            <wp:effectExtent l="0" t="0" r="0" b="0"/>
            <wp:docPr id="35" name="Chart 35">
              <a:extLst xmlns:a="http://schemas.openxmlformats.org/drawingml/2006/main">
                <a:ext uri="{FF2B5EF4-FFF2-40B4-BE49-F238E27FC236}">
                  <a16:creationId xmlns:a16="http://schemas.microsoft.com/office/drawing/2014/main" id="{00000000-0008-0000-05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6A02EB9" w14:textId="32BF4F2C" w:rsidR="00AB0206" w:rsidRPr="00E95B72" w:rsidRDefault="00AB0206" w:rsidP="00882057">
      <w:pPr>
        <w:jc w:val="both"/>
        <w:rPr>
          <w:rFonts w:ascii="Sylfaen" w:hAnsi="Sylfaen"/>
          <w:lang w:val="ka-GE"/>
        </w:rPr>
      </w:pPr>
    </w:p>
    <w:p w14:paraId="5A2D49A5" w14:textId="03AC4DEA" w:rsidR="0035686E" w:rsidRDefault="00AB0206" w:rsidP="000141A6">
      <w:pPr>
        <w:jc w:val="both"/>
        <w:rPr>
          <w:rFonts w:ascii="Sylfaen" w:hAnsi="Sylfaen"/>
          <w:lang w:val="ka-GE"/>
        </w:rPr>
      </w:pPr>
      <w:r w:rsidRPr="00E95B72">
        <w:rPr>
          <w:rFonts w:ascii="Sylfaen" w:hAnsi="Sylfaen"/>
          <w:lang w:val="ka-GE"/>
        </w:rPr>
        <w:t>20</w:t>
      </w:r>
      <w:r w:rsidR="00006C07">
        <w:rPr>
          <w:rFonts w:ascii="Sylfaen" w:hAnsi="Sylfaen"/>
          <w:lang w:val="ka-GE"/>
        </w:rPr>
        <w:t>2</w:t>
      </w:r>
      <w:r w:rsidR="00FE03D9">
        <w:rPr>
          <w:rFonts w:ascii="Sylfaen" w:hAnsi="Sylfaen"/>
          <w:lang w:val="ka-GE"/>
        </w:rPr>
        <w:t>4</w:t>
      </w:r>
      <w:r w:rsidR="00176312">
        <w:rPr>
          <w:rFonts w:ascii="Sylfaen" w:hAnsi="Sylfaen"/>
          <w:lang w:val="ka-GE"/>
        </w:rPr>
        <w:t xml:space="preserve"> </w:t>
      </w:r>
      <w:r w:rsidRPr="00E95B72">
        <w:rPr>
          <w:rFonts w:ascii="Sylfaen" w:hAnsi="Sylfaen"/>
          <w:lang w:val="ka-GE"/>
        </w:rPr>
        <w:t xml:space="preserve">წლის </w:t>
      </w:r>
      <w:r w:rsidR="000141A6">
        <w:rPr>
          <w:rFonts w:ascii="Sylfaen" w:hAnsi="Sylfaen"/>
          <w:lang w:val="ka-GE"/>
        </w:rPr>
        <w:t>ბიუჯეტის პროექტში</w:t>
      </w:r>
      <w:r w:rsidR="00C055AD" w:rsidRPr="00E95B72">
        <w:rPr>
          <w:rFonts w:ascii="Sylfaen" w:hAnsi="Sylfaen"/>
          <w:lang w:val="ka-GE"/>
        </w:rPr>
        <w:t xml:space="preserve"> პრიორიტეტების მიხედვით ასიგნებები გადანაწილებულია შემდეგნაირად:</w:t>
      </w:r>
    </w:p>
    <w:p w14:paraId="7707835C" w14:textId="5DEB987A" w:rsidR="00D22054" w:rsidRDefault="00D22054" w:rsidP="00D22054">
      <w:pPr>
        <w:jc w:val="right"/>
        <w:rPr>
          <w:rFonts w:ascii="Sylfaen" w:hAnsi="Sylfaen"/>
          <w:i/>
          <w:sz w:val="18"/>
          <w:u w:val="single"/>
          <w:lang w:val="ka-GE"/>
        </w:rPr>
      </w:pPr>
    </w:p>
    <w:tbl>
      <w:tblPr>
        <w:tblW w:w="9340" w:type="dxa"/>
        <w:tblInd w:w="-5" w:type="dxa"/>
        <w:tblLook w:val="04A0" w:firstRow="1" w:lastRow="0" w:firstColumn="1" w:lastColumn="0" w:noHBand="0" w:noVBand="1"/>
      </w:tblPr>
      <w:tblGrid>
        <w:gridCol w:w="7920"/>
        <w:gridCol w:w="1420"/>
      </w:tblGrid>
      <w:tr w:rsidR="00821D7E" w:rsidRPr="00821D7E" w14:paraId="66CB8C38" w14:textId="77777777" w:rsidTr="00821D7E">
        <w:trPr>
          <w:trHeight w:val="450"/>
        </w:trPr>
        <w:tc>
          <w:tcPr>
            <w:tcW w:w="7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7ED6B" w14:textId="77777777" w:rsidR="00821D7E" w:rsidRPr="00821D7E" w:rsidRDefault="00821D7E" w:rsidP="00821D7E">
            <w:pPr>
              <w:spacing w:after="0" w:line="240" w:lineRule="auto"/>
              <w:jc w:val="center"/>
              <w:rPr>
                <w:rFonts w:ascii="Sylfaen" w:eastAsia="Times New Roman" w:hAnsi="Sylfaen" w:cs="Calibri"/>
                <w:b/>
                <w:bCs/>
                <w:color w:val="000000"/>
                <w:sz w:val="20"/>
                <w:szCs w:val="20"/>
              </w:rPr>
            </w:pPr>
            <w:r w:rsidRPr="00821D7E">
              <w:rPr>
                <w:rFonts w:ascii="Sylfaen" w:eastAsia="Times New Roman" w:hAnsi="Sylfaen" w:cs="Calibri"/>
                <w:b/>
                <w:bCs/>
                <w:color w:val="000000"/>
                <w:sz w:val="20"/>
                <w:szCs w:val="20"/>
              </w:rPr>
              <w:t>ონის მუნიციპალიტეტის 2024 წლის ბიუჯეტის პრიორიტეტები</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A8BF88F" w14:textId="77777777" w:rsidR="00821D7E" w:rsidRPr="00821D7E" w:rsidRDefault="00821D7E" w:rsidP="00821D7E">
            <w:pPr>
              <w:spacing w:after="0" w:line="240" w:lineRule="auto"/>
              <w:jc w:val="center"/>
              <w:rPr>
                <w:rFonts w:ascii="Sylfaen" w:eastAsia="Times New Roman" w:hAnsi="Sylfaen" w:cs="Calibri"/>
                <w:b/>
                <w:bCs/>
                <w:color w:val="000000"/>
                <w:sz w:val="16"/>
                <w:szCs w:val="16"/>
              </w:rPr>
            </w:pPr>
            <w:r w:rsidRPr="00821D7E">
              <w:rPr>
                <w:rFonts w:ascii="Sylfaen" w:eastAsia="Times New Roman" w:hAnsi="Sylfaen" w:cs="Calibri"/>
                <w:b/>
                <w:bCs/>
                <w:color w:val="000000"/>
                <w:sz w:val="16"/>
                <w:szCs w:val="16"/>
              </w:rPr>
              <w:t>გეგმა ათას ლარებში</w:t>
            </w:r>
          </w:p>
        </w:tc>
      </w:tr>
      <w:tr w:rsidR="00821D7E" w:rsidRPr="00821D7E" w14:paraId="4A3FB2C9" w14:textId="77777777" w:rsidTr="00821D7E">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29CF2D5E" w14:textId="77777777" w:rsidR="00821D7E" w:rsidRPr="00821D7E" w:rsidRDefault="00821D7E" w:rsidP="00821D7E">
            <w:pPr>
              <w:spacing w:after="0" w:line="240" w:lineRule="auto"/>
              <w:rPr>
                <w:rFonts w:ascii="Sylfaen" w:eastAsia="Times New Roman" w:hAnsi="Sylfaen" w:cs="Calibri"/>
                <w:color w:val="000000"/>
                <w:sz w:val="20"/>
                <w:szCs w:val="20"/>
              </w:rPr>
            </w:pPr>
            <w:r w:rsidRPr="00821D7E">
              <w:rPr>
                <w:rFonts w:ascii="Sylfaen" w:eastAsia="Times New Roman" w:hAnsi="Sylfaen" w:cs="Calibri"/>
                <w:color w:val="000000"/>
                <w:sz w:val="20"/>
                <w:szCs w:val="20"/>
              </w:rPr>
              <w:t>მმართველობა</w:t>
            </w:r>
          </w:p>
        </w:tc>
        <w:tc>
          <w:tcPr>
            <w:tcW w:w="1420" w:type="dxa"/>
            <w:tcBorders>
              <w:top w:val="nil"/>
              <w:left w:val="nil"/>
              <w:bottom w:val="single" w:sz="4" w:space="0" w:color="auto"/>
              <w:right w:val="single" w:sz="4" w:space="0" w:color="auto"/>
            </w:tcBorders>
            <w:shd w:val="clear" w:color="auto" w:fill="auto"/>
            <w:vAlign w:val="center"/>
            <w:hideMark/>
          </w:tcPr>
          <w:p w14:paraId="0C0C2DA4" w14:textId="77777777" w:rsidR="00821D7E" w:rsidRPr="00821D7E" w:rsidRDefault="00821D7E" w:rsidP="00821D7E">
            <w:pPr>
              <w:spacing w:after="0" w:line="240" w:lineRule="auto"/>
              <w:jc w:val="center"/>
              <w:rPr>
                <w:rFonts w:ascii="Sylfaen" w:eastAsia="Times New Roman" w:hAnsi="Sylfaen" w:cs="Calibri"/>
                <w:color w:val="000000"/>
                <w:sz w:val="20"/>
                <w:szCs w:val="20"/>
              </w:rPr>
            </w:pPr>
            <w:r w:rsidRPr="00821D7E">
              <w:rPr>
                <w:rFonts w:ascii="Sylfaen" w:eastAsia="Times New Roman" w:hAnsi="Sylfaen" w:cs="Calibri"/>
                <w:color w:val="000000"/>
                <w:sz w:val="20"/>
                <w:szCs w:val="20"/>
              </w:rPr>
              <w:t xml:space="preserve">          3,869.7      </w:t>
            </w:r>
          </w:p>
        </w:tc>
      </w:tr>
      <w:tr w:rsidR="00821D7E" w:rsidRPr="00821D7E" w14:paraId="4A869E91" w14:textId="77777777" w:rsidTr="00821D7E">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08BAAA6E" w14:textId="77777777" w:rsidR="00821D7E" w:rsidRPr="00821D7E" w:rsidRDefault="00821D7E" w:rsidP="00821D7E">
            <w:pPr>
              <w:spacing w:after="0" w:line="240" w:lineRule="auto"/>
              <w:rPr>
                <w:rFonts w:ascii="Sylfaen" w:eastAsia="Times New Roman" w:hAnsi="Sylfaen" w:cs="Calibri"/>
                <w:color w:val="000000"/>
                <w:sz w:val="20"/>
                <w:szCs w:val="20"/>
              </w:rPr>
            </w:pPr>
            <w:r w:rsidRPr="00821D7E">
              <w:rPr>
                <w:rFonts w:ascii="Sylfaen" w:eastAsia="Times New Roman" w:hAnsi="Sylfaen" w:cs="Calibri"/>
                <w:color w:val="000000"/>
                <w:sz w:val="20"/>
                <w:szCs w:val="20"/>
              </w:rPr>
              <w:t>ინფრასტრუქტურა</w:t>
            </w:r>
          </w:p>
        </w:tc>
        <w:tc>
          <w:tcPr>
            <w:tcW w:w="1420" w:type="dxa"/>
            <w:tcBorders>
              <w:top w:val="nil"/>
              <w:left w:val="nil"/>
              <w:bottom w:val="single" w:sz="4" w:space="0" w:color="auto"/>
              <w:right w:val="single" w:sz="4" w:space="0" w:color="auto"/>
            </w:tcBorders>
            <w:shd w:val="clear" w:color="auto" w:fill="auto"/>
            <w:vAlign w:val="center"/>
            <w:hideMark/>
          </w:tcPr>
          <w:p w14:paraId="7C28F687" w14:textId="77777777" w:rsidR="00821D7E" w:rsidRPr="00821D7E" w:rsidRDefault="00821D7E" w:rsidP="00821D7E">
            <w:pPr>
              <w:spacing w:after="0" w:line="240" w:lineRule="auto"/>
              <w:jc w:val="center"/>
              <w:rPr>
                <w:rFonts w:ascii="Sylfaen" w:eastAsia="Times New Roman" w:hAnsi="Sylfaen" w:cs="Calibri"/>
                <w:color w:val="000000"/>
                <w:sz w:val="20"/>
                <w:szCs w:val="20"/>
              </w:rPr>
            </w:pPr>
            <w:r w:rsidRPr="00821D7E">
              <w:rPr>
                <w:rFonts w:ascii="Sylfaen" w:eastAsia="Times New Roman" w:hAnsi="Sylfaen" w:cs="Calibri"/>
                <w:color w:val="000000"/>
                <w:sz w:val="20"/>
                <w:szCs w:val="20"/>
              </w:rPr>
              <w:t xml:space="preserve">          2,524.4      </w:t>
            </w:r>
          </w:p>
        </w:tc>
      </w:tr>
      <w:tr w:rsidR="00821D7E" w:rsidRPr="00821D7E" w14:paraId="7C2B8401" w14:textId="77777777" w:rsidTr="00821D7E">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297DEE87" w14:textId="77777777" w:rsidR="00821D7E" w:rsidRPr="00821D7E" w:rsidRDefault="00821D7E" w:rsidP="00821D7E">
            <w:pPr>
              <w:spacing w:after="0" w:line="240" w:lineRule="auto"/>
              <w:rPr>
                <w:rFonts w:ascii="Sylfaen" w:eastAsia="Times New Roman" w:hAnsi="Sylfaen" w:cs="Calibri"/>
                <w:color w:val="000000"/>
                <w:sz w:val="20"/>
                <w:szCs w:val="20"/>
              </w:rPr>
            </w:pPr>
            <w:r w:rsidRPr="00821D7E">
              <w:rPr>
                <w:rFonts w:ascii="Sylfaen" w:eastAsia="Times New Roman" w:hAnsi="Sylfaen" w:cs="Calibri"/>
                <w:color w:val="000000"/>
                <w:sz w:val="20"/>
                <w:szCs w:val="20"/>
              </w:rPr>
              <w:t>დასუფთავება და გარემოს დაცვა</w:t>
            </w:r>
          </w:p>
        </w:tc>
        <w:tc>
          <w:tcPr>
            <w:tcW w:w="1420" w:type="dxa"/>
            <w:tcBorders>
              <w:top w:val="nil"/>
              <w:left w:val="nil"/>
              <w:bottom w:val="single" w:sz="4" w:space="0" w:color="auto"/>
              <w:right w:val="single" w:sz="4" w:space="0" w:color="auto"/>
            </w:tcBorders>
            <w:shd w:val="clear" w:color="auto" w:fill="auto"/>
            <w:vAlign w:val="center"/>
            <w:hideMark/>
          </w:tcPr>
          <w:p w14:paraId="5F348051" w14:textId="77777777" w:rsidR="00821D7E" w:rsidRPr="00821D7E" w:rsidRDefault="00821D7E" w:rsidP="00821D7E">
            <w:pPr>
              <w:spacing w:after="0" w:line="240" w:lineRule="auto"/>
              <w:jc w:val="center"/>
              <w:rPr>
                <w:rFonts w:ascii="Sylfaen" w:eastAsia="Times New Roman" w:hAnsi="Sylfaen" w:cs="Calibri"/>
                <w:color w:val="000000"/>
                <w:sz w:val="20"/>
                <w:szCs w:val="20"/>
              </w:rPr>
            </w:pPr>
            <w:r w:rsidRPr="00821D7E">
              <w:rPr>
                <w:rFonts w:ascii="Sylfaen" w:eastAsia="Times New Roman" w:hAnsi="Sylfaen" w:cs="Calibri"/>
                <w:color w:val="000000"/>
                <w:sz w:val="20"/>
                <w:szCs w:val="20"/>
              </w:rPr>
              <w:t xml:space="preserve">             856.5      </w:t>
            </w:r>
          </w:p>
        </w:tc>
      </w:tr>
      <w:tr w:rsidR="00821D7E" w:rsidRPr="00821D7E" w14:paraId="54C4002D" w14:textId="77777777" w:rsidTr="00821D7E">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2C741FBD" w14:textId="77777777" w:rsidR="00821D7E" w:rsidRPr="00821D7E" w:rsidRDefault="00821D7E" w:rsidP="00821D7E">
            <w:pPr>
              <w:spacing w:after="0" w:line="240" w:lineRule="auto"/>
              <w:rPr>
                <w:rFonts w:ascii="Sylfaen" w:eastAsia="Times New Roman" w:hAnsi="Sylfaen" w:cs="Calibri"/>
                <w:color w:val="000000"/>
                <w:sz w:val="20"/>
                <w:szCs w:val="20"/>
              </w:rPr>
            </w:pPr>
            <w:r w:rsidRPr="00821D7E">
              <w:rPr>
                <w:rFonts w:ascii="Sylfaen" w:eastAsia="Times New Roman" w:hAnsi="Sylfaen" w:cs="Calibri"/>
                <w:color w:val="000000"/>
                <w:sz w:val="20"/>
                <w:szCs w:val="20"/>
              </w:rPr>
              <w:t>განათლება</w:t>
            </w:r>
          </w:p>
        </w:tc>
        <w:tc>
          <w:tcPr>
            <w:tcW w:w="1420" w:type="dxa"/>
            <w:tcBorders>
              <w:top w:val="nil"/>
              <w:left w:val="nil"/>
              <w:bottom w:val="single" w:sz="4" w:space="0" w:color="auto"/>
              <w:right w:val="single" w:sz="4" w:space="0" w:color="auto"/>
            </w:tcBorders>
            <w:shd w:val="clear" w:color="auto" w:fill="auto"/>
            <w:vAlign w:val="center"/>
            <w:hideMark/>
          </w:tcPr>
          <w:p w14:paraId="7DF2556C" w14:textId="77777777" w:rsidR="00821D7E" w:rsidRPr="00821D7E" w:rsidRDefault="00821D7E" w:rsidP="00821D7E">
            <w:pPr>
              <w:spacing w:after="0" w:line="240" w:lineRule="auto"/>
              <w:jc w:val="center"/>
              <w:rPr>
                <w:rFonts w:ascii="Sylfaen" w:eastAsia="Times New Roman" w:hAnsi="Sylfaen" w:cs="Calibri"/>
                <w:color w:val="000000"/>
                <w:sz w:val="20"/>
                <w:szCs w:val="20"/>
              </w:rPr>
            </w:pPr>
            <w:r w:rsidRPr="00821D7E">
              <w:rPr>
                <w:rFonts w:ascii="Sylfaen" w:eastAsia="Times New Roman" w:hAnsi="Sylfaen" w:cs="Calibri"/>
                <w:color w:val="000000"/>
                <w:sz w:val="20"/>
                <w:szCs w:val="20"/>
              </w:rPr>
              <w:t xml:space="preserve">             510.4      </w:t>
            </w:r>
          </w:p>
        </w:tc>
      </w:tr>
      <w:tr w:rsidR="00821D7E" w:rsidRPr="00821D7E" w14:paraId="0805E5B9" w14:textId="77777777" w:rsidTr="00821D7E">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7E47A692" w14:textId="77777777" w:rsidR="00821D7E" w:rsidRPr="00821D7E" w:rsidRDefault="00821D7E" w:rsidP="00821D7E">
            <w:pPr>
              <w:spacing w:after="0" w:line="240" w:lineRule="auto"/>
              <w:rPr>
                <w:rFonts w:ascii="Sylfaen" w:eastAsia="Times New Roman" w:hAnsi="Sylfaen" w:cs="Calibri"/>
                <w:color w:val="000000"/>
                <w:sz w:val="20"/>
                <w:szCs w:val="20"/>
              </w:rPr>
            </w:pPr>
            <w:r w:rsidRPr="00821D7E">
              <w:rPr>
                <w:rFonts w:ascii="Sylfaen" w:eastAsia="Times New Roman" w:hAnsi="Sylfaen" w:cs="Calibri"/>
                <w:color w:val="000000"/>
                <w:sz w:val="20"/>
                <w:szCs w:val="20"/>
              </w:rPr>
              <w:t>კულტურა, ახალგაზრდობა და სპორტი</w:t>
            </w:r>
          </w:p>
        </w:tc>
        <w:tc>
          <w:tcPr>
            <w:tcW w:w="1420" w:type="dxa"/>
            <w:tcBorders>
              <w:top w:val="nil"/>
              <w:left w:val="nil"/>
              <w:bottom w:val="single" w:sz="4" w:space="0" w:color="auto"/>
              <w:right w:val="single" w:sz="4" w:space="0" w:color="auto"/>
            </w:tcBorders>
            <w:shd w:val="clear" w:color="auto" w:fill="auto"/>
            <w:vAlign w:val="center"/>
            <w:hideMark/>
          </w:tcPr>
          <w:p w14:paraId="1DCE2248" w14:textId="77777777" w:rsidR="00821D7E" w:rsidRPr="00821D7E" w:rsidRDefault="00821D7E" w:rsidP="00821D7E">
            <w:pPr>
              <w:spacing w:after="0" w:line="240" w:lineRule="auto"/>
              <w:jc w:val="center"/>
              <w:rPr>
                <w:rFonts w:ascii="Sylfaen" w:eastAsia="Times New Roman" w:hAnsi="Sylfaen" w:cs="Calibri"/>
                <w:color w:val="000000"/>
                <w:sz w:val="20"/>
                <w:szCs w:val="20"/>
              </w:rPr>
            </w:pPr>
            <w:r w:rsidRPr="00821D7E">
              <w:rPr>
                <w:rFonts w:ascii="Sylfaen" w:eastAsia="Times New Roman" w:hAnsi="Sylfaen" w:cs="Calibri"/>
                <w:color w:val="000000"/>
                <w:sz w:val="20"/>
                <w:szCs w:val="20"/>
              </w:rPr>
              <w:t xml:space="preserve">          1,604.0      </w:t>
            </w:r>
          </w:p>
        </w:tc>
      </w:tr>
      <w:tr w:rsidR="00821D7E" w:rsidRPr="00821D7E" w14:paraId="4D51E7E2" w14:textId="77777777" w:rsidTr="00821D7E">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54A9B35" w14:textId="77777777" w:rsidR="00821D7E" w:rsidRPr="00821D7E" w:rsidRDefault="00821D7E" w:rsidP="00821D7E">
            <w:pPr>
              <w:spacing w:after="0" w:line="240" w:lineRule="auto"/>
              <w:rPr>
                <w:rFonts w:ascii="Sylfaen" w:eastAsia="Times New Roman" w:hAnsi="Sylfaen" w:cs="Calibri"/>
                <w:color w:val="000000"/>
                <w:sz w:val="20"/>
                <w:szCs w:val="20"/>
              </w:rPr>
            </w:pPr>
            <w:r w:rsidRPr="00821D7E">
              <w:rPr>
                <w:rFonts w:ascii="Sylfaen" w:eastAsia="Times New Roman" w:hAnsi="Sylfaen" w:cs="Calibri"/>
                <w:color w:val="000000"/>
                <w:sz w:val="20"/>
                <w:szCs w:val="20"/>
              </w:rPr>
              <w:t>ჯანდაცვა და სოციალური უზრუნველყოფა</w:t>
            </w:r>
          </w:p>
        </w:tc>
        <w:tc>
          <w:tcPr>
            <w:tcW w:w="1420" w:type="dxa"/>
            <w:tcBorders>
              <w:top w:val="nil"/>
              <w:left w:val="nil"/>
              <w:bottom w:val="single" w:sz="4" w:space="0" w:color="auto"/>
              <w:right w:val="single" w:sz="4" w:space="0" w:color="auto"/>
            </w:tcBorders>
            <w:shd w:val="clear" w:color="auto" w:fill="auto"/>
            <w:vAlign w:val="center"/>
            <w:hideMark/>
          </w:tcPr>
          <w:p w14:paraId="7A313883" w14:textId="77777777" w:rsidR="00821D7E" w:rsidRPr="00821D7E" w:rsidRDefault="00821D7E" w:rsidP="00821D7E">
            <w:pPr>
              <w:spacing w:after="0" w:line="240" w:lineRule="auto"/>
              <w:jc w:val="center"/>
              <w:rPr>
                <w:rFonts w:ascii="Sylfaen" w:eastAsia="Times New Roman" w:hAnsi="Sylfaen" w:cs="Calibri"/>
                <w:color w:val="000000"/>
                <w:sz w:val="20"/>
                <w:szCs w:val="20"/>
              </w:rPr>
            </w:pPr>
            <w:r w:rsidRPr="00821D7E">
              <w:rPr>
                <w:rFonts w:ascii="Sylfaen" w:eastAsia="Times New Roman" w:hAnsi="Sylfaen" w:cs="Calibri"/>
                <w:color w:val="000000"/>
                <w:sz w:val="20"/>
                <w:szCs w:val="20"/>
              </w:rPr>
              <w:t xml:space="preserve">             388.6      </w:t>
            </w:r>
          </w:p>
        </w:tc>
      </w:tr>
      <w:tr w:rsidR="00821D7E" w:rsidRPr="00821D7E" w14:paraId="6427620B" w14:textId="77777777" w:rsidTr="00821D7E">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278D950" w14:textId="77777777" w:rsidR="00821D7E" w:rsidRPr="00821D7E" w:rsidRDefault="00821D7E" w:rsidP="00821D7E">
            <w:pPr>
              <w:spacing w:after="0" w:line="240" w:lineRule="auto"/>
              <w:jc w:val="center"/>
              <w:rPr>
                <w:rFonts w:ascii="Sylfaen" w:eastAsia="Times New Roman" w:hAnsi="Sylfaen" w:cs="Calibri"/>
                <w:b/>
                <w:bCs/>
                <w:color w:val="000000"/>
              </w:rPr>
            </w:pPr>
            <w:r w:rsidRPr="00821D7E">
              <w:rPr>
                <w:rFonts w:ascii="Sylfaen" w:eastAsia="Times New Roman" w:hAnsi="Sylfaen" w:cs="Calibri"/>
                <w:b/>
                <w:bCs/>
                <w:color w:val="000000"/>
              </w:rPr>
              <w:t>სულ ასიგნებები</w:t>
            </w:r>
          </w:p>
        </w:tc>
        <w:tc>
          <w:tcPr>
            <w:tcW w:w="1420" w:type="dxa"/>
            <w:tcBorders>
              <w:top w:val="nil"/>
              <w:left w:val="nil"/>
              <w:bottom w:val="single" w:sz="4" w:space="0" w:color="auto"/>
              <w:right w:val="single" w:sz="4" w:space="0" w:color="auto"/>
            </w:tcBorders>
            <w:shd w:val="clear" w:color="auto" w:fill="auto"/>
            <w:vAlign w:val="center"/>
            <w:hideMark/>
          </w:tcPr>
          <w:p w14:paraId="6135B32B" w14:textId="77777777" w:rsidR="00821D7E" w:rsidRPr="00821D7E" w:rsidRDefault="00821D7E" w:rsidP="00821D7E">
            <w:pPr>
              <w:spacing w:after="0" w:line="240" w:lineRule="auto"/>
              <w:jc w:val="center"/>
              <w:rPr>
                <w:rFonts w:ascii="Sylfaen" w:eastAsia="Times New Roman" w:hAnsi="Sylfaen" w:cs="Calibri"/>
                <w:b/>
                <w:bCs/>
                <w:color w:val="000000"/>
                <w:sz w:val="20"/>
                <w:szCs w:val="20"/>
              </w:rPr>
            </w:pPr>
            <w:r w:rsidRPr="00821D7E">
              <w:rPr>
                <w:rFonts w:ascii="Sylfaen" w:eastAsia="Times New Roman" w:hAnsi="Sylfaen" w:cs="Calibri"/>
                <w:b/>
                <w:bCs/>
                <w:color w:val="000000"/>
                <w:sz w:val="20"/>
                <w:szCs w:val="20"/>
              </w:rPr>
              <w:t xml:space="preserve">    9,753.6      </w:t>
            </w:r>
          </w:p>
        </w:tc>
      </w:tr>
    </w:tbl>
    <w:p w14:paraId="13BEA5DA" w14:textId="2A1BD883" w:rsidR="00F7231F" w:rsidRDefault="00F7231F" w:rsidP="00D22054">
      <w:pPr>
        <w:jc w:val="right"/>
        <w:rPr>
          <w:rFonts w:ascii="Sylfaen" w:hAnsi="Sylfaen"/>
          <w:i/>
          <w:sz w:val="18"/>
          <w:u w:val="single"/>
          <w:lang w:val="ka-GE"/>
        </w:rPr>
      </w:pPr>
    </w:p>
    <w:p w14:paraId="094DF096" w14:textId="77777777" w:rsidR="00821D7E" w:rsidRPr="00E95B72" w:rsidRDefault="00821D7E" w:rsidP="00D22054">
      <w:pPr>
        <w:jc w:val="right"/>
        <w:rPr>
          <w:rFonts w:ascii="Sylfaen" w:hAnsi="Sylfaen"/>
          <w:i/>
          <w:sz w:val="18"/>
          <w:u w:val="single"/>
          <w:lang w:val="ka-GE"/>
        </w:rPr>
      </w:pPr>
    </w:p>
    <w:p w14:paraId="76475FCC" w14:textId="46F4CBEB" w:rsidR="00D71B0E" w:rsidRPr="00E95B72" w:rsidRDefault="00F7231F" w:rsidP="00F7231F">
      <w:pPr>
        <w:jc w:val="right"/>
        <w:rPr>
          <w:rFonts w:ascii="Sylfaen" w:hAnsi="Sylfaen"/>
          <w:lang w:val="ka-GE"/>
        </w:rPr>
      </w:pPr>
      <w:r w:rsidRPr="00E95B72">
        <w:rPr>
          <w:rFonts w:ascii="Sylfaen" w:hAnsi="Sylfaen"/>
          <w:i/>
          <w:sz w:val="18"/>
          <w:u w:val="single"/>
          <w:lang w:val="ka-GE"/>
        </w:rPr>
        <w:t>გრაფიკი #1</w:t>
      </w:r>
      <w:r>
        <w:rPr>
          <w:rFonts w:ascii="Sylfaen" w:hAnsi="Sylfaen"/>
          <w:i/>
          <w:sz w:val="18"/>
          <w:u w:val="single"/>
          <w:lang w:val="ka-GE"/>
        </w:rPr>
        <w:t>7</w:t>
      </w:r>
      <w:r w:rsidR="00821D7E">
        <w:rPr>
          <w:noProof/>
        </w:rPr>
        <w:drawing>
          <wp:inline distT="0" distB="0" distL="0" distR="0" wp14:anchorId="383FDF0C" wp14:editId="07231E8D">
            <wp:extent cx="5943600" cy="3188970"/>
            <wp:effectExtent l="0" t="0" r="0" b="0"/>
            <wp:docPr id="43" name="Chart 4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08EFDC6" w14:textId="703775CC" w:rsidR="004E12FE" w:rsidRDefault="004E12FE" w:rsidP="009E2636">
      <w:pPr>
        <w:jc w:val="both"/>
        <w:rPr>
          <w:rFonts w:ascii="Sylfaen" w:hAnsi="Sylfaen"/>
          <w:lang w:val="ka-GE"/>
        </w:rPr>
      </w:pPr>
      <w:r w:rsidRPr="00E95B72">
        <w:rPr>
          <w:rFonts w:ascii="Sylfaen" w:hAnsi="Sylfaen"/>
          <w:lang w:val="ka-GE"/>
        </w:rPr>
        <w:t xml:space="preserve">ინფორმაცია </w:t>
      </w:r>
      <w:r w:rsidR="00F7231F">
        <w:rPr>
          <w:rFonts w:ascii="Sylfaen" w:hAnsi="Sylfaen"/>
          <w:lang w:val="ka-GE"/>
        </w:rPr>
        <w:t xml:space="preserve">მუნიციპალიტეტის ბიუჯეტის </w:t>
      </w:r>
      <w:r w:rsidRPr="00E95B72">
        <w:rPr>
          <w:rFonts w:ascii="Sylfaen" w:hAnsi="Sylfaen"/>
          <w:lang w:val="ka-GE"/>
        </w:rPr>
        <w:t>პრიორიტეტზე და მასში შემ</w:t>
      </w:r>
      <w:r w:rsidR="008435C4" w:rsidRPr="00E95B72">
        <w:rPr>
          <w:rFonts w:ascii="Sylfaen" w:hAnsi="Sylfaen"/>
          <w:lang w:val="ka-GE"/>
        </w:rPr>
        <w:t>ა</w:t>
      </w:r>
      <w:r w:rsidRPr="00E95B72">
        <w:rPr>
          <w:rFonts w:ascii="Sylfaen" w:hAnsi="Sylfaen"/>
          <w:lang w:val="ka-GE"/>
        </w:rPr>
        <w:t>ვალ პროგრამების</w:t>
      </w:r>
      <w:r w:rsidR="00D216CF">
        <w:rPr>
          <w:rFonts w:ascii="Sylfaen" w:hAnsi="Sylfaen"/>
          <w:lang w:val="ka-GE"/>
        </w:rPr>
        <w:t>ა</w:t>
      </w:r>
      <w:r w:rsidRPr="00E95B72">
        <w:rPr>
          <w:rFonts w:ascii="Sylfaen" w:hAnsi="Sylfaen"/>
          <w:lang w:val="ka-GE"/>
        </w:rPr>
        <w:t xml:space="preserve"> და ქვეპროგრამების შესახებ წარმოდგენილი</w:t>
      </w:r>
      <w:r w:rsidR="008435C4" w:rsidRPr="00E95B72">
        <w:rPr>
          <w:rFonts w:ascii="Sylfaen" w:hAnsi="Sylfaen"/>
          <w:lang w:val="ka-GE"/>
        </w:rPr>
        <w:t>ა</w:t>
      </w:r>
      <w:r w:rsidRPr="00E95B72">
        <w:rPr>
          <w:rFonts w:ascii="Sylfaen" w:hAnsi="Sylfaen"/>
          <w:lang w:val="ka-GE"/>
        </w:rPr>
        <w:t xml:space="preserve"> </w:t>
      </w:r>
      <w:r w:rsidR="00BD7575">
        <w:rPr>
          <w:rFonts w:ascii="Sylfaen" w:hAnsi="Sylfaen"/>
          <w:lang w:val="ka-GE"/>
        </w:rPr>
        <w:t>გზამკვლევის</w:t>
      </w:r>
      <w:r w:rsidRPr="00E95B72">
        <w:rPr>
          <w:rFonts w:ascii="Sylfaen" w:hAnsi="Sylfaen"/>
          <w:lang w:val="ka-GE"/>
        </w:rPr>
        <w:t xml:space="preserve"> </w:t>
      </w:r>
      <w:r w:rsidR="00BD7575">
        <w:rPr>
          <w:rFonts w:ascii="Sylfaen" w:hAnsi="Sylfaen"/>
          <w:lang w:val="ka-GE"/>
        </w:rPr>
        <w:t>შემდეგ ნაწილში</w:t>
      </w:r>
      <w:r w:rsidRPr="00E95B72">
        <w:rPr>
          <w:rFonts w:ascii="Sylfaen" w:hAnsi="Sylfaen"/>
          <w:lang w:val="ka-GE"/>
        </w:rPr>
        <w:t xml:space="preserve">. </w:t>
      </w:r>
    </w:p>
    <w:p w14:paraId="54FA053C" w14:textId="08D6191B" w:rsidR="00822F91" w:rsidRDefault="00822F91" w:rsidP="006E038B">
      <w:pPr>
        <w:ind w:firstLine="720"/>
        <w:jc w:val="both"/>
        <w:rPr>
          <w:rFonts w:ascii="Sylfaen" w:hAnsi="Sylfaen"/>
          <w:lang w:val="ka-GE"/>
        </w:rPr>
      </w:pPr>
    </w:p>
    <w:p w14:paraId="188DCE11" w14:textId="1AAA074C" w:rsidR="00BD7575" w:rsidRDefault="00BD7575" w:rsidP="006E038B">
      <w:pPr>
        <w:ind w:firstLine="720"/>
        <w:jc w:val="both"/>
        <w:rPr>
          <w:rFonts w:ascii="Sylfaen" w:hAnsi="Sylfaen"/>
          <w:lang w:val="ka-GE"/>
        </w:rPr>
      </w:pPr>
    </w:p>
    <w:p w14:paraId="07E6A65C" w14:textId="4A4FA986" w:rsidR="00BD7575" w:rsidRDefault="00BD7575" w:rsidP="006E038B">
      <w:pPr>
        <w:ind w:firstLine="720"/>
        <w:jc w:val="both"/>
        <w:rPr>
          <w:rFonts w:ascii="Sylfaen" w:hAnsi="Sylfaen"/>
          <w:lang w:val="ka-GE"/>
        </w:rPr>
      </w:pPr>
    </w:p>
    <w:p w14:paraId="6D27529E" w14:textId="77777777" w:rsidR="00F7231F" w:rsidRDefault="00F7231F" w:rsidP="006E038B">
      <w:pPr>
        <w:ind w:firstLine="720"/>
        <w:jc w:val="both"/>
        <w:rPr>
          <w:rFonts w:ascii="Sylfaen" w:hAnsi="Sylfaen"/>
          <w:lang w:val="ka-GE"/>
        </w:rPr>
      </w:pPr>
    </w:p>
    <w:p w14:paraId="2547379A" w14:textId="77777777" w:rsidR="00BD7575" w:rsidRDefault="00BD7575" w:rsidP="006E038B">
      <w:pPr>
        <w:ind w:firstLine="720"/>
        <w:jc w:val="both"/>
        <w:rPr>
          <w:rFonts w:ascii="Sylfaen" w:hAnsi="Sylfaen"/>
          <w:lang w:val="ka-GE"/>
        </w:rPr>
      </w:pPr>
    </w:p>
    <w:p w14:paraId="352EDE02" w14:textId="40CC211B" w:rsidR="000D4F4D" w:rsidRPr="008C4B8D" w:rsidRDefault="000D4F4D" w:rsidP="000D4F4D">
      <w:pPr>
        <w:jc w:val="both"/>
        <w:rPr>
          <w:rStyle w:val="Heading3Char"/>
          <w:rFonts w:ascii="Sylfaen" w:hAnsi="Sylfaen" w:cs="Sylfaen"/>
        </w:rPr>
      </w:pPr>
      <w:bookmarkStart w:id="12" w:name="_Toc153812281"/>
      <w:r w:rsidRPr="008C4B8D">
        <w:rPr>
          <w:rStyle w:val="Heading3Char"/>
          <w:rFonts w:ascii="Sylfaen" w:hAnsi="Sylfaen" w:cs="Sylfaen"/>
        </w:rPr>
        <w:lastRenderedPageBreak/>
        <w:t>მმართველობა და საერთო დანიშნულების ხარჯები</w:t>
      </w:r>
      <w:bookmarkEnd w:id="12"/>
    </w:p>
    <w:p w14:paraId="71D7BA27" w14:textId="2D4EE0B5" w:rsidR="00BB28B0" w:rsidRPr="00E95B72" w:rsidRDefault="000D4F4D" w:rsidP="0073365F">
      <w:pPr>
        <w:jc w:val="both"/>
        <w:rPr>
          <w:rFonts w:ascii="Sylfaen" w:hAnsi="Sylfaen"/>
          <w:lang w:val="ka-GE"/>
        </w:rPr>
      </w:pPr>
      <w:r w:rsidRPr="00577D5A">
        <w:rPr>
          <w:rFonts w:ascii="Sylfaen" w:hAnsi="Sylfaen" w:cs="Sylfaen"/>
          <w:lang w:val="ka-GE"/>
        </w:rPr>
        <w:t xml:space="preserve">მმართველობა და საერთო დანიშნულების ხარჯების </w:t>
      </w:r>
      <w:r w:rsidR="00BB28B0" w:rsidRPr="00577D5A">
        <w:rPr>
          <w:rFonts w:ascii="Sylfaen" w:hAnsi="Sylfaen"/>
          <w:lang w:val="ka-GE"/>
        </w:rPr>
        <w:t xml:space="preserve">პრიორიტეტის დაფინანსებისათვის </w:t>
      </w:r>
      <w:r w:rsidR="008720C2">
        <w:rPr>
          <w:rFonts w:ascii="Sylfaen" w:hAnsi="Sylfaen"/>
          <w:lang w:val="ka-GE"/>
        </w:rPr>
        <w:t>ონის</w:t>
      </w:r>
      <w:r w:rsidR="009B5150" w:rsidRPr="00577D5A">
        <w:rPr>
          <w:rFonts w:ascii="Sylfaen" w:hAnsi="Sylfaen"/>
          <w:lang w:val="ka-GE"/>
        </w:rPr>
        <w:t xml:space="preserve"> </w:t>
      </w:r>
      <w:r w:rsidR="00BB28B0" w:rsidRPr="00577D5A">
        <w:rPr>
          <w:rFonts w:ascii="Sylfaen" w:hAnsi="Sylfaen"/>
          <w:lang w:val="ka-GE"/>
        </w:rPr>
        <w:t>მუნიციპალიტეტის 20</w:t>
      </w:r>
      <w:r w:rsidR="003935D8" w:rsidRPr="00577D5A">
        <w:rPr>
          <w:rFonts w:ascii="Sylfaen" w:hAnsi="Sylfaen"/>
          <w:lang w:val="ka-GE"/>
        </w:rPr>
        <w:t>2</w:t>
      </w:r>
      <w:r w:rsidR="00433DE3" w:rsidRPr="00577D5A">
        <w:rPr>
          <w:rFonts w:ascii="Sylfaen" w:hAnsi="Sylfaen"/>
          <w:lang w:val="ka-GE"/>
        </w:rPr>
        <w:t>4</w:t>
      </w:r>
      <w:r w:rsidR="00BB28B0" w:rsidRPr="00577D5A">
        <w:rPr>
          <w:rFonts w:ascii="Sylfaen" w:hAnsi="Sylfaen"/>
          <w:lang w:val="ka-GE"/>
        </w:rPr>
        <w:t xml:space="preserve"> წლის ბიუჯეტი</w:t>
      </w:r>
      <w:r w:rsidR="0073365F" w:rsidRPr="00577D5A">
        <w:rPr>
          <w:rFonts w:ascii="Sylfaen" w:hAnsi="Sylfaen"/>
          <w:lang w:val="ka-GE"/>
        </w:rPr>
        <w:t>ს პროექტ</w:t>
      </w:r>
      <w:r w:rsidR="0066622C" w:rsidRPr="00577D5A">
        <w:rPr>
          <w:rFonts w:ascii="Sylfaen" w:hAnsi="Sylfaen"/>
          <w:lang w:val="ka-GE"/>
        </w:rPr>
        <w:t>შ</w:t>
      </w:r>
      <w:r w:rsidR="0073365F" w:rsidRPr="00577D5A">
        <w:rPr>
          <w:rFonts w:ascii="Sylfaen" w:hAnsi="Sylfaen"/>
          <w:lang w:val="ka-GE"/>
        </w:rPr>
        <w:t>ი</w:t>
      </w:r>
      <w:r w:rsidR="00BB28B0" w:rsidRPr="00577D5A">
        <w:rPr>
          <w:rFonts w:ascii="Sylfaen" w:hAnsi="Sylfaen"/>
          <w:lang w:val="ka-GE"/>
        </w:rPr>
        <w:t xml:space="preserve"> გათვალისწინებულია </w:t>
      </w:r>
      <w:r w:rsidR="00577D5A" w:rsidRPr="00577D5A">
        <w:rPr>
          <w:rFonts w:ascii="Sylfaen" w:hAnsi="Sylfaen"/>
        </w:rPr>
        <w:t>3</w:t>
      </w:r>
      <w:r w:rsidR="00FF08D8" w:rsidRPr="00577D5A">
        <w:rPr>
          <w:rFonts w:ascii="Sylfaen" w:hAnsi="Sylfaen"/>
          <w:lang w:val="ka-GE"/>
        </w:rPr>
        <w:t>,</w:t>
      </w:r>
      <w:r w:rsidR="00DF1BB7">
        <w:rPr>
          <w:rFonts w:ascii="Sylfaen" w:hAnsi="Sylfaen"/>
          <w:lang w:val="ka-GE"/>
        </w:rPr>
        <w:t>869</w:t>
      </w:r>
      <w:r w:rsidR="00FF08D8" w:rsidRPr="00577D5A">
        <w:rPr>
          <w:rFonts w:ascii="Sylfaen" w:hAnsi="Sylfaen"/>
          <w:lang w:val="ka-GE"/>
        </w:rPr>
        <w:t>.</w:t>
      </w:r>
      <w:r w:rsidR="00DF1BB7">
        <w:rPr>
          <w:rFonts w:ascii="Sylfaen" w:hAnsi="Sylfaen"/>
          <w:lang w:val="ka-GE"/>
        </w:rPr>
        <w:t>7</w:t>
      </w:r>
      <w:r w:rsidR="00BB28B0" w:rsidRPr="00577D5A">
        <w:rPr>
          <w:rFonts w:ascii="Sylfaen" w:hAnsi="Sylfaen"/>
          <w:lang w:val="ka-GE"/>
        </w:rPr>
        <w:t xml:space="preserve"> ათასი ლარი</w:t>
      </w:r>
      <w:r w:rsidR="00A64C3C" w:rsidRPr="00577D5A">
        <w:rPr>
          <w:rFonts w:ascii="Sylfaen" w:hAnsi="Sylfaen"/>
          <w:lang w:val="ka-GE"/>
        </w:rPr>
        <w:t xml:space="preserve">, რაც ბიუჯეტის მთლიანი ასიგნებების </w:t>
      </w:r>
      <w:r w:rsidR="00DF1BB7">
        <w:rPr>
          <w:rFonts w:ascii="Sylfaen" w:hAnsi="Sylfaen"/>
          <w:lang w:val="ka-GE"/>
        </w:rPr>
        <w:t>39</w:t>
      </w:r>
      <w:r w:rsidR="00A64C3C" w:rsidRPr="00577D5A">
        <w:rPr>
          <w:rFonts w:ascii="Sylfaen" w:hAnsi="Sylfaen"/>
          <w:lang w:val="ka-GE"/>
        </w:rPr>
        <w:t>,</w:t>
      </w:r>
      <w:r w:rsidR="00DF1BB7">
        <w:rPr>
          <w:rFonts w:ascii="Sylfaen" w:hAnsi="Sylfaen"/>
          <w:lang w:val="ka-GE"/>
        </w:rPr>
        <w:t>7</w:t>
      </w:r>
      <w:r w:rsidR="00A64C3C" w:rsidRPr="00577D5A">
        <w:rPr>
          <w:rFonts w:ascii="Sylfaen" w:hAnsi="Sylfaen"/>
          <w:lang w:val="ka-GE"/>
        </w:rPr>
        <w:t>%-ს შეადგენს</w:t>
      </w:r>
      <w:r w:rsidR="00BB28B0" w:rsidRPr="00577D5A">
        <w:rPr>
          <w:rFonts w:ascii="Sylfaen" w:hAnsi="Sylfaen"/>
          <w:lang w:val="ka-GE"/>
        </w:rPr>
        <w:t xml:space="preserve">. </w:t>
      </w:r>
      <w:r w:rsidR="00D2015C" w:rsidRPr="00577D5A">
        <w:rPr>
          <w:rFonts w:ascii="Sylfaen" w:hAnsi="Sylfaen"/>
          <w:lang w:val="ka-GE"/>
        </w:rPr>
        <w:t>202</w:t>
      </w:r>
      <w:r w:rsidR="003E4974" w:rsidRPr="00577D5A">
        <w:rPr>
          <w:rFonts w:ascii="Sylfaen" w:hAnsi="Sylfaen"/>
          <w:lang w:val="ka-GE"/>
        </w:rPr>
        <w:t>1</w:t>
      </w:r>
      <w:r w:rsidR="0030018E" w:rsidRPr="00577D5A">
        <w:rPr>
          <w:rFonts w:ascii="Sylfaen" w:hAnsi="Sylfaen"/>
          <w:lang w:val="ka-GE"/>
        </w:rPr>
        <w:t>-202</w:t>
      </w:r>
      <w:r w:rsidR="00433DE3" w:rsidRPr="00577D5A">
        <w:rPr>
          <w:rFonts w:ascii="Sylfaen" w:hAnsi="Sylfaen"/>
          <w:lang w:val="ka-GE"/>
        </w:rPr>
        <w:t>4</w:t>
      </w:r>
      <w:r w:rsidR="0030018E" w:rsidRPr="00577D5A">
        <w:rPr>
          <w:rFonts w:ascii="Sylfaen" w:hAnsi="Sylfaen"/>
          <w:lang w:val="ka-GE"/>
        </w:rPr>
        <w:t xml:space="preserve"> წლებში პრიორიტეტის ფარგლებში გამოყოფილი ასიგნებების მოცულობა და მათი შეფარდება მთლიან გადასახდელებთან წარმოდგენილია გრაფიკ #1</w:t>
      </w:r>
      <w:r w:rsidR="00433DE3" w:rsidRPr="00577D5A">
        <w:rPr>
          <w:rFonts w:ascii="Sylfaen" w:hAnsi="Sylfaen"/>
          <w:lang w:val="ka-GE"/>
        </w:rPr>
        <w:t>8</w:t>
      </w:r>
      <w:r w:rsidR="0030018E" w:rsidRPr="00577D5A">
        <w:rPr>
          <w:rFonts w:ascii="Sylfaen" w:hAnsi="Sylfaen"/>
          <w:lang w:val="ka-GE"/>
        </w:rPr>
        <w:t>-ზე</w:t>
      </w:r>
      <w:r w:rsidR="001D5042" w:rsidRPr="00577D5A">
        <w:rPr>
          <w:rFonts w:ascii="Sylfaen" w:hAnsi="Sylfaen"/>
          <w:lang w:val="ka-GE"/>
        </w:rPr>
        <w:t>.</w:t>
      </w:r>
    </w:p>
    <w:p w14:paraId="6575D364" w14:textId="2620C474" w:rsidR="0030018E" w:rsidRPr="00E95B72" w:rsidRDefault="0030018E" w:rsidP="0030018E">
      <w:pPr>
        <w:jc w:val="right"/>
        <w:rPr>
          <w:rFonts w:ascii="Sylfaen" w:hAnsi="Sylfaen"/>
          <w:i/>
          <w:sz w:val="18"/>
          <w:u w:val="single"/>
          <w:lang w:val="ka-GE"/>
        </w:rPr>
      </w:pPr>
      <w:r w:rsidRPr="00E95B72">
        <w:rPr>
          <w:rFonts w:ascii="Sylfaen" w:hAnsi="Sylfaen"/>
          <w:i/>
          <w:sz w:val="18"/>
          <w:u w:val="single"/>
          <w:lang w:val="ka-GE"/>
        </w:rPr>
        <w:t>გრაფიკი #1</w:t>
      </w:r>
      <w:r w:rsidR="00433DE3">
        <w:rPr>
          <w:rFonts w:ascii="Sylfaen" w:hAnsi="Sylfaen"/>
          <w:i/>
          <w:sz w:val="18"/>
          <w:u w:val="single"/>
          <w:lang w:val="ka-GE"/>
        </w:rPr>
        <w:t>8</w:t>
      </w:r>
    </w:p>
    <w:p w14:paraId="02A82BC0" w14:textId="5A0A695C" w:rsidR="0030018E" w:rsidRPr="00E95B72" w:rsidRDefault="00DF1BB7" w:rsidP="0011091B">
      <w:pPr>
        <w:jc w:val="both"/>
        <w:rPr>
          <w:rFonts w:ascii="Sylfaen" w:hAnsi="Sylfaen"/>
          <w:lang w:val="ka-GE"/>
        </w:rPr>
      </w:pPr>
      <w:r>
        <w:rPr>
          <w:noProof/>
        </w:rPr>
        <w:drawing>
          <wp:inline distT="0" distB="0" distL="0" distR="0" wp14:anchorId="5C78C45D" wp14:editId="1802F7E6">
            <wp:extent cx="5943600" cy="3018790"/>
            <wp:effectExtent l="0" t="0" r="0" b="0"/>
            <wp:docPr id="44" name="Chart 44">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FA0B178" w14:textId="77777777" w:rsidR="00433DE3" w:rsidRDefault="00433DE3" w:rsidP="00FF08D8">
      <w:pPr>
        <w:jc w:val="both"/>
        <w:rPr>
          <w:rFonts w:ascii="Sylfaen" w:hAnsi="Sylfaen"/>
          <w:lang w:val="ka-GE"/>
        </w:rPr>
      </w:pPr>
    </w:p>
    <w:p w14:paraId="09D3F95E" w14:textId="1459F41D" w:rsidR="0030018E" w:rsidRDefault="007F2ECE" w:rsidP="00FF08D8">
      <w:pPr>
        <w:jc w:val="both"/>
        <w:rPr>
          <w:rFonts w:ascii="Sylfaen" w:hAnsi="Sylfaen"/>
          <w:lang w:val="ka-GE"/>
        </w:rPr>
      </w:pPr>
      <w:r>
        <w:rPr>
          <w:rFonts w:ascii="Sylfaen" w:hAnsi="Sylfaen"/>
          <w:lang w:val="ka-GE"/>
        </w:rPr>
        <w:t>202</w:t>
      </w:r>
      <w:r w:rsidR="003B1E23">
        <w:rPr>
          <w:rFonts w:ascii="Sylfaen" w:hAnsi="Sylfaen"/>
          <w:lang w:val="ka-GE"/>
        </w:rPr>
        <w:t>4</w:t>
      </w:r>
      <w:r w:rsidR="0030018E">
        <w:rPr>
          <w:rFonts w:ascii="Sylfaen" w:hAnsi="Sylfaen"/>
          <w:lang w:val="ka-GE"/>
        </w:rPr>
        <w:t xml:space="preserve"> წელს გამოყოფილი ასიგნებებიდან ფინანსდება შემდეგი</w:t>
      </w:r>
      <w:r w:rsidR="0030018E" w:rsidRPr="00E95B72">
        <w:rPr>
          <w:rFonts w:ascii="Sylfaen" w:hAnsi="Sylfaen"/>
          <w:lang w:val="ka-GE"/>
        </w:rPr>
        <w:t xml:space="preserve"> ხარჯები:</w:t>
      </w:r>
      <w:r w:rsidR="0030018E" w:rsidRPr="00E95B72">
        <w:rPr>
          <w:rFonts w:ascii="Sylfaen" w:hAnsi="Sylfaen"/>
          <w:lang w:val="ka-GE"/>
        </w:rPr>
        <w:tab/>
      </w:r>
    </w:p>
    <w:tbl>
      <w:tblPr>
        <w:tblW w:w="5000" w:type="pct"/>
        <w:tblLook w:val="04A0" w:firstRow="1" w:lastRow="0" w:firstColumn="1" w:lastColumn="0" w:noHBand="0" w:noVBand="1"/>
      </w:tblPr>
      <w:tblGrid>
        <w:gridCol w:w="8018"/>
        <w:gridCol w:w="1342"/>
      </w:tblGrid>
      <w:tr w:rsidR="00DF1BB7" w:rsidRPr="00DF1BB7" w14:paraId="688D8B49" w14:textId="77777777" w:rsidTr="00DF1BB7">
        <w:trPr>
          <w:trHeight w:val="360"/>
        </w:trPr>
        <w:tc>
          <w:tcPr>
            <w:tcW w:w="5000" w:type="pct"/>
            <w:gridSpan w:val="2"/>
            <w:tcBorders>
              <w:top w:val="nil"/>
              <w:left w:val="nil"/>
              <w:bottom w:val="nil"/>
              <w:right w:val="nil"/>
            </w:tcBorders>
            <w:shd w:val="clear" w:color="000000" w:fill="FFFFFF"/>
            <w:noWrap/>
            <w:vAlign w:val="bottom"/>
            <w:hideMark/>
          </w:tcPr>
          <w:p w14:paraId="794F0C08" w14:textId="77777777" w:rsidR="00DF1BB7" w:rsidRPr="00DF1BB7" w:rsidRDefault="00DF1BB7" w:rsidP="00DF1BB7">
            <w:pPr>
              <w:spacing w:after="0" w:line="240" w:lineRule="auto"/>
              <w:jc w:val="center"/>
              <w:rPr>
                <w:rFonts w:ascii="Sylfaen" w:eastAsia="Times New Roman" w:hAnsi="Sylfaen" w:cs="Calibri"/>
                <w:b/>
                <w:bCs/>
                <w:color w:val="000000"/>
                <w:sz w:val="20"/>
                <w:szCs w:val="20"/>
              </w:rPr>
            </w:pPr>
            <w:r w:rsidRPr="00DF1BB7">
              <w:rPr>
                <w:rFonts w:ascii="Sylfaen" w:eastAsia="Times New Roman" w:hAnsi="Sylfaen" w:cs="Calibri"/>
                <w:b/>
                <w:bCs/>
                <w:color w:val="000000"/>
                <w:sz w:val="20"/>
                <w:szCs w:val="20"/>
              </w:rPr>
              <w:t>მმართველობა და საერთო დანიშნულების ხარჯების დაფინანსება - 2024 წელი</w:t>
            </w:r>
          </w:p>
        </w:tc>
      </w:tr>
      <w:tr w:rsidR="00DF1BB7" w:rsidRPr="00DF1BB7" w14:paraId="149EECCF" w14:textId="77777777" w:rsidTr="00DF1BB7">
        <w:trPr>
          <w:trHeight w:val="315"/>
        </w:trPr>
        <w:tc>
          <w:tcPr>
            <w:tcW w:w="4283" w:type="pct"/>
            <w:tcBorders>
              <w:top w:val="nil"/>
              <w:left w:val="nil"/>
              <w:bottom w:val="nil"/>
              <w:right w:val="nil"/>
            </w:tcBorders>
            <w:shd w:val="clear" w:color="000000" w:fill="FFFFFF"/>
            <w:noWrap/>
            <w:vAlign w:val="bottom"/>
            <w:hideMark/>
          </w:tcPr>
          <w:p w14:paraId="19255D71" w14:textId="77777777" w:rsidR="00DF1BB7" w:rsidRPr="00DF1BB7" w:rsidRDefault="00DF1BB7" w:rsidP="00DF1BB7">
            <w:pPr>
              <w:spacing w:after="0" w:line="240" w:lineRule="auto"/>
              <w:rPr>
                <w:rFonts w:ascii="Sylfaen" w:eastAsia="Times New Roman" w:hAnsi="Sylfaen" w:cs="Calibri"/>
                <w:color w:val="000000"/>
                <w:sz w:val="20"/>
                <w:szCs w:val="20"/>
              </w:rPr>
            </w:pPr>
            <w:r w:rsidRPr="00DF1BB7">
              <w:rPr>
                <w:rFonts w:ascii="Sylfaen" w:eastAsia="Times New Roman" w:hAnsi="Sylfaen" w:cs="Calibri"/>
                <w:color w:val="000000"/>
                <w:sz w:val="20"/>
                <w:szCs w:val="20"/>
              </w:rPr>
              <w:t> </w:t>
            </w:r>
          </w:p>
        </w:tc>
        <w:tc>
          <w:tcPr>
            <w:tcW w:w="717" w:type="pct"/>
            <w:tcBorders>
              <w:top w:val="nil"/>
              <w:left w:val="nil"/>
              <w:bottom w:val="nil"/>
              <w:right w:val="nil"/>
            </w:tcBorders>
            <w:shd w:val="clear" w:color="000000" w:fill="FFFFFF"/>
            <w:noWrap/>
            <w:vAlign w:val="center"/>
            <w:hideMark/>
          </w:tcPr>
          <w:p w14:paraId="497E7D6F" w14:textId="77777777" w:rsidR="00DF1BB7" w:rsidRPr="00DF1BB7" w:rsidRDefault="00DF1BB7" w:rsidP="00DF1BB7">
            <w:pPr>
              <w:spacing w:after="0" w:line="240" w:lineRule="auto"/>
              <w:jc w:val="right"/>
              <w:rPr>
                <w:rFonts w:ascii="Sylfaen" w:eastAsia="Times New Roman" w:hAnsi="Sylfaen" w:cs="Calibri"/>
                <w:b/>
                <w:bCs/>
                <w:color w:val="000000"/>
                <w:sz w:val="18"/>
                <w:szCs w:val="18"/>
              </w:rPr>
            </w:pPr>
            <w:r w:rsidRPr="00DF1BB7">
              <w:rPr>
                <w:rFonts w:ascii="Sylfaen" w:eastAsia="Times New Roman" w:hAnsi="Sylfaen" w:cs="Calibri"/>
                <w:b/>
                <w:bCs/>
                <w:color w:val="000000"/>
                <w:sz w:val="18"/>
                <w:szCs w:val="18"/>
              </w:rPr>
              <w:t>ათასი ლარი</w:t>
            </w:r>
          </w:p>
        </w:tc>
      </w:tr>
      <w:tr w:rsidR="00DF1BB7" w:rsidRPr="00DF1BB7" w14:paraId="0A567A1B" w14:textId="77777777" w:rsidTr="00DF1BB7">
        <w:trPr>
          <w:trHeight w:val="300"/>
        </w:trPr>
        <w:tc>
          <w:tcPr>
            <w:tcW w:w="4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EF80BD" w14:textId="77777777" w:rsidR="00DF1BB7" w:rsidRPr="00DF1BB7" w:rsidRDefault="00DF1BB7" w:rsidP="00DF1BB7">
            <w:pPr>
              <w:spacing w:after="0" w:line="240" w:lineRule="auto"/>
              <w:ind w:firstLineChars="100" w:firstLine="200"/>
              <w:rPr>
                <w:rFonts w:ascii="Sylfaen" w:eastAsia="Times New Roman" w:hAnsi="Sylfaen" w:cs="Calibri"/>
                <w:b/>
                <w:bCs/>
                <w:color w:val="000000"/>
                <w:sz w:val="20"/>
                <w:szCs w:val="20"/>
              </w:rPr>
            </w:pPr>
            <w:r w:rsidRPr="00DF1BB7">
              <w:rPr>
                <w:rFonts w:ascii="Sylfaen" w:eastAsia="Times New Roman" w:hAnsi="Sylfaen" w:cs="Calibri"/>
                <w:b/>
                <w:bCs/>
                <w:color w:val="000000"/>
                <w:sz w:val="20"/>
                <w:szCs w:val="20"/>
              </w:rPr>
              <w:t>მმართველობა და საერთო დანიშნულების ხარჯები</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14:paraId="122AADB3" w14:textId="77777777" w:rsidR="00DF1BB7" w:rsidRPr="00DF1BB7" w:rsidRDefault="00DF1BB7" w:rsidP="00DF1BB7">
            <w:pPr>
              <w:spacing w:after="0" w:line="240" w:lineRule="auto"/>
              <w:jc w:val="center"/>
              <w:rPr>
                <w:rFonts w:ascii="Sylfaen" w:eastAsia="Times New Roman" w:hAnsi="Sylfaen" w:cs="Calibri"/>
                <w:b/>
                <w:bCs/>
                <w:color w:val="000000"/>
                <w:sz w:val="20"/>
                <w:szCs w:val="20"/>
              </w:rPr>
            </w:pPr>
            <w:r w:rsidRPr="00DF1BB7">
              <w:rPr>
                <w:rFonts w:ascii="Sylfaen" w:eastAsia="Times New Roman" w:hAnsi="Sylfaen" w:cs="Calibri"/>
                <w:b/>
                <w:bCs/>
                <w:color w:val="000000"/>
                <w:sz w:val="20"/>
                <w:szCs w:val="20"/>
              </w:rPr>
              <w:t>3,869.7</w:t>
            </w:r>
          </w:p>
        </w:tc>
      </w:tr>
      <w:tr w:rsidR="00DF1BB7" w:rsidRPr="00DF1BB7" w14:paraId="5AA0191A" w14:textId="77777777" w:rsidTr="00DF1BB7">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32971BA0" w14:textId="77777777" w:rsidR="00DF1BB7" w:rsidRPr="00DF1BB7" w:rsidRDefault="00DF1BB7" w:rsidP="00DF1BB7">
            <w:pPr>
              <w:spacing w:after="0" w:line="240" w:lineRule="auto"/>
              <w:ind w:firstLineChars="100" w:firstLine="200"/>
              <w:rPr>
                <w:rFonts w:ascii="Sylfaen" w:eastAsia="Times New Roman" w:hAnsi="Sylfaen" w:cs="Calibri"/>
                <w:sz w:val="20"/>
                <w:szCs w:val="20"/>
              </w:rPr>
            </w:pPr>
            <w:r w:rsidRPr="00DF1BB7">
              <w:rPr>
                <w:rFonts w:ascii="Sylfaen" w:eastAsia="Times New Roman" w:hAnsi="Sylfaen" w:cs="Calibri"/>
                <w:sz w:val="20"/>
                <w:szCs w:val="20"/>
              </w:rPr>
              <w:t>საკრებულო</w:t>
            </w:r>
          </w:p>
        </w:tc>
        <w:tc>
          <w:tcPr>
            <w:tcW w:w="717" w:type="pct"/>
            <w:tcBorders>
              <w:top w:val="nil"/>
              <w:left w:val="nil"/>
              <w:bottom w:val="single" w:sz="4" w:space="0" w:color="auto"/>
              <w:right w:val="single" w:sz="4" w:space="0" w:color="auto"/>
            </w:tcBorders>
            <w:shd w:val="clear" w:color="000000" w:fill="FFFFFF"/>
            <w:vAlign w:val="center"/>
            <w:hideMark/>
          </w:tcPr>
          <w:p w14:paraId="6A0B9D58" w14:textId="77777777" w:rsidR="00DF1BB7" w:rsidRPr="00DF1BB7" w:rsidRDefault="00DF1BB7" w:rsidP="00DF1BB7">
            <w:pPr>
              <w:spacing w:after="0" w:line="240" w:lineRule="auto"/>
              <w:jc w:val="center"/>
              <w:rPr>
                <w:rFonts w:ascii="Sylfaen" w:eastAsia="Times New Roman" w:hAnsi="Sylfaen" w:cs="Calibri"/>
                <w:bCs/>
                <w:sz w:val="20"/>
                <w:szCs w:val="20"/>
              </w:rPr>
            </w:pPr>
            <w:r w:rsidRPr="00DF1BB7">
              <w:rPr>
                <w:rFonts w:ascii="Sylfaen" w:eastAsia="Times New Roman" w:hAnsi="Sylfaen" w:cs="Calibri"/>
                <w:bCs/>
                <w:sz w:val="20"/>
                <w:szCs w:val="20"/>
                <w:lang w:val="ru-RU"/>
              </w:rPr>
              <w:t>1,099.3</w:t>
            </w:r>
          </w:p>
        </w:tc>
      </w:tr>
      <w:tr w:rsidR="00DF1BB7" w:rsidRPr="00DF1BB7" w14:paraId="73A6A2AC" w14:textId="77777777" w:rsidTr="00DF1BB7">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4AEFD602" w14:textId="77777777" w:rsidR="00DF1BB7" w:rsidRPr="00DF1BB7" w:rsidRDefault="00DF1BB7" w:rsidP="00DF1BB7">
            <w:pPr>
              <w:spacing w:after="0" w:line="240" w:lineRule="auto"/>
              <w:ind w:firstLineChars="100" w:firstLine="200"/>
              <w:rPr>
                <w:rFonts w:ascii="Sylfaen" w:eastAsia="Times New Roman" w:hAnsi="Sylfaen" w:cs="Calibri"/>
                <w:sz w:val="20"/>
                <w:szCs w:val="20"/>
              </w:rPr>
            </w:pPr>
            <w:r w:rsidRPr="00DF1BB7">
              <w:rPr>
                <w:rFonts w:ascii="Sylfaen" w:eastAsia="Times New Roman" w:hAnsi="Sylfaen" w:cs="Calibri"/>
                <w:sz w:val="20"/>
                <w:szCs w:val="20"/>
              </w:rPr>
              <w:t>მერია</w:t>
            </w:r>
          </w:p>
        </w:tc>
        <w:tc>
          <w:tcPr>
            <w:tcW w:w="717" w:type="pct"/>
            <w:tcBorders>
              <w:top w:val="nil"/>
              <w:left w:val="nil"/>
              <w:bottom w:val="single" w:sz="4" w:space="0" w:color="auto"/>
              <w:right w:val="single" w:sz="4" w:space="0" w:color="auto"/>
            </w:tcBorders>
            <w:shd w:val="clear" w:color="000000" w:fill="FFFFFF"/>
            <w:vAlign w:val="center"/>
            <w:hideMark/>
          </w:tcPr>
          <w:p w14:paraId="6DF1E337" w14:textId="77777777" w:rsidR="00DF1BB7" w:rsidRPr="00DF1BB7" w:rsidRDefault="00DF1BB7" w:rsidP="00DF1BB7">
            <w:pPr>
              <w:spacing w:after="0" w:line="240" w:lineRule="auto"/>
              <w:jc w:val="center"/>
              <w:rPr>
                <w:rFonts w:ascii="Sylfaen" w:eastAsia="Times New Roman" w:hAnsi="Sylfaen" w:cs="Calibri"/>
                <w:bCs/>
                <w:sz w:val="20"/>
                <w:szCs w:val="20"/>
              </w:rPr>
            </w:pPr>
            <w:r w:rsidRPr="00DF1BB7">
              <w:rPr>
                <w:rFonts w:ascii="Sylfaen" w:eastAsia="Times New Roman" w:hAnsi="Sylfaen" w:cs="Calibri"/>
                <w:bCs/>
                <w:sz w:val="20"/>
                <w:szCs w:val="20"/>
                <w:lang w:val="ru-RU"/>
              </w:rPr>
              <w:t>2,563.4</w:t>
            </w:r>
          </w:p>
        </w:tc>
      </w:tr>
      <w:tr w:rsidR="00DF1BB7" w:rsidRPr="00DF1BB7" w14:paraId="3119FB4F" w14:textId="77777777" w:rsidTr="00DF1BB7">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5ABB9DB0" w14:textId="77777777" w:rsidR="00DF1BB7" w:rsidRPr="00DF1BB7" w:rsidRDefault="00DF1BB7" w:rsidP="00DF1BB7">
            <w:pPr>
              <w:spacing w:after="0" w:line="240" w:lineRule="auto"/>
              <w:ind w:firstLineChars="100" w:firstLine="200"/>
              <w:rPr>
                <w:rFonts w:ascii="Sylfaen" w:eastAsia="Times New Roman" w:hAnsi="Sylfaen" w:cs="Calibri"/>
                <w:sz w:val="20"/>
                <w:szCs w:val="20"/>
              </w:rPr>
            </w:pPr>
            <w:r w:rsidRPr="00DF1BB7">
              <w:rPr>
                <w:rFonts w:ascii="Sylfaen" w:eastAsia="Times New Roman" w:hAnsi="Sylfaen" w:cs="Calibri"/>
                <w:sz w:val="20"/>
                <w:szCs w:val="20"/>
              </w:rPr>
              <w:t>სარეზერვო ფონდი</w:t>
            </w:r>
          </w:p>
        </w:tc>
        <w:tc>
          <w:tcPr>
            <w:tcW w:w="717" w:type="pct"/>
            <w:tcBorders>
              <w:top w:val="nil"/>
              <w:left w:val="nil"/>
              <w:bottom w:val="single" w:sz="4" w:space="0" w:color="auto"/>
              <w:right w:val="single" w:sz="4" w:space="0" w:color="auto"/>
            </w:tcBorders>
            <w:shd w:val="clear" w:color="000000" w:fill="FFFFFF"/>
            <w:vAlign w:val="center"/>
            <w:hideMark/>
          </w:tcPr>
          <w:p w14:paraId="6A9D56DB" w14:textId="77777777" w:rsidR="00DF1BB7" w:rsidRPr="00DF1BB7" w:rsidRDefault="00DF1BB7" w:rsidP="00DF1BB7">
            <w:pPr>
              <w:spacing w:after="0" w:line="240" w:lineRule="auto"/>
              <w:jc w:val="center"/>
              <w:rPr>
                <w:rFonts w:ascii="Sylfaen" w:eastAsia="Times New Roman" w:hAnsi="Sylfaen" w:cs="Calibri"/>
                <w:bCs/>
                <w:sz w:val="20"/>
                <w:szCs w:val="20"/>
              </w:rPr>
            </w:pPr>
            <w:r w:rsidRPr="00DF1BB7">
              <w:rPr>
                <w:rFonts w:ascii="Sylfaen" w:eastAsia="Times New Roman" w:hAnsi="Sylfaen" w:cs="Calibri"/>
                <w:bCs/>
                <w:sz w:val="20"/>
                <w:szCs w:val="20"/>
                <w:lang w:val="ru-RU"/>
              </w:rPr>
              <w:t>121.9</w:t>
            </w:r>
          </w:p>
        </w:tc>
      </w:tr>
      <w:tr w:rsidR="00DF1BB7" w:rsidRPr="00DF1BB7" w14:paraId="45575B0E" w14:textId="77777777" w:rsidTr="00DF1BB7">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4CCAC0D1" w14:textId="77777777" w:rsidR="00DF1BB7" w:rsidRPr="00DF1BB7" w:rsidRDefault="00DF1BB7" w:rsidP="00DF1BB7">
            <w:pPr>
              <w:spacing w:after="0" w:line="240" w:lineRule="auto"/>
              <w:ind w:firstLineChars="100" w:firstLine="200"/>
              <w:rPr>
                <w:rFonts w:ascii="Sylfaen" w:eastAsia="Times New Roman" w:hAnsi="Sylfaen" w:cs="Calibri"/>
                <w:sz w:val="20"/>
                <w:szCs w:val="20"/>
              </w:rPr>
            </w:pPr>
            <w:r w:rsidRPr="00DF1BB7">
              <w:rPr>
                <w:rFonts w:ascii="Sylfaen" w:eastAsia="Times New Roman" w:hAnsi="Sylfaen" w:cs="Calibri"/>
                <w:sz w:val="20"/>
                <w:szCs w:val="20"/>
              </w:rPr>
              <w:t>მგფ-სა და სხვა ვალდებულებების დაფარვა</w:t>
            </w:r>
          </w:p>
        </w:tc>
        <w:tc>
          <w:tcPr>
            <w:tcW w:w="717" w:type="pct"/>
            <w:tcBorders>
              <w:top w:val="nil"/>
              <w:left w:val="nil"/>
              <w:bottom w:val="single" w:sz="4" w:space="0" w:color="auto"/>
              <w:right w:val="single" w:sz="4" w:space="0" w:color="auto"/>
            </w:tcBorders>
            <w:shd w:val="clear" w:color="000000" w:fill="FFFFFF"/>
            <w:vAlign w:val="center"/>
            <w:hideMark/>
          </w:tcPr>
          <w:p w14:paraId="1953F7D5" w14:textId="77777777" w:rsidR="00DF1BB7" w:rsidRPr="00DF1BB7" w:rsidRDefault="00DF1BB7" w:rsidP="00DF1BB7">
            <w:pPr>
              <w:spacing w:after="0" w:line="240" w:lineRule="auto"/>
              <w:jc w:val="center"/>
              <w:rPr>
                <w:rFonts w:ascii="Sylfaen" w:eastAsia="Times New Roman" w:hAnsi="Sylfaen" w:cs="Calibri"/>
                <w:bCs/>
                <w:sz w:val="20"/>
                <w:szCs w:val="20"/>
              </w:rPr>
            </w:pPr>
            <w:r w:rsidRPr="00DF1BB7">
              <w:rPr>
                <w:rFonts w:ascii="Sylfaen" w:eastAsia="Times New Roman" w:hAnsi="Sylfaen" w:cs="Calibri"/>
                <w:bCs/>
                <w:sz w:val="20"/>
                <w:szCs w:val="20"/>
                <w:lang w:val="ru-RU"/>
              </w:rPr>
              <w:t>72.6</w:t>
            </w:r>
          </w:p>
        </w:tc>
      </w:tr>
      <w:tr w:rsidR="00DF1BB7" w:rsidRPr="00DF1BB7" w14:paraId="775B181E" w14:textId="77777777" w:rsidTr="00DF1BB7">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434CF629" w14:textId="77777777" w:rsidR="00DF1BB7" w:rsidRPr="00DF1BB7" w:rsidRDefault="00DF1BB7" w:rsidP="00DF1BB7">
            <w:pPr>
              <w:spacing w:after="0" w:line="240" w:lineRule="auto"/>
              <w:ind w:firstLineChars="100" w:firstLine="200"/>
              <w:rPr>
                <w:rFonts w:ascii="Sylfaen" w:eastAsia="Times New Roman" w:hAnsi="Sylfaen" w:cs="Calibri"/>
                <w:sz w:val="20"/>
                <w:szCs w:val="20"/>
              </w:rPr>
            </w:pPr>
            <w:r w:rsidRPr="00DF1BB7">
              <w:rPr>
                <w:rFonts w:ascii="Sylfaen" w:eastAsia="Times New Roman" w:hAnsi="Sylfaen" w:cs="Calibri"/>
                <w:sz w:val="20"/>
                <w:szCs w:val="20"/>
              </w:rPr>
              <w:t>ასოცირებული საწევრო გადასახადი</w:t>
            </w:r>
          </w:p>
        </w:tc>
        <w:tc>
          <w:tcPr>
            <w:tcW w:w="717" w:type="pct"/>
            <w:tcBorders>
              <w:top w:val="nil"/>
              <w:left w:val="nil"/>
              <w:bottom w:val="single" w:sz="4" w:space="0" w:color="auto"/>
              <w:right w:val="single" w:sz="4" w:space="0" w:color="auto"/>
            </w:tcBorders>
            <w:shd w:val="clear" w:color="000000" w:fill="FFFFFF"/>
            <w:vAlign w:val="center"/>
            <w:hideMark/>
          </w:tcPr>
          <w:p w14:paraId="7A8C6712" w14:textId="77777777" w:rsidR="00DF1BB7" w:rsidRPr="00DF1BB7" w:rsidRDefault="00DF1BB7" w:rsidP="00DF1BB7">
            <w:pPr>
              <w:spacing w:after="0" w:line="240" w:lineRule="auto"/>
              <w:jc w:val="center"/>
              <w:rPr>
                <w:rFonts w:ascii="Sylfaen" w:eastAsia="Times New Roman" w:hAnsi="Sylfaen" w:cs="Calibri"/>
                <w:bCs/>
                <w:sz w:val="20"/>
                <w:szCs w:val="20"/>
              </w:rPr>
            </w:pPr>
            <w:r w:rsidRPr="00DF1BB7">
              <w:rPr>
                <w:rFonts w:ascii="Sylfaen" w:eastAsia="Times New Roman" w:hAnsi="Sylfaen" w:cs="Calibri"/>
                <w:bCs/>
                <w:sz w:val="20"/>
                <w:szCs w:val="20"/>
              </w:rPr>
              <w:t>5.5</w:t>
            </w:r>
          </w:p>
        </w:tc>
      </w:tr>
      <w:tr w:rsidR="00DF1BB7" w:rsidRPr="00DF1BB7" w14:paraId="4E72A10C" w14:textId="77777777" w:rsidTr="00DF1BB7">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7CB93D64" w14:textId="77777777" w:rsidR="00DF1BB7" w:rsidRPr="00DF1BB7" w:rsidRDefault="00DF1BB7" w:rsidP="00DF1BB7">
            <w:pPr>
              <w:spacing w:after="0" w:line="240" w:lineRule="auto"/>
              <w:ind w:firstLineChars="100" w:firstLine="200"/>
              <w:rPr>
                <w:rFonts w:ascii="Sylfaen" w:eastAsia="Times New Roman" w:hAnsi="Sylfaen" w:cs="Calibri"/>
                <w:sz w:val="20"/>
                <w:szCs w:val="20"/>
              </w:rPr>
            </w:pPr>
            <w:r w:rsidRPr="00DF1BB7">
              <w:rPr>
                <w:rFonts w:ascii="Sylfaen" w:eastAsia="Times New Roman" w:hAnsi="Sylfaen" w:cs="Calibri"/>
                <w:sz w:val="20"/>
                <w:szCs w:val="20"/>
              </w:rPr>
              <w:t>თვითმმართველობის განხორციელებაში მოქალაქეთა მონაწილეობის მხარდაჭერა</w:t>
            </w:r>
          </w:p>
        </w:tc>
        <w:tc>
          <w:tcPr>
            <w:tcW w:w="717" w:type="pct"/>
            <w:tcBorders>
              <w:top w:val="nil"/>
              <w:left w:val="nil"/>
              <w:bottom w:val="single" w:sz="4" w:space="0" w:color="auto"/>
              <w:right w:val="single" w:sz="4" w:space="0" w:color="auto"/>
            </w:tcBorders>
            <w:shd w:val="clear" w:color="000000" w:fill="FFFFFF"/>
            <w:vAlign w:val="center"/>
            <w:hideMark/>
          </w:tcPr>
          <w:p w14:paraId="69752754" w14:textId="77777777" w:rsidR="00DF1BB7" w:rsidRPr="00DF1BB7" w:rsidRDefault="00DF1BB7" w:rsidP="00DF1BB7">
            <w:pPr>
              <w:spacing w:after="0" w:line="240" w:lineRule="auto"/>
              <w:jc w:val="center"/>
              <w:rPr>
                <w:rFonts w:ascii="Sylfaen" w:eastAsia="Times New Roman" w:hAnsi="Sylfaen" w:cs="Calibri"/>
                <w:bCs/>
                <w:sz w:val="20"/>
                <w:szCs w:val="20"/>
              </w:rPr>
            </w:pPr>
            <w:r w:rsidRPr="00DF1BB7">
              <w:rPr>
                <w:rFonts w:ascii="Sylfaen" w:eastAsia="Times New Roman" w:hAnsi="Sylfaen" w:cs="Calibri"/>
                <w:bCs/>
                <w:sz w:val="20"/>
                <w:szCs w:val="20"/>
              </w:rPr>
              <w:t>7.0</w:t>
            </w:r>
          </w:p>
        </w:tc>
      </w:tr>
    </w:tbl>
    <w:p w14:paraId="2E5371B8" w14:textId="77777777" w:rsidR="00D2015C" w:rsidRDefault="00D2015C" w:rsidP="007F2ECE">
      <w:pPr>
        <w:jc w:val="both"/>
        <w:rPr>
          <w:rFonts w:ascii="Sylfaen" w:hAnsi="Sylfaen"/>
          <w:lang w:val="ka-GE"/>
        </w:rPr>
      </w:pPr>
    </w:p>
    <w:p w14:paraId="61E58E98" w14:textId="4EB64B7D" w:rsidR="00331544" w:rsidRDefault="00331544" w:rsidP="007F2ECE">
      <w:pPr>
        <w:jc w:val="both"/>
        <w:rPr>
          <w:rFonts w:ascii="Sylfaen" w:hAnsi="Sylfaen"/>
          <w:lang w:val="ka-GE"/>
        </w:rPr>
      </w:pPr>
      <w:r>
        <w:rPr>
          <w:rFonts w:ascii="Sylfaen" w:hAnsi="Sylfaen"/>
          <w:lang w:val="ka-GE"/>
        </w:rPr>
        <w:t xml:space="preserve">მმართველობა და საერთო დანიშნულების ხარჯების </w:t>
      </w:r>
      <w:r w:rsidRPr="00E95B72">
        <w:rPr>
          <w:rFonts w:ascii="Sylfaen" w:hAnsi="Sylfaen"/>
          <w:lang w:val="ka-GE"/>
        </w:rPr>
        <w:t>პრიორიტეტის ასიგნებების წილობრივი მაჩვენებლები მოცემულია გრაფიკ #</w:t>
      </w:r>
      <w:r w:rsidR="00433DE3">
        <w:rPr>
          <w:rFonts w:ascii="Sylfaen" w:hAnsi="Sylfaen"/>
          <w:lang w:val="ka-GE"/>
        </w:rPr>
        <w:t>19</w:t>
      </w:r>
      <w:r w:rsidRPr="00E95B72">
        <w:rPr>
          <w:rFonts w:ascii="Sylfaen" w:hAnsi="Sylfaen"/>
          <w:lang w:val="ka-GE"/>
        </w:rPr>
        <w:t>-ზე.</w:t>
      </w:r>
    </w:p>
    <w:p w14:paraId="4896EFE1" w14:textId="3CF244AC" w:rsidR="00BB28B0" w:rsidRPr="00E95B72" w:rsidRDefault="00BB28B0" w:rsidP="00BB28B0">
      <w:pPr>
        <w:jc w:val="right"/>
        <w:rPr>
          <w:rFonts w:ascii="Sylfaen" w:hAnsi="Sylfaen"/>
          <w:i/>
          <w:sz w:val="18"/>
          <w:u w:val="single"/>
          <w:lang w:val="ka-GE"/>
        </w:rPr>
      </w:pPr>
      <w:r w:rsidRPr="00E95B72">
        <w:rPr>
          <w:rFonts w:ascii="Sylfaen" w:hAnsi="Sylfaen"/>
          <w:i/>
          <w:sz w:val="18"/>
          <w:u w:val="single"/>
          <w:lang w:val="ka-GE"/>
        </w:rPr>
        <w:lastRenderedPageBreak/>
        <w:t>გრაფიკი #</w:t>
      </w:r>
      <w:r w:rsidR="00433DE3">
        <w:rPr>
          <w:rFonts w:ascii="Sylfaen" w:hAnsi="Sylfaen"/>
          <w:i/>
          <w:sz w:val="18"/>
          <w:u w:val="single"/>
          <w:lang w:val="ka-GE"/>
        </w:rPr>
        <w:t>19</w:t>
      </w:r>
    </w:p>
    <w:p w14:paraId="67220A99" w14:textId="11945669" w:rsidR="00E83C03" w:rsidRDefault="00DF1BB7" w:rsidP="00FF08D8">
      <w:pPr>
        <w:jc w:val="both"/>
        <w:rPr>
          <w:rFonts w:ascii="Sylfaen" w:eastAsia="Times New Roman" w:hAnsi="Sylfaen" w:cs="Calibri"/>
          <w:bCs/>
          <w:color w:val="000000"/>
          <w:lang w:val="ka-GE" w:eastAsia="ru-RU"/>
        </w:rPr>
      </w:pPr>
      <w:r>
        <w:rPr>
          <w:noProof/>
        </w:rPr>
        <w:drawing>
          <wp:inline distT="0" distB="0" distL="0" distR="0" wp14:anchorId="02C3BF75" wp14:editId="5BD32C35">
            <wp:extent cx="5781675" cy="4000499"/>
            <wp:effectExtent l="0" t="0" r="0" b="635"/>
            <wp:docPr id="48" name="Chart 48">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838231F" w14:textId="6C3A1CC9" w:rsidR="00D2015C" w:rsidRDefault="00D2015C" w:rsidP="00135E14">
      <w:pPr>
        <w:ind w:firstLine="720"/>
        <w:jc w:val="both"/>
        <w:rPr>
          <w:rFonts w:ascii="Sylfaen" w:eastAsia="Times New Roman" w:hAnsi="Sylfaen" w:cs="Calibri"/>
          <w:bCs/>
          <w:color w:val="000000"/>
          <w:lang w:val="ka-GE" w:eastAsia="ru-RU"/>
        </w:rPr>
      </w:pPr>
    </w:p>
    <w:p w14:paraId="0C6F4754" w14:textId="22F7F8AF" w:rsidR="00D2015C" w:rsidRDefault="00D2015C" w:rsidP="00135E14">
      <w:pPr>
        <w:ind w:firstLine="720"/>
        <w:jc w:val="both"/>
        <w:rPr>
          <w:rFonts w:ascii="Sylfaen" w:eastAsia="Times New Roman" w:hAnsi="Sylfaen" w:cs="Calibri"/>
          <w:bCs/>
          <w:color w:val="000000"/>
          <w:lang w:val="ka-GE" w:eastAsia="ru-RU"/>
        </w:rPr>
      </w:pPr>
    </w:p>
    <w:p w14:paraId="1E0C0880" w14:textId="76EAFD63" w:rsidR="00E60441" w:rsidRDefault="00E60441" w:rsidP="00135E14">
      <w:pPr>
        <w:ind w:firstLine="720"/>
        <w:jc w:val="both"/>
        <w:rPr>
          <w:rFonts w:ascii="Sylfaen" w:eastAsia="Times New Roman" w:hAnsi="Sylfaen" w:cs="Calibri"/>
          <w:bCs/>
          <w:color w:val="000000"/>
          <w:lang w:val="ka-GE" w:eastAsia="ru-RU"/>
        </w:rPr>
      </w:pPr>
    </w:p>
    <w:p w14:paraId="3007B1D5" w14:textId="77777777" w:rsidR="00E60441" w:rsidRDefault="00E60441" w:rsidP="00135E14">
      <w:pPr>
        <w:ind w:firstLine="720"/>
        <w:jc w:val="both"/>
        <w:rPr>
          <w:rFonts w:ascii="Sylfaen" w:eastAsia="Times New Roman" w:hAnsi="Sylfaen" w:cs="Calibri"/>
          <w:bCs/>
          <w:color w:val="000000"/>
          <w:lang w:val="ka-GE" w:eastAsia="ru-RU"/>
        </w:rPr>
      </w:pPr>
    </w:p>
    <w:p w14:paraId="60F80D90" w14:textId="77777777" w:rsidR="00067E9C" w:rsidRDefault="00067E9C" w:rsidP="00BB28B0">
      <w:pPr>
        <w:jc w:val="both"/>
        <w:rPr>
          <w:rStyle w:val="Heading3Char"/>
          <w:rFonts w:ascii="Sylfaen" w:hAnsi="Sylfaen" w:cs="Sylfaen"/>
        </w:rPr>
      </w:pPr>
      <w:bookmarkStart w:id="13" w:name="_Toc516414410"/>
      <w:bookmarkStart w:id="14" w:name="_Toc514966500"/>
    </w:p>
    <w:p w14:paraId="2778C906" w14:textId="176D8E48" w:rsidR="00BB28B0" w:rsidRPr="008C4B8D" w:rsidRDefault="00BB28B0" w:rsidP="00BB28B0">
      <w:pPr>
        <w:jc w:val="both"/>
        <w:rPr>
          <w:rStyle w:val="Heading3Char"/>
          <w:rFonts w:ascii="Sylfaen" w:hAnsi="Sylfaen" w:cs="Sylfaen"/>
          <w:lang w:val="ka-GE"/>
        </w:rPr>
      </w:pPr>
      <w:bookmarkStart w:id="15" w:name="_Toc153812282"/>
      <w:r w:rsidRPr="00E95B72">
        <w:rPr>
          <w:rStyle w:val="Heading3Char"/>
          <w:rFonts w:ascii="Sylfaen" w:hAnsi="Sylfaen" w:cs="Sylfaen"/>
        </w:rPr>
        <w:t xml:space="preserve">ინფრასტრუქტურის </w:t>
      </w:r>
      <w:bookmarkEnd w:id="13"/>
      <w:bookmarkEnd w:id="14"/>
      <w:r w:rsidR="008C4B8D">
        <w:rPr>
          <w:rStyle w:val="Heading3Char"/>
          <w:rFonts w:ascii="Sylfaen" w:hAnsi="Sylfaen" w:cs="Sylfaen"/>
          <w:lang w:val="ka-GE"/>
        </w:rPr>
        <w:t>განვითარება</w:t>
      </w:r>
      <w:bookmarkEnd w:id="15"/>
    </w:p>
    <w:p w14:paraId="1EDC1442" w14:textId="4DADC685" w:rsidR="0041454D" w:rsidRPr="00E95B72" w:rsidRDefault="008720C2" w:rsidP="007F2ECE">
      <w:pPr>
        <w:jc w:val="both"/>
        <w:rPr>
          <w:rFonts w:ascii="Sylfaen" w:hAnsi="Sylfaen"/>
          <w:lang w:val="ka-GE"/>
        </w:rPr>
      </w:pPr>
      <w:r>
        <w:rPr>
          <w:rFonts w:ascii="Sylfaen" w:hAnsi="Sylfaen"/>
          <w:lang w:val="ka-GE"/>
        </w:rPr>
        <w:t>ონის</w:t>
      </w:r>
      <w:r w:rsidR="009B5150">
        <w:rPr>
          <w:rFonts w:ascii="Sylfaen" w:hAnsi="Sylfaen"/>
          <w:lang w:val="ka-GE"/>
        </w:rPr>
        <w:t xml:space="preserve"> </w:t>
      </w:r>
      <w:r w:rsidR="00BB28B0" w:rsidRPr="00E95B72">
        <w:rPr>
          <w:rFonts w:ascii="Sylfaen" w:hAnsi="Sylfaen"/>
          <w:lang w:val="ka-GE"/>
        </w:rPr>
        <w:t>მუნიციპალიტეტის 20</w:t>
      </w:r>
      <w:r w:rsidR="007F2ECE">
        <w:rPr>
          <w:rFonts w:ascii="Sylfaen" w:hAnsi="Sylfaen"/>
          <w:lang w:val="ka-GE"/>
        </w:rPr>
        <w:t>2</w:t>
      </w:r>
      <w:r w:rsidR="00067E9C">
        <w:rPr>
          <w:rFonts w:ascii="Sylfaen" w:hAnsi="Sylfaen"/>
          <w:lang w:val="ka-GE"/>
        </w:rPr>
        <w:t>4</w:t>
      </w:r>
      <w:r w:rsidR="00BB28B0" w:rsidRPr="00E95B72">
        <w:rPr>
          <w:rFonts w:ascii="Sylfaen" w:hAnsi="Sylfaen"/>
          <w:lang w:val="ka-GE"/>
        </w:rPr>
        <w:t xml:space="preserve"> წლის ბიუჯეტის ასიგნებების </w:t>
      </w:r>
      <w:r w:rsidR="00753C83">
        <w:rPr>
          <w:rFonts w:ascii="Sylfaen" w:hAnsi="Sylfaen"/>
        </w:rPr>
        <w:t>23</w:t>
      </w:r>
      <w:r w:rsidR="004E5229" w:rsidRPr="00E95B72">
        <w:rPr>
          <w:rFonts w:ascii="Sylfaen" w:hAnsi="Sylfaen"/>
          <w:lang w:val="ka-GE"/>
        </w:rPr>
        <w:t>%</w:t>
      </w:r>
      <w:r w:rsidR="00BB28B0" w:rsidRPr="00E95B72">
        <w:rPr>
          <w:rFonts w:ascii="Sylfaen" w:hAnsi="Sylfaen"/>
          <w:lang w:val="ka-GE"/>
        </w:rPr>
        <w:t xml:space="preserve"> გამოყოფილია </w:t>
      </w:r>
      <w:r w:rsidR="00BB28B0" w:rsidRPr="00E95B72">
        <w:rPr>
          <w:rFonts w:ascii="Sylfaen" w:hAnsi="Sylfaen" w:cs="Sylfaen"/>
        </w:rPr>
        <w:t>ინფრასტრუქტურის</w:t>
      </w:r>
      <w:r w:rsidR="00BB28B0" w:rsidRPr="00E95B72">
        <w:rPr>
          <w:rFonts w:ascii="Sylfaen" w:hAnsi="Sylfaen"/>
        </w:rPr>
        <w:t xml:space="preserve"> </w:t>
      </w:r>
      <w:r w:rsidR="00081AFE" w:rsidRPr="00E95B72">
        <w:rPr>
          <w:rFonts w:ascii="Sylfaen" w:hAnsi="Sylfaen" w:cs="Sylfaen"/>
          <w:lang w:val="ka-GE"/>
        </w:rPr>
        <w:t>განვითარების</w:t>
      </w:r>
      <w:r w:rsidR="00BB28B0" w:rsidRPr="00E95B72">
        <w:rPr>
          <w:rFonts w:ascii="Sylfaen" w:hAnsi="Sylfaen"/>
          <w:lang w:val="ka-GE"/>
        </w:rPr>
        <w:t xml:space="preserve"> პრიორიტეტის დაფინანსებაზე, რაც ნომინალურ გამოხატულებაში </w:t>
      </w:r>
      <w:r w:rsidR="00E60441">
        <w:rPr>
          <w:rFonts w:ascii="Sylfaen" w:hAnsi="Sylfaen"/>
          <w:lang w:val="ka-GE"/>
        </w:rPr>
        <w:t xml:space="preserve"> </w:t>
      </w:r>
      <w:r w:rsidR="00753C83">
        <w:rPr>
          <w:rFonts w:ascii="Sylfaen" w:hAnsi="Sylfaen"/>
        </w:rPr>
        <w:t>3</w:t>
      </w:r>
      <w:r w:rsidR="00E60441">
        <w:rPr>
          <w:rFonts w:ascii="Sylfaen" w:hAnsi="Sylfaen"/>
          <w:lang w:val="ka-GE"/>
        </w:rPr>
        <w:t>,</w:t>
      </w:r>
      <w:r w:rsidR="00753C83">
        <w:rPr>
          <w:rFonts w:ascii="Sylfaen" w:hAnsi="Sylfaen"/>
        </w:rPr>
        <w:t>240</w:t>
      </w:r>
      <w:r w:rsidR="00E60441">
        <w:rPr>
          <w:rFonts w:ascii="Sylfaen" w:hAnsi="Sylfaen"/>
          <w:lang w:val="ka-GE"/>
        </w:rPr>
        <w:t>.</w:t>
      </w:r>
      <w:r w:rsidR="00753C83">
        <w:rPr>
          <w:rFonts w:ascii="Sylfaen" w:hAnsi="Sylfaen"/>
        </w:rPr>
        <w:t xml:space="preserve">0 </w:t>
      </w:r>
      <w:r w:rsidR="007B2A06" w:rsidRPr="00E95B72">
        <w:rPr>
          <w:rFonts w:ascii="Sylfaen" w:hAnsi="Sylfaen"/>
          <w:lang w:val="ka-GE"/>
        </w:rPr>
        <w:t>ათას ლარს</w:t>
      </w:r>
      <w:r w:rsidR="00BB28B0" w:rsidRPr="00E95B72">
        <w:rPr>
          <w:rFonts w:ascii="Sylfaen" w:hAnsi="Sylfaen"/>
          <w:lang w:val="ka-GE"/>
        </w:rPr>
        <w:t xml:space="preserve"> შეადგენს</w:t>
      </w:r>
      <w:r w:rsidR="007B2A06" w:rsidRPr="00E95B72">
        <w:rPr>
          <w:rFonts w:ascii="Sylfaen" w:hAnsi="Sylfaen"/>
          <w:lang w:val="ka-GE"/>
        </w:rPr>
        <w:t>.</w:t>
      </w:r>
      <w:r w:rsidR="0041454D">
        <w:rPr>
          <w:rFonts w:ascii="Sylfaen" w:hAnsi="Sylfaen"/>
          <w:lang w:val="ka-GE"/>
        </w:rPr>
        <w:t xml:space="preserve"> </w:t>
      </w:r>
      <w:r w:rsidR="0041454D" w:rsidRPr="00E95B72">
        <w:rPr>
          <w:rFonts w:ascii="Sylfaen" w:hAnsi="Sylfaen"/>
          <w:lang w:val="ka-GE"/>
        </w:rPr>
        <w:t>აღნიშნული თანხები</w:t>
      </w:r>
      <w:r w:rsidR="007F2ECE">
        <w:rPr>
          <w:rFonts w:ascii="Sylfaen" w:hAnsi="Sylfaen"/>
          <w:lang w:val="ka-GE"/>
        </w:rPr>
        <w:t xml:space="preserve"> მთლიანად წარმოადგენს </w:t>
      </w:r>
      <w:r>
        <w:rPr>
          <w:rFonts w:ascii="Sylfaen" w:hAnsi="Sylfaen"/>
          <w:lang w:val="ka-GE"/>
        </w:rPr>
        <w:t>ონის</w:t>
      </w:r>
      <w:r w:rsidR="009B5150">
        <w:rPr>
          <w:rFonts w:ascii="Sylfaen" w:hAnsi="Sylfaen"/>
          <w:lang w:val="ka-GE"/>
        </w:rPr>
        <w:t xml:space="preserve"> </w:t>
      </w:r>
      <w:r w:rsidR="007F2ECE">
        <w:rPr>
          <w:rFonts w:ascii="Sylfaen" w:hAnsi="Sylfaen"/>
          <w:lang w:val="ka-GE"/>
        </w:rPr>
        <w:t>მუნიციპალიტეტის ბიუჯეტის საკუთარ შემოსულობებს.</w:t>
      </w:r>
      <w:r w:rsidR="0041454D" w:rsidRPr="00E95B72">
        <w:rPr>
          <w:rFonts w:ascii="Sylfaen" w:hAnsi="Sylfaen"/>
          <w:lang w:val="ka-GE"/>
        </w:rPr>
        <w:t xml:space="preserve"> </w:t>
      </w:r>
      <w:r w:rsidR="007F2ECE">
        <w:rPr>
          <w:rFonts w:ascii="Sylfaen" w:hAnsi="Sylfaen"/>
          <w:lang w:val="ka-GE"/>
        </w:rPr>
        <w:t>კიდევ ერთხელ ავღნიშნავთ, რომ</w:t>
      </w:r>
      <w:r w:rsidR="003E4974">
        <w:rPr>
          <w:rFonts w:ascii="Sylfaen" w:hAnsi="Sylfaen"/>
          <w:lang w:val="ka-GE"/>
        </w:rPr>
        <w:t xml:space="preserve"> 202</w:t>
      </w:r>
      <w:r w:rsidR="00067E9C">
        <w:rPr>
          <w:rFonts w:ascii="Sylfaen" w:hAnsi="Sylfaen"/>
          <w:lang w:val="ka-GE"/>
        </w:rPr>
        <w:t>4</w:t>
      </w:r>
      <w:r w:rsidR="007F2ECE">
        <w:rPr>
          <w:rFonts w:ascii="Sylfaen" w:hAnsi="Sylfaen"/>
          <w:lang w:val="ka-GE"/>
        </w:rPr>
        <w:t xml:space="preserve"> წლის ბიუჯეტის პროექტის წარმოდგენილი ვარიანტი არ ითვალისწინებს სახელმწიფო ბიუჯეტიდან ინფრასტრუქტუტული </w:t>
      </w:r>
      <w:r w:rsidR="003E4974">
        <w:rPr>
          <w:rFonts w:ascii="Sylfaen" w:hAnsi="Sylfaen"/>
          <w:lang w:val="ka-GE"/>
        </w:rPr>
        <w:t>პროექტების</w:t>
      </w:r>
      <w:r w:rsidR="007F2ECE">
        <w:rPr>
          <w:rFonts w:ascii="Sylfaen" w:hAnsi="Sylfaen"/>
          <w:lang w:val="ka-GE"/>
        </w:rPr>
        <w:t xml:space="preserve">თვის გამოსაყოფ კაპიტალურ ტრანსფერს. </w:t>
      </w:r>
      <w:r w:rsidR="0041454D">
        <w:rPr>
          <w:rFonts w:ascii="Sylfaen" w:hAnsi="Sylfaen"/>
          <w:lang w:val="ka-GE"/>
        </w:rPr>
        <w:t>20</w:t>
      </w:r>
      <w:r w:rsidR="003E4974">
        <w:rPr>
          <w:rFonts w:ascii="Sylfaen" w:hAnsi="Sylfaen"/>
          <w:lang w:val="ka-GE"/>
        </w:rPr>
        <w:t>21</w:t>
      </w:r>
      <w:r w:rsidR="007F2ECE">
        <w:rPr>
          <w:rFonts w:ascii="Sylfaen" w:hAnsi="Sylfaen"/>
          <w:lang w:val="ka-GE"/>
        </w:rPr>
        <w:t>-202</w:t>
      </w:r>
      <w:r w:rsidR="00067E9C">
        <w:rPr>
          <w:rFonts w:ascii="Sylfaen" w:hAnsi="Sylfaen"/>
          <w:lang w:val="ka-GE"/>
        </w:rPr>
        <w:t>4</w:t>
      </w:r>
      <w:r w:rsidR="0041454D">
        <w:rPr>
          <w:rFonts w:ascii="Sylfaen" w:hAnsi="Sylfaen"/>
          <w:lang w:val="ka-GE"/>
        </w:rPr>
        <w:t xml:space="preserve"> წლებში პრიორიტეტის </w:t>
      </w:r>
      <w:r w:rsidR="007F2ECE">
        <w:rPr>
          <w:rFonts w:ascii="Sylfaen" w:hAnsi="Sylfaen"/>
          <w:lang w:val="ka-GE"/>
        </w:rPr>
        <w:t>ფარგ</w:t>
      </w:r>
      <w:r w:rsidR="0041454D">
        <w:rPr>
          <w:rFonts w:ascii="Sylfaen" w:hAnsi="Sylfaen"/>
          <w:lang w:val="ka-GE"/>
        </w:rPr>
        <w:t>ლებში გამოყოფილი ასიგნებების მოცულობა და მათი შეფარდება მთლიან გადასახდელებთან წარმოდგენილია გრაფიკ #2</w:t>
      </w:r>
      <w:r w:rsidR="00067E9C">
        <w:rPr>
          <w:rFonts w:ascii="Sylfaen" w:hAnsi="Sylfaen"/>
          <w:lang w:val="ka-GE"/>
        </w:rPr>
        <w:t>0</w:t>
      </w:r>
      <w:r w:rsidR="0041454D">
        <w:rPr>
          <w:rFonts w:ascii="Sylfaen" w:hAnsi="Sylfaen"/>
          <w:lang w:val="ka-GE"/>
        </w:rPr>
        <w:t>-ზე.</w:t>
      </w:r>
    </w:p>
    <w:p w14:paraId="050EE8A0" w14:textId="06710909" w:rsidR="0041454D" w:rsidRDefault="0041454D" w:rsidP="0041454D">
      <w:pPr>
        <w:ind w:firstLine="720"/>
        <w:jc w:val="right"/>
        <w:rPr>
          <w:rFonts w:ascii="Sylfaen" w:hAnsi="Sylfaen"/>
          <w:lang w:val="ka-GE"/>
        </w:rPr>
      </w:pPr>
      <w:r w:rsidRPr="00E95B72">
        <w:rPr>
          <w:rFonts w:ascii="Sylfaen" w:hAnsi="Sylfaen"/>
          <w:i/>
          <w:sz w:val="18"/>
          <w:u w:val="single"/>
          <w:lang w:val="ka-GE"/>
        </w:rPr>
        <w:lastRenderedPageBreak/>
        <w:t>გრაფიკი #</w:t>
      </w:r>
      <w:r>
        <w:rPr>
          <w:rFonts w:ascii="Sylfaen" w:hAnsi="Sylfaen"/>
          <w:i/>
          <w:sz w:val="18"/>
          <w:u w:val="single"/>
          <w:lang w:val="ka-GE"/>
        </w:rPr>
        <w:t>2</w:t>
      </w:r>
      <w:r w:rsidR="00067E9C">
        <w:rPr>
          <w:rFonts w:ascii="Sylfaen" w:hAnsi="Sylfaen"/>
          <w:i/>
          <w:sz w:val="18"/>
          <w:u w:val="single"/>
          <w:lang w:val="ka-GE"/>
        </w:rPr>
        <w:t>0</w:t>
      </w:r>
      <w:r w:rsidR="00DF1BB7">
        <w:rPr>
          <w:noProof/>
        </w:rPr>
        <w:drawing>
          <wp:inline distT="0" distB="0" distL="0" distR="0" wp14:anchorId="39744203" wp14:editId="2503048E">
            <wp:extent cx="5943600" cy="2910840"/>
            <wp:effectExtent l="0" t="0" r="0" b="3810"/>
            <wp:docPr id="49" name="Chart 49">
              <a:extLst xmlns:a="http://schemas.openxmlformats.org/drawingml/2006/main">
                <a:ext uri="{FF2B5EF4-FFF2-40B4-BE49-F238E27FC236}">
                  <a16:creationId xmlns:a16="http://schemas.microsoft.com/office/drawing/2014/main" id="{4AAD6227-1627-4D2B-84EB-67BF7B47D1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DECA669" w14:textId="7ED7951A" w:rsidR="0041454D" w:rsidRDefault="0041454D" w:rsidP="0041454D">
      <w:pPr>
        <w:jc w:val="both"/>
        <w:rPr>
          <w:rFonts w:ascii="Sylfaen" w:hAnsi="Sylfaen"/>
          <w:lang w:val="ka-GE"/>
        </w:rPr>
      </w:pPr>
    </w:p>
    <w:p w14:paraId="09B50034" w14:textId="163BAB43" w:rsidR="002A6FBF" w:rsidRDefault="003E4974" w:rsidP="00231F4A">
      <w:pPr>
        <w:jc w:val="both"/>
        <w:rPr>
          <w:rFonts w:ascii="Sylfaen" w:hAnsi="Sylfaen"/>
          <w:lang w:val="ka-GE"/>
        </w:rPr>
      </w:pPr>
      <w:r>
        <w:rPr>
          <w:rFonts w:ascii="Sylfaen" w:hAnsi="Sylfaen"/>
          <w:lang w:val="ka-GE"/>
        </w:rPr>
        <w:t>202</w:t>
      </w:r>
      <w:r w:rsidR="003B1E23">
        <w:rPr>
          <w:rFonts w:ascii="Sylfaen" w:hAnsi="Sylfaen"/>
          <w:lang w:val="ka-GE"/>
        </w:rPr>
        <w:t>4</w:t>
      </w:r>
      <w:r w:rsidR="00231F4A">
        <w:rPr>
          <w:rFonts w:ascii="Sylfaen" w:hAnsi="Sylfaen"/>
          <w:lang w:val="ka-GE"/>
        </w:rPr>
        <w:t xml:space="preserve"> წლის ბიუჯეტის პროექტით </w:t>
      </w:r>
      <w:r w:rsidR="00081AFE" w:rsidRPr="00E95B72">
        <w:rPr>
          <w:rFonts w:ascii="Sylfaen" w:hAnsi="Sylfaen"/>
          <w:lang w:val="ka-GE"/>
        </w:rPr>
        <w:t>პრიორიტეტის ფარგლებში ფინანსდება შემდეგი პროგრამები:</w:t>
      </w:r>
    </w:p>
    <w:tbl>
      <w:tblPr>
        <w:tblW w:w="5000" w:type="pct"/>
        <w:tblCellMar>
          <w:left w:w="0" w:type="dxa"/>
          <w:right w:w="0" w:type="dxa"/>
        </w:tblCellMar>
        <w:tblLook w:val="04A0" w:firstRow="1" w:lastRow="0" w:firstColumn="1" w:lastColumn="0" w:noHBand="0" w:noVBand="1"/>
      </w:tblPr>
      <w:tblGrid>
        <w:gridCol w:w="758"/>
        <w:gridCol w:w="5290"/>
        <w:gridCol w:w="1091"/>
        <w:gridCol w:w="1073"/>
        <w:gridCol w:w="1148"/>
      </w:tblGrid>
      <w:tr w:rsidR="00DF1BB7" w14:paraId="3BBC744A" w14:textId="77777777" w:rsidTr="00DF1BB7">
        <w:trPr>
          <w:trHeight w:val="690"/>
        </w:trPr>
        <w:tc>
          <w:tcPr>
            <w:tcW w:w="4387" w:type="pct"/>
            <w:gridSpan w:val="4"/>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62EE30E1" w14:textId="77777777" w:rsidR="00DF1BB7" w:rsidRDefault="00DF1BB7">
            <w:pPr>
              <w:jc w:val="center"/>
              <w:rPr>
                <w:rFonts w:ascii="Calibri" w:hAnsi="Calibri" w:cs="Calibri"/>
                <w:b/>
                <w:bCs/>
                <w:color w:val="000000"/>
                <w:sz w:val="20"/>
                <w:szCs w:val="20"/>
              </w:rPr>
            </w:pPr>
            <w:r>
              <w:rPr>
                <w:rFonts w:ascii="Calibri" w:hAnsi="Calibri" w:cs="Calibri"/>
                <w:b/>
                <w:bCs/>
                <w:color w:val="000000"/>
                <w:sz w:val="20"/>
                <w:szCs w:val="20"/>
              </w:rPr>
              <w:t>ინტრასტრუქტურის განვითარების პრიორიტეტის დაფინანსება - 2024 წელი</w:t>
            </w:r>
          </w:p>
        </w:tc>
        <w:tc>
          <w:tcPr>
            <w:tcW w:w="613" w:type="pct"/>
            <w:tcBorders>
              <w:top w:val="nil"/>
              <w:left w:val="nil"/>
              <w:bottom w:val="nil"/>
              <w:right w:val="nil"/>
            </w:tcBorders>
            <w:shd w:val="clear" w:color="000000" w:fill="FFFFFF"/>
            <w:tcMar>
              <w:top w:w="15" w:type="dxa"/>
              <w:left w:w="15" w:type="dxa"/>
              <w:bottom w:w="0" w:type="dxa"/>
              <w:right w:w="15" w:type="dxa"/>
            </w:tcMar>
            <w:vAlign w:val="bottom"/>
            <w:hideMark/>
          </w:tcPr>
          <w:p w14:paraId="66D6064C" w14:textId="77777777" w:rsidR="00DF1BB7" w:rsidRDefault="00DF1BB7">
            <w:pPr>
              <w:jc w:val="right"/>
              <w:rPr>
                <w:rFonts w:ascii="Calibri" w:hAnsi="Calibri" w:cs="Calibri"/>
                <w:i/>
                <w:iCs/>
                <w:color w:val="000000"/>
                <w:sz w:val="16"/>
                <w:szCs w:val="16"/>
              </w:rPr>
            </w:pPr>
            <w:r>
              <w:rPr>
                <w:rFonts w:ascii="Calibri" w:hAnsi="Calibri" w:cs="Calibri"/>
                <w:i/>
                <w:iCs/>
                <w:color w:val="000000"/>
                <w:sz w:val="16"/>
                <w:szCs w:val="16"/>
              </w:rPr>
              <w:t xml:space="preserve">  ათასი ლარი </w:t>
            </w:r>
          </w:p>
        </w:tc>
      </w:tr>
      <w:tr w:rsidR="00DF1BB7" w14:paraId="4AD688B4" w14:textId="77777777" w:rsidTr="00DF1BB7">
        <w:trPr>
          <w:trHeight w:val="450"/>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7C61D30" w14:textId="77777777" w:rsidR="00DF1BB7" w:rsidRDefault="00DF1BB7">
            <w:pPr>
              <w:rPr>
                <w:rFonts w:ascii="Calibri" w:hAnsi="Calibri" w:cs="Calibri"/>
                <w:color w:val="000000"/>
              </w:rPr>
            </w:pPr>
            <w:r>
              <w:rPr>
                <w:rFonts w:ascii="Calibri" w:hAnsi="Calibri" w:cs="Calibri"/>
                <w:color w:val="000000"/>
              </w:rPr>
              <w:t> </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AA045" w14:textId="77777777" w:rsidR="00DF1BB7" w:rsidRDefault="00DF1BB7">
            <w:pPr>
              <w:jc w:val="center"/>
              <w:rPr>
                <w:rFonts w:ascii="Calibri" w:hAnsi="Calibri" w:cs="Calibri"/>
                <w:b/>
                <w:bCs/>
                <w:color w:val="000000"/>
                <w:sz w:val="16"/>
                <w:szCs w:val="16"/>
              </w:rPr>
            </w:pPr>
            <w:r>
              <w:rPr>
                <w:rFonts w:ascii="Calibri" w:hAnsi="Calibri" w:cs="Calibri"/>
                <w:b/>
                <w:bCs/>
                <w:color w:val="000000"/>
                <w:sz w:val="16"/>
                <w:szCs w:val="16"/>
              </w:rPr>
              <w:t>პროგრამის / ქვეპროგრამის დასახელება</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C324C6" w14:textId="77777777" w:rsidR="00DF1BB7" w:rsidRDefault="00DF1BB7">
            <w:pPr>
              <w:jc w:val="center"/>
              <w:rPr>
                <w:rFonts w:ascii="Calibri" w:hAnsi="Calibri" w:cs="Calibri"/>
                <w:b/>
                <w:bCs/>
                <w:color w:val="000000"/>
                <w:sz w:val="16"/>
                <w:szCs w:val="16"/>
              </w:rPr>
            </w:pPr>
            <w:r>
              <w:rPr>
                <w:rFonts w:ascii="Calibri" w:hAnsi="Calibri" w:cs="Calibri"/>
                <w:b/>
                <w:bCs/>
                <w:color w:val="000000"/>
                <w:sz w:val="16"/>
                <w:szCs w:val="16"/>
              </w:rPr>
              <w:t xml:space="preserve"> სულ </w:t>
            </w:r>
          </w:p>
        </w:tc>
        <w:tc>
          <w:tcPr>
            <w:tcW w:w="5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669221" w14:textId="77777777" w:rsidR="00DF1BB7" w:rsidRDefault="00DF1BB7">
            <w:pPr>
              <w:jc w:val="center"/>
              <w:rPr>
                <w:rFonts w:ascii="Calibri" w:hAnsi="Calibri" w:cs="Calibri"/>
                <w:b/>
                <w:bCs/>
                <w:color w:val="000000"/>
                <w:sz w:val="16"/>
                <w:szCs w:val="16"/>
              </w:rPr>
            </w:pPr>
            <w:r>
              <w:rPr>
                <w:rFonts w:ascii="Calibri" w:hAnsi="Calibri" w:cs="Calibri"/>
                <w:b/>
                <w:bCs/>
                <w:color w:val="000000"/>
                <w:sz w:val="16"/>
                <w:szCs w:val="16"/>
              </w:rPr>
              <w:t xml:space="preserve"> საკუთარი სახსრები  </w:t>
            </w:r>
          </w:p>
        </w:tc>
        <w:tc>
          <w:tcPr>
            <w:tcW w:w="6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00B96E" w14:textId="77777777" w:rsidR="00DF1BB7" w:rsidRDefault="00DF1BB7">
            <w:pPr>
              <w:jc w:val="center"/>
              <w:rPr>
                <w:rFonts w:ascii="Calibri" w:hAnsi="Calibri" w:cs="Calibri"/>
                <w:b/>
                <w:bCs/>
                <w:color w:val="000000"/>
                <w:sz w:val="16"/>
                <w:szCs w:val="16"/>
              </w:rPr>
            </w:pPr>
            <w:r>
              <w:rPr>
                <w:rFonts w:ascii="Calibri" w:hAnsi="Calibri" w:cs="Calibri"/>
                <w:b/>
                <w:bCs/>
                <w:color w:val="000000"/>
                <w:sz w:val="16"/>
                <w:szCs w:val="16"/>
              </w:rPr>
              <w:t xml:space="preserve"> სახელმწიფო ფონდები </w:t>
            </w:r>
          </w:p>
        </w:tc>
      </w:tr>
      <w:tr w:rsidR="00DF1BB7" w14:paraId="4DC921F1" w14:textId="77777777" w:rsidTr="00DF1BB7">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72FC5" w14:textId="77777777" w:rsidR="00DF1BB7" w:rsidRPr="00DF1BB7" w:rsidRDefault="00DF1BB7">
            <w:pPr>
              <w:jc w:val="center"/>
              <w:rPr>
                <w:rFonts w:ascii="Calibri" w:hAnsi="Calibri" w:cs="Calibri"/>
                <w:sz w:val="18"/>
                <w:szCs w:val="18"/>
              </w:rPr>
            </w:pPr>
            <w:r w:rsidRPr="00DF1BB7">
              <w:rPr>
                <w:rFonts w:ascii="Calibri" w:hAnsi="Calibri" w:cs="Calibri"/>
                <w:sz w:val="18"/>
                <w:szCs w:val="18"/>
              </w:rPr>
              <w:t>02 01</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04BE4" w14:textId="77777777" w:rsidR="00DF1BB7" w:rsidRPr="00DF1BB7" w:rsidRDefault="00DF1BB7">
            <w:pPr>
              <w:rPr>
                <w:rFonts w:ascii="Calibri" w:hAnsi="Calibri" w:cs="Calibri"/>
                <w:sz w:val="18"/>
                <w:szCs w:val="18"/>
              </w:rPr>
            </w:pPr>
            <w:r w:rsidRPr="00DF1BB7">
              <w:rPr>
                <w:rFonts w:ascii="Calibri" w:hAnsi="Calibri" w:cs="Calibri"/>
                <w:sz w:val="18"/>
                <w:szCs w:val="18"/>
              </w:rPr>
              <w:t>საგზაო ინფრასტრუქტურა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C53EE"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xml:space="preserve">         476.3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C8CBB" w14:textId="77777777" w:rsidR="00DF1BB7" w:rsidRPr="00DF1BB7" w:rsidRDefault="00DF1BB7">
            <w:pPr>
              <w:rPr>
                <w:rFonts w:ascii="Calibri" w:hAnsi="Calibri" w:cs="Calibri"/>
                <w:bCs/>
                <w:sz w:val="18"/>
                <w:szCs w:val="18"/>
              </w:rPr>
            </w:pPr>
            <w:r w:rsidRPr="00DF1BB7">
              <w:rPr>
                <w:rFonts w:ascii="Calibri" w:hAnsi="Calibri" w:cs="Calibri"/>
                <w:bCs/>
                <w:sz w:val="18"/>
                <w:szCs w:val="18"/>
                <w:lang w:val="ru-RU"/>
              </w:rPr>
              <w:t xml:space="preserve">         476.3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FAF69"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w:t>
            </w:r>
          </w:p>
        </w:tc>
      </w:tr>
      <w:tr w:rsidR="00DF1BB7" w14:paraId="7B9F0E1D" w14:textId="77777777" w:rsidTr="00DF1BB7">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27E960" w14:textId="77777777" w:rsidR="00DF1BB7" w:rsidRPr="00DF1BB7" w:rsidRDefault="00DF1BB7">
            <w:pPr>
              <w:jc w:val="center"/>
              <w:rPr>
                <w:rFonts w:ascii="Calibri" w:hAnsi="Calibri" w:cs="Calibri"/>
                <w:sz w:val="18"/>
                <w:szCs w:val="18"/>
              </w:rPr>
            </w:pPr>
            <w:r w:rsidRPr="00DF1BB7">
              <w:rPr>
                <w:rFonts w:ascii="Calibri" w:hAnsi="Calibri" w:cs="Calibri"/>
                <w:sz w:val="18"/>
                <w:szCs w:val="18"/>
              </w:rPr>
              <w:t>02 02</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0E502" w14:textId="77777777" w:rsidR="00DF1BB7" w:rsidRPr="00DF1BB7" w:rsidRDefault="00DF1BB7">
            <w:pPr>
              <w:rPr>
                <w:rFonts w:ascii="Calibri" w:hAnsi="Calibri" w:cs="Calibri"/>
                <w:sz w:val="18"/>
                <w:szCs w:val="18"/>
              </w:rPr>
            </w:pPr>
            <w:r w:rsidRPr="00DF1BB7">
              <w:rPr>
                <w:rFonts w:ascii="Calibri" w:hAnsi="Calibri" w:cs="Calibri"/>
                <w:sz w:val="18"/>
                <w:szCs w:val="18"/>
              </w:rPr>
              <w:t>წყლის სისტემები</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CE7576"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xml:space="preserve">         245.0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D13E5" w14:textId="77777777" w:rsidR="00DF1BB7" w:rsidRPr="00DF1BB7" w:rsidRDefault="00DF1BB7">
            <w:pPr>
              <w:rPr>
                <w:rFonts w:ascii="Calibri" w:hAnsi="Calibri" w:cs="Calibri"/>
                <w:bCs/>
                <w:sz w:val="18"/>
                <w:szCs w:val="18"/>
              </w:rPr>
            </w:pPr>
            <w:r w:rsidRPr="00DF1BB7">
              <w:rPr>
                <w:rFonts w:ascii="Calibri" w:hAnsi="Calibri" w:cs="Calibri"/>
                <w:bCs/>
                <w:sz w:val="18"/>
                <w:szCs w:val="18"/>
                <w:lang w:val="ru-RU"/>
              </w:rPr>
              <w:t xml:space="preserve">         245.0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124D6"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w:t>
            </w:r>
          </w:p>
        </w:tc>
      </w:tr>
      <w:tr w:rsidR="00DF1BB7" w14:paraId="14B27F8C" w14:textId="77777777" w:rsidTr="00DF1BB7">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D6FB7" w14:textId="77777777" w:rsidR="00DF1BB7" w:rsidRPr="00DF1BB7" w:rsidRDefault="00DF1BB7">
            <w:pPr>
              <w:jc w:val="center"/>
              <w:rPr>
                <w:rFonts w:ascii="Calibri" w:hAnsi="Calibri" w:cs="Calibri"/>
                <w:sz w:val="18"/>
                <w:szCs w:val="18"/>
              </w:rPr>
            </w:pPr>
            <w:r w:rsidRPr="00DF1BB7">
              <w:rPr>
                <w:rFonts w:ascii="Calibri" w:hAnsi="Calibri" w:cs="Calibri"/>
                <w:sz w:val="18"/>
                <w:szCs w:val="18"/>
              </w:rPr>
              <w:t>02 03</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378A6" w14:textId="77777777" w:rsidR="00DF1BB7" w:rsidRPr="00DF1BB7" w:rsidRDefault="00DF1BB7">
            <w:pPr>
              <w:rPr>
                <w:rFonts w:ascii="Calibri" w:hAnsi="Calibri" w:cs="Calibri"/>
                <w:sz w:val="18"/>
                <w:szCs w:val="18"/>
              </w:rPr>
            </w:pPr>
            <w:r w:rsidRPr="00DF1BB7">
              <w:rPr>
                <w:rFonts w:ascii="Calibri" w:hAnsi="Calibri" w:cs="Calibri"/>
                <w:sz w:val="18"/>
                <w:szCs w:val="18"/>
              </w:rPr>
              <w:t>გარე განათება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868D9"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xml:space="preserve">         324.0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B2014" w14:textId="77777777" w:rsidR="00DF1BB7" w:rsidRPr="00DF1BB7" w:rsidRDefault="00DF1BB7">
            <w:pPr>
              <w:rPr>
                <w:rFonts w:ascii="Calibri" w:hAnsi="Calibri" w:cs="Calibri"/>
                <w:bCs/>
                <w:sz w:val="18"/>
                <w:szCs w:val="18"/>
              </w:rPr>
            </w:pPr>
            <w:r w:rsidRPr="00DF1BB7">
              <w:rPr>
                <w:rFonts w:ascii="Calibri" w:hAnsi="Calibri" w:cs="Calibri"/>
                <w:bCs/>
                <w:sz w:val="18"/>
                <w:szCs w:val="18"/>
                <w:lang w:val="ru-RU"/>
              </w:rPr>
              <w:t xml:space="preserve">         324.0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A7189"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w:t>
            </w:r>
          </w:p>
        </w:tc>
      </w:tr>
      <w:tr w:rsidR="00DF1BB7" w14:paraId="62E83B1C" w14:textId="77777777" w:rsidTr="00DF1BB7">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3CB31" w14:textId="77777777" w:rsidR="00DF1BB7" w:rsidRPr="00DF1BB7" w:rsidRDefault="00DF1BB7">
            <w:pPr>
              <w:jc w:val="center"/>
              <w:rPr>
                <w:rFonts w:ascii="Calibri" w:hAnsi="Calibri" w:cs="Calibri"/>
                <w:sz w:val="18"/>
                <w:szCs w:val="18"/>
              </w:rPr>
            </w:pPr>
            <w:r w:rsidRPr="00DF1BB7">
              <w:rPr>
                <w:rFonts w:ascii="Calibri" w:hAnsi="Calibri" w:cs="Calibri"/>
                <w:sz w:val="18"/>
                <w:szCs w:val="18"/>
              </w:rPr>
              <w:t>02 04</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6EC85" w14:textId="77777777" w:rsidR="00DF1BB7" w:rsidRPr="00DF1BB7" w:rsidRDefault="00DF1BB7">
            <w:pPr>
              <w:rPr>
                <w:rFonts w:ascii="Calibri" w:hAnsi="Calibri" w:cs="Calibri"/>
                <w:sz w:val="18"/>
                <w:szCs w:val="18"/>
              </w:rPr>
            </w:pPr>
            <w:r w:rsidRPr="00DF1BB7">
              <w:rPr>
                <w:rFonts w:ascii="Calibri" w:hAnsi="Calibri" w:cs="Calibri"/>
                <w:sz w:val="18"/>
                <w:szCs w:val="18"/>
              </w:rPr>
              <w:t xml:space="preserve">შენობების მშენებლობა და რეაბილიტაცია </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4C7C5C"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xml:space="preserve">         123.9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BD1A7" w14:textId="77777777" w:rsidR="00DF1BB7" w:rsidRPr="00DF1BB7" w:rsidRDefault="00DF1BB7">
            <w:pPr>
              <w:rPr>
                <w:rFonts w:ascii="Calibri" w:hAnsi="Calibri" w:cs="Calibri"/>
                <w:bCs/>
                <w:sz w:val="18"/>
                <w:szCs w:val="18"/>
              </w:rPr>
            </w:pPr>
            <w:r w:rsidRPr="00DF1BB7">
              <w:rPr>
                <w:rFonts w:ascii="Calibri" w:hAnsi="Calibri" w:cs="Calibri"/>
                <w:bCs/>
                <w:sz w:val="18"/>
                <w:szCs w:val="18"/>
                <w:lang w:val="ru-RU"/>
              </w:rPr>
              <w:t xml:space="preserve">         123.9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6D3CD"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w:t>
            </w:r>
          </w:p>
        </w:tc>
      </w:tr>
      <w:tr w:rsidR="00DF1BB7" w14:paraId="520A60F0" w14:textId="77777777" w:rsidTr="00DF1BB7">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080A2" w14:textId="77777777" w:rsidR="00DF1BB7" w:rsidRPr="00DF1BB7" w:rsidRDefault="00DF1BB7">
            <w:pPr>
              <w:jc w:val="center"/>
              <w:rPr>
                <w:rFonts w:ascii="Calibri" w:hAnsi="Calibri" w:cs="Calibri"/>
                <w:sz w:val="18"/>
                <w:szCs w:val="18"/>
              </w:rPr>
            </w:pPr>
            <w:r w:rsidRPr="00DF1BB7">
              <w:rPr>
                <w:rFonts w:ascii="Calibri" w:hAnsi="Calibri" w:cs="Calibri"/>
                <w:sz w:val="18"/>
                <w:szCs w:val="18"/>
              </w:rPr>
              <w:t>02 05</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C38A11" w14:textId="77777777" w:rsidR="00DF1BB7" w:rsidRPr="00DF1BB7" w:rsidRDefault="00DF1BB7">
            <w:pPr>
              <w:rPr>
                <w:rFonts w:ascii="Calibri" w:hAnsi="Calibri" w:cs="Calibri"/>
                <w:sz w:val="18"/>
                <w:szCs w:val="18"/>
              </w:rPr>
            </w:pPr>
            <w:r w:rsidRPr="00DF1BB7">
              <w:rPr>
                <w:rFonts w:ascii="Calibri" w:hAnsi="Calibri" w:cs="Calibri"/>
                <w:sz w:val="18"/>
                <w:szCs w:val="18"/>
              </w:rPr>
              <w:t>კეთილმოწყობა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45F07"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xml:space="preserve">         155.6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E90DF" w14:textId="77777777" w:rsidR="00DF1BB7" w:rsidRPr="00DF1BB7" w:rsidRDefault="00DF1BB7">
            <w:pPr>
              <w:rPr>
                <w:rFonts w:ascii="Calibri" w:hAnsi="Calibri" w:cs="Calibri"/>
                <w:bCs/>
                <w:sz w:val="18"/>
                <w:szCs w:val="18"/>
              </w:rPr>
            </w:pPr>
            <w:r w:rsidRPr="00DF1BB7">
              <w:rPr>
                <w:rFonts w:ascii="Calibri" w:hAnsi="Calibri" w:cs="Calibri"/>
                <w:bCs/>
                <w:sz w:val="18"/>
                <w:szCs w:val="18"/>
                <w:lang w:val="ru-RU"/>
              </w:rPr>
              <w:t xml:space="preserve">         155.6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88246"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w:t>
            </w:r>
          </w:p>
        </w:tc>
      </w:tr>
      <w:tr w:rsidR="00DF1BB7" w14:paraId="0CBA8E67" w14:textId="77777777" w:rsidTr="00DF1BB7">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35C927" w14:textId="77777777" w:rsidR="00DF1BB7" w:rsidRPr="00DF1BB7" w:rsidRDefault="00DF1BB7">
            <w:pPr>
              <w:jc w:val="center"/>
              <w:rPr>
                <w:rFonts w:ascii="Calibri" w:hAnsi="Calibri" w:cs="Calibri"/>
                <w:sz w:val="18"/>
                <w:szCs w:val="18"/>
              </w:rPr>
            </w:pPr>
            <w:r w:rsidRPr="00DF1BB7">
              <w:rPr>
                <w:rFonts w:ascii="Calibri" w:hAnsi="Calibri" w:cs="Calibri"/>
                <w:sz w:val="18"/>
                <w:szCs w:val="18"/>
              </w:rPr>
              <w:t>02 06</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2C192" w14:textId="77777777" w:rsidR="00DF1BB7" w:rsidRPr="00DF1BB7" w:rsidRDefault="00DF1BB7">
            <w:pPr>
              <w:rPr>
                <w:rFonts w:ascii="Calibri" w:hAnsi="Calibri" w:cs="Calibri"/>
                <w:sz w:val="18"/>
                <w:szCs w:val="18"/>
              </w:rPr>
            </w:pPr>
            <w:r w:rsidRPr="00DF1BB7">
              <w:rPr>
                <w:rFonts w:ascii="Calibri" w:hAnsi="Calibri" w:cs="Calibri"/>
                <w:sz w:val="18"/>
                <w:szCs w:val="18"/>
              </w:rPr>
              <w:t>საპროექტო დოკუმენტაცია და ზედამხედველობა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8E72A"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xml:space="preserve">         550.0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90A1A" w14:textId="77777777" w:rsidR="00DF1BB7" w:rsidRPr="00DF1BB7" w:rsidRDefault="00DF1BB7">
            <w:pPr>
              <w:rPr>
                <w:rFonts w:ascii="Calibri" w:hAnsi="Calibri" w:cs="Calibri"/>
                <w:bCs/>
                <w:sz w:val="18"/>
                <w:szCs w:val="18"/>
              </w:rPr>
            </w:pPr>
            <w:r w:rsidRPr="00DF1BB7">
              <w:rPr>
                <w:rFonts w:ascii="Calibri" w:hAnsi="Calibri" w:cs="Calibri"/>
                <w:bCs/>
                <w:sz w:val="18"/>
                <w:szCs w:val="18"/>
                <w:lang w:val="ru-RU"/>
              </w:rPr>
              <w:t xml:space="preserve">         550.0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156B19"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w:t>
            </w:r>
          </w:p>
        </w:tc>
      </w:tr>
      <w:tr w:rsidR="00DF1BB7" w14:paraId="546A4FAF" w14:textId="77777777" w:rsidTr="00DF1BB7">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5C3AE" w14:textId="77777777" w:rsidR="00DF1BB7" w:rsidRPr="00DF1BB7" w:rsidRDefault="00DF1BB7">
            <w:pPr>
              <w:jc w:val="center"/>
              <w:rPr>
                <w:rFonts w:ascii="Calibri" w:hAnsi="Calibri" w:cs="Calibri"/>
                <w:sz w:val="18"/>
                <w:szCs w:val="18"/>
              </w:rPr>
            </w:pPr>
            <w:r w:rsidRPr="00DF1BB7">
              <w:rPr>
                <w:rFonts w:ascii="Calibri" w:hAnsi="Calibri" w:cs="Calibri"/>
                <w:sz w:val="18"/>
                <w:szCs w:val="18"/>
              </w:rPr>
              <w:t>02 07</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0E83D" w14:textId="77777777" w:rsidR="00DF1BB7" w:rsidRPr="00DF1BB7" w:rsidRDefault="00DF1BB7">
            <w:pPr>
              <w:rPr>
                <w:rFonts w:ascii="Calibri" w:hAnsi="Calibri" w:cs="Calibri"/>
                <w:sz w:val="18"/>
                <w:szCs w:val="18"/>
              </w:rPr>
            </w:pPr>
            <w:r w:rsidRPr="00DF1BB7">
              <w:rPr>
                <w:rFonts w:ascii="Calibri" w:hAnsi="Calibri" w:cs="Calibri"/>
                <w:sz w:val="18"/>
                <w:szCs w:val="18"/>
              </w:rPr>
              <w:t>სოფლის მხარდაჭერის პროგრამა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A5A14"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xml:space="preserve">         100.0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E9D03" w14:textId="77777777" w:rsidR="00DF1BB7" w:rsidRPr="00DF1BB7" w:rsidRDefault="00DF1BB7">
            <w:pPr>
              <w:rPr>
                <w:rFonts w:ascii="Calibri" w:hAnsi="Calibri" w:cs="Calibri"/>
                <w:bCs/>
                <w:sz w:val="18"/>
                <w:szCs w:val="18"/>
              </w:rPr>
            </w:pPr>
            <w:r w:rsidRPr="00DF1BB7">
              <w:rPr>
                <w:rFonts w:ascii="Calibri" w:hAnsi="Calibri" w:cs="Calibri"/>
                <w:bCs/>
                <w:sz w:val="18"/>
                <w:szCs w:val="18"/>
                <w:lang w:val="ru-RU"/>
              </w:rPr>
              <w:t xml:space="preserve">         100.0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A5DB9"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w:t>
            </w:r>
          </w:p>
        </w:tc>
      </w:tr>
      <w:tr w:rsidR="00DF1BB7" w14:paraId="512255D2" w14:textId="77777777" w:rsidTr="00DF1BB7">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7FBF60" w14:textId="77777777" w:rsidR="00DF1BB7" w:rsidRPr="00DF1BB7" w:rsidRDefault="00DF1BB7">
            <w:pPr>
              <w:jc w:val="center"/>
              <w:rPr>
                <w:rFonts w:ascii="Calibri" w:hAnsi="Calibri" w:cs="Calibri"/>
                <w:sz w:val="18"/>
                <w:szCs w:val="18"/>
              </w:rPr>
            </w:pPr>
            <w:r w:rsidRPr="00DF1BB7">
              <w:rPr>
                <w:rFonts w:ascii="Calibri" w:hAnsi="Calibri" w:cs="Calibri"/>
                <w:sz w:val="18"/>
                <w:szCs w:val="18"/>
              </w:rPr>
              <w:t>02 08</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DD6E55" w14:textId="77777777" w:rsidR="00DF1BB7" w:rsidRPr="00DF1BB7" w:rsidRDefault="00DF1BB7">
            <w:pPr>
              <w:rPr>
                <w:rFonts w:ascii="Calibri" w:hAnsi="Calibri" w:cs="Calibri"/>
                <w:sz w:val="18"/>
                <w:szCs w:val="18"/>
              </w:rPr>
            </w:pPr>
            <w:r w:rsidRPr="00DF1BB7">
              <w:rPr>
                <w:rFonts w:ascii="Calibri" w:hAnsi="Calibri" w:cs="Calibri"/>
                <w:sz w:val="18"/>
                <w:szCs w:val="18"/>
              </w:rPr>
              <w:t>ნაპირსამაგრები და სანიაღვრე არხები</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EB660"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xml:space="preserve">           30.0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778B0" w14:textId="77777777" w:rsidR="00DF1BB7" w:rsidRPr="00DF1BB7" w:rsidRDefault="00DF1BB7">
            <w:pPr>
              <w:rPr>
                <w:rFonts w:ascii="Calibri" w:hAnsi="Calibri" w:cs="Calibri"/>
                <w:bCs/>
                <w:sz w:val="18"/>
                <w:szCs w:val="18"/>
              </w:rPr>
            </w:pPr>
            <w:r w:rsidRPr="00DF1BB7">
              <w:rPr>
                <w:rFonts w:ascii="Calibri" w:hAnsi="Calibri" w:cs="Calibri"/>
                <w:bCs/>
                <w:sz w:val="18"/>
                <w:szCs w:val="18"/>
                <w:lang w:val="ru-RU"/>
              </w:rPr>
              <w:t xml:space="preserve">           30.0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DBC6D"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w:t>
            </w:r>
          </w:p>
        </w:tc>
      </w:tr>
      <w:tr w:rsidR="00DF1BB7" w14:paraId="22FB48A6" w14:textId="77777777" w:rsidTr="00DF1BB7">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34A48" w14:textId="77777777" w:rsidR="00DF1BB7" w:rsidRPr="00DF1BB7" w:rsidRDefault="00DF1BB7">
            <w:pPr>
              <w:jc w:val="center"/>
              <w:rPr>
                <w:rFonts w:ascii="Calibri" w:hAnsi="Calibri" w:cs="Calibri"/>
                <w:sz w:val="18"/>
                <w:szCs w:val="18"/>
              </w:rPr>
            </w:pPr>
            <w:r w:rsidRPr="00DF1BB7">
              <w:rPr>
                <w:rFonts w:ascii="Calibri" w:hAnsi="Calibri" w:cs="Calibri"/>
                <w:sz w:val="18"/>
                <w:szCs w:val="18"/>
              </w:rPr>
              <w:t>02 09</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8582B4" w14:textId="77777777" w:rsidR="00DF1BB7" w:rsidRPr="00DF1BB7" w:rsidRDefault="00DF1BB7">
            <w:pPr>
              <w:rPr>
                <w:rFonts w:ascii="Calibri" w:hAnsi="Calibri" w:cs="Calibri"/>
                <w:sz w:val="18"/>
                <w:szCs w:val="18"/>
              </w:rPr>
            </w:pPr>
            <w:r w:rsidRPr="00DF1BB7">
              <w:rPr>
                <w:rFonts w:ascii="Calibri" w:hAnsi="Calibri" w:cs="Calibri"/>
                <w:sz w:val="18"/>
                <w:szCs w:val="18"/>
              </w:rPr>
              <w:t>მუნიციპალური ტრანსპორტი</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3DEFF"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xml:space="preserve">         419.6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ED1E6" w14:textId="77777777" w:rsidR="00DF1BB7" w:rsidRPr="00DF1BB7" w:rsidRDefault="00DF1BB7">
            <w:pPr>
              <w:rPr>
                <w:rFonts w:ascii="Calibri" w:hAnsi="Calibri" w:cs="Calibri"/>
                <w:bCs/>
                <w:sz w:val="18"/>
                <w:szCs w:val="18"/>
              </w:rPr>
            </w:pPr>
            <w:r w:rsidRPr="00DF1BB7">
              <w:rPr>
                <w:rFonts w:ascii="Calibri" w:hAnsi="Calibri" w:cs="Calibri"/>
                <w:bCs/>
                <w:sz w:val="18"/>
                <w:szCs w:val="18"/>
                <w:lang w:val="ru-RU"/>
              </w:rPr>
              <w:t xml:space="preserve">         419.6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748A9"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w:t>
            </w:r>
          </w:p>
        </w:tc>
      </w:tr>
      <w:tr w:rsidR="00DF1BB7" w14:paraId="1E2D0129" w14:textId="77777777" w:rsidTr="00DF1BB7">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EC633" w14:textId="77777777" w:rsidR="00DF1BB7" w:rsidRPr="00DF1BB7" w:rsidRDefault="00DF1BB7">
            <w:pPr>
              <w:jc w:val="center"/>
              <w:rPr>
                <w:rFonts w:ascii="Calibri" w:hAnsi="Calibri" w:cs="Calibri"/>
                <w:sz w:val="18"/>
                <w:szCs w:val="18"/>
              </w:rPr>
            </w:pPr>
            <w:r w:rsidRPr="00DF1BB7">
              <w:rPr>
                <w:rFonts w:ascii="Calibri" w:hAnsi="Calibri" w:cs="Calibri"/>
                <w:sz w:val="18"/>
                <w:szCs w:val="18"/>
              </w:rPr>
              <w:t>02 10</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6475A" w14:textId="77777777" w:rsidR="00DF1BB7" w:rsidRPr="00DF1BB7" w:rsidRDefault="00DF1BB7">
            <w:pPr>
              <w:rPr>
                <w:rFonts w:ascii="Calibri" w:hAnsi="Calibri" w:cs="Calibri"/>
                <w:sz w:val="18"/>
                <w:szCs w:val="18"/>
              </w:rPr>
            </w:pPr>
            <w:r w:rsidRPr="00DF1BB7">
              <w:rPr>
                <w:rFonts w:ascii="Calibri" w:hAnsi="Calibri" w:cs="Calibri"/>
                <w:sz w:val="18"/>
                <w:szCs w:val="18"/>
              </w:rPr>
              <w:t>სამოქალაქო ბიუჯეტირება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C23B5"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xml:space="preserve">         100.0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2B2B1" w14:textId="77777777" w:rsidR="00DF1BB7" w:rsidRPr="00DF1BB7" w:rsidRDefault="00DF1BB7">
            <w:pPr>
              <w:rPr>
                <w:rFonts w:ascii="Calibri" w:hAnsi="Calibri" w:cs="Calibri"/>
                <w:bCs/>
                <w:sz w:val="18"/>
                <w:szCs w:val="18"/>
              </w:rPr>
            </w:pPr>
            <w:r w:rsidRPr="00DF1BB7">
              <w:rPr>
                <w:rFonts w:ascii="Calibri" w:hAnsi="Calibri" w:cs="Calibri"/>
                <w:bCs/>
                <w:sz w:val="18"/>
                <w:szCs w:val="18"/>
                <w:lang w:val="ru-RU"/>
              </w:rPr>
              <w:t xml:space="preserve">         100.0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E0544" w14:textId="77777777" w:rsidR="00DF1BB7" w:rsidRPr="00DF1BB7" w:rsidRDefault="00DF1BB7">
            <w:pPr>
              <w:rPr>
                <w:rFonts w:ascii="Calibri" w:hAnsi="Calibri" w:cs="Calibri"/>
                <w:b/>
                <w:bCs/>
                <w:sz w:val="18"/>
                <w:szCs w:val="18"/>
              </w:rPr>
            </w:pPr>
            <w:r w:rsidRPr="00DF1BB7">
              <w:rPr>
                <w:rFonts w:ascii="Calibri" w:hAnsi="Calibri" w:cs="Calibri"/>
                <w:b/>
                <w:bCs/>
                <w:sz w:val="18"/>
                <w:szCs w:val="18"/>
              </w:rPr>
              <w:t> </w:t>
            </w:r>
          </w:p>
        </w:tc>
      </w:tr>
    </w:tbl>
    <w:p w14:paraId="577B84E8" w14:textId="7294B3C8" w:rsidR="00067E9C" w:rsidRDefault="00067E9C" w:rsidP="00DF1BB7">
      <w:pPr>
        <w:jc w:val="both"/>
        <w:rPr>
          <w:rFonts w:ascii="Sylfaen" w:hAnsi="Sylfaen"/>
          <w:lang w:val="ka-GE"/>
        </w:rPr>
      </w:pPr>
    </w:p>
    <w:p w14:paraId="2FC6DECB" w14:textId="5FD8583E" w:rsidR="00081AFE" w:rsidRPr="00E95B72" w:rsidRDefault="00081AFE" w:rsidP="00081AFE">
      <w:pPr>
        <w:jc w:val="right"/>
        <w:rPr>
          <w:rFonts w:ascii="Sylfaen" w:hAnsi="Sylfaen"/>
          <w:i/>
          <w:sz w:val="18"/>
          <w:szCs w:val="20"/>
          <w:u w:val="single"/>
          <w:lang w:val="ka-GE"/>
        </w:rPr>
      </w:pPr>
      <w:r w:rsidRPr="00E95B72">
        <w:rPr>
          <w:rFonts w:ascii="Sylfaen" w:hAnsi="Sylfaen"/>
          <w:i/>
          <w:sz w:val="18"/>
          <w:szCs w:val="20"/>
          <w:u w:val="single"/>
          <w:lang w:val="ka-GE"/>
        </w:rPr>
        <w:lastRenderedPageBreak/>
        <w:t>გრაფიკი #2</w:t>
      </w:r>
      <w:r w:rsidR="00DB66D1">
        <w:rPr>
          <w:rFonts w:ascii="Sylfaen" w:hAnsi="Sylfaen"/>
          <w:i/>
          <w:sz w:val="18"/>
          <w:szCs w:val="20"/>
          <w:u w:val="single"/>
          <w:lang w:val="ka-GE"/>
        </w:rPr>
        <w:t>1</w:t>
      </w:r>
    </w:p>
    <w:p w14:paraId="7B5DEEBB" w14:textId="7814B391" w:rsidR="00081AFE" w:rsidRPr="00E95B72" w:rsidRDefault="00DF1BB7" w:rsidP="00081AFE">
      <w:pPr>
        <w:jc w:val="both"/>
        <w:rPr>
          <w:rFonts w:ascii="Sylfaen" w:hAnsi="Sylfaen"/>
          <w:lang w:val="ka-GE"/>
        </w:rPr>
      </w:pPr>
      <w:r>
        <w:rPr>
          <w:noProof/>
        </w:rPr>
        <w:drawing>
          <wp:inline distT="0" distB="0" distL="0" distR="0" wp14:anchorId="4D39C3C0" wp14:editId="63E975E4">
            <wp:extent cx="5943600" cy="3408045"/>
            <wp:effectExtent l="0" t="0" r="0" b="1905"/>
            <wp:docPr id="50" name="Chart 50">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4B411FE" w14:textId="6E446541" w:rsidR="004200FC" w:rsidRPr="004200FC" w:rsidRDefault="0041454D" w:rsidP="004200FC">
      <w:pPr>
        <w:jc w:val="both"/>
        <w:rPr>
          <w:rFonts w:ascii="Sylfaen" w:hAnsi="Sylfaen" w:cs="Sylfaen"/>
          <w:lang w:val="ka-GE"/>
        </w:rPr>
      </w:pPr>
      <w:r w:rsidRPr="00753C83">
        <w:rPr>
          <w:rFonts w:ascii="Sylfaen" w:hAnsi="Sylfaen" w:cs="Sylfaen"/>
          <w:b/>
          <w:bCs/>
          <w:i/>
          <w:iCs/>
          <w:u w:val="single"/>
          <w:lang w:val="ka-GE"/>
        </w:rPr>
        <w:t>საგზაო ინფრასტრუქტურის განვითარების</w:t>
      </w:r>
      <w:r w:rsidRPr="00753C83">
        <w:rPr>
          <w:rFonts w:ascii="Sylfaen" w:hAnsi="Sylfaen" w:cs="Sylfaen"/>
          <w:lang w:val="ka-GE"/>
        </w:rPr>
        <w:t xml:space="preserve"> პროგრამა </w:t>
      </w:r>
      <w:r w:rsidR="00600DC8" w:rsidRPr="00753C83">
        <w:rPr>
          <w:rFonts w:ascii="Sylfaen" w:hAnsi="Sylfaen" w:cs="Sylfaen"/>
          <w:lang w:val="ka-GE"/>
        </w:rPr>
        <w:t xml:space="preserve">- </w:t>
      </w:r>
      <w:r w:rsidR="004200FC" w:rsidRPr="004200FC">
        <w:rPr>
          <w:rFonts w:ascii="Sylfaen" w:hAnsi="Sylfaen" w:cs="Sylfaen"/>
          <w:lang w:val="ka-GE"/>
        </w:rPr>
        <w:t>პროგრამის ფარგლებში დაგეგმილია ონის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p>
    <w:p w14:paraId="3B233B3B" w14:textId="213D6BEF" w:rsidR="004200FC" w:rsidRPr="004200FC" w:rsidRDefault="004200FC" w:rsidP="004200FC">
      <w:pPr>
        <w:jc w:val="both"/>
        <w:rPr>
          <w:rFonts w:ascii="Sylfaen" w:hAnsi="Sylfaen" w:cs="Sylfaen"/>
          <w:lang w:val="ka-GE"/>
        </w:rPr>
      </w:pPr>
      <w:r w:rsidRPr="004200FC">
        <w:rPr>
          <w:rFonts w:ascii="Sylfaen" w:hAnsi="Sylfaen" w:cs="Sylfaen"/>
          <w:lang w:val="ka-GE"/>
        </w:rPr>
        <w:t>სოფელ ლაგვანთა-საკაო-მაჟიეთი-ხიდეშლების მიმართულებით გზის ასფალტო-ბეტონით კაპიტარული რეაბილიტაცია;</w:t>
      </w:r>
    </w:p>
    <w:p w14:paraId="51A406F2" w14:textId="16D5BE50" w:rsidR="004200FC" w:rsidRPr="004200FC" w:rsidRDefault="004200FC" w:rsidP="004200FC">
      <w:pPr>
        <w:pStyle w:val="ListParagraph"/>
        <w:numPr>
          <w:ilvl w:val="0"/>
          <w:numId w:val="36"/>
        </w:numPr>
        <w:jc w:val="both"/>
        <w:rPr>
          <w:rFonts w:ascii="Sylfaen" w:hAnsi="Sylfaen" w:cs="Sylfaen"/>
          <w:lang w:val="ka-GE"/>
        </w:rPr>
      </w:pPr>
      <w:r w:rsidRPr="004200FC">
        <w:rPr>
          <w:rFonts w:ascii="Sylfaen" w:hAnsi="Sylfaen" w:cs="Sylfaen"/>
          <w:lang w:val="ka-GE"/>
        </w:rPr>
        <w:t>სოფელ პიპილეთი-ჟაშქვის გზის რეაბილიტაცია ბეტონის საფარით;</w:t>
      </w:r>
    </w:p>
    <w:p w14:paraId="1CAB5AD1" w14:textId="0DCEEEAB" w:rsidR="004200FC" w:rsidRPr="004200FC" w:rsidRDefault="004200FC" w:rsidP="004200FC">
      <w:pPr>
        <w:pStyle w:val="ListParagraph"/>
        <w:numPr>
          <w:ilvl w:val="0"/>
          <w:numId w:val="36"/>
        </w:numPr>
        <w:jc w:val="both"/>
        <w:rPr>
          <w:rFonts w:ascii="Sylfaen" w:hAnsi="Sylfaen" w:cs="Sylfaen"/>
          <w:lang w:val="ka-GE"/>
        </w:rPr>
      </w:pPr>
      <w:r w:rsidRPr="004200FC">
        <w:rPr>
          <w:rFonts w:ascii="Sylfaen" w:hAnsi="Sylfaen" w:cs="Sylfaen"/>
          <w:lang w:val="ka-GE"/>
        </w:rPr>
        <w:t>სოფელ ფარახეთში გზის რეაბილიტაცია ასფალტო-ბეტონის საფარით;</w:t>
      </w:r>
    </w:p>
    <w:p w14:paraId="74C7C2CA" w14:textId="016E795D" w:rsidR="004200FC" w:rsidRPr="004200FC" w:rsidRDefault="004200FC" w:rsidP="004200FC">
      <w:pPr>
        <w:pStyle w:val="ListParagraph"/>
        <w:numPr>
          <w:ilvl w:val="0"/>
          <w:numId w:val="36"/>
        </w:numPr>
        <w:jc w:val="both"/>
        <w:rPr>
          <w:rFonts w:ascii="Sylfaen" w:hAnsi="Sylfaen" w:cs="Sylfaen"/>
          <w:lang w:val="ka-GE"/>
        </w:rPr>
      </w:pPr>
      <w:r w:rsidRPr="004200FC">
        <w:rPr>
          <w:rFonts w:ascii="Sylfaen" w:hAnsi="Sylfaen" w:cs="Sylfaen"/>
          <w:lang w:val="ka-GE"/>
        </w:rPr>
        <w:t xml:space="preserve">სოფელ კომანდელი-ხირხონისი-ქორთა-ქრისტესი-სხიერი გზის რეაბილიტაცია ასფალტო-ბეტონის საფარით; </w:t>
      </w:r>
    </w:p>
    <w:p w14:paraId="2E88A86F" w14:textId="373461D5" w:rsidR="004200FC" w:rsidRPr="004200FC" w:rsidRDefault="004200FC" w:rsidP="004200FC">
      <w:pPr>
        <w:pStyle w:val="ListParagraph"/>
        <w:numPr>
          <w:ilvl w:val="0"/>
          <w:numId w:val="36"/>
        </w:numPr>
        <w:jc w:val="both"/>
        <w:rPr>
          <w:rFonts w:ascii="Sylfaen" w:hAnsi="Sylfaen" w:cs="Sylfaen"/>
          <w:lang w:val="ka-GE"/>
        </w:rPr>
      </w:pPr>
      <w:r w:rsidRPr="004200FC">
        <w:rPr>
          <w:rFonts w:ascii="Sylfaen" w:hAnsi="Sylfaen" w:cs="Sylfaen"/>
          <w:lang w:val="ka-GE"/>
        </w:rPr>
        <w:t>სოფელ შეუბანში გზის რეაბილიტაცია ასფალტო-ბეტონის საფარით;</w:t>
      </w:r>
    </w:p>
    <w:p w14:paraId="4BB27746" w14:textId="33E4CB0B" w:rsidR="004200FC" w:rsidRPr="004200FC" w:rsidRDefault="004200FC" w:rsidP="004200FC">
      <w:pPr>
        <w:pStyle w:val="ListParagraph"/>
        <w:numPr>
          <w:ilvl w:val="0"/>
          <w:numId w:val="36"/>
        </w:numPr>
        <w:jc w:val="both"/>
        <w:rPr>
          <w:rFonts w:ascii="Sylfaen" w:hAnsi="Sylfaen" w:cs="Sylfaen"/>
          <w:lang w:val="ka-GE"/>
        </w:rPr>
      </w:pPr>
      <w:r w:rsidRPr="004200FC">
        <w:rPr>
          <w:rFonts w:ascii="Sylfaen" w:hAnsi="Sylfaen" w:cs="Sylfaen"/>
          <w:lang w:val="ka-GE"/>
        </w:rPr>
        <w:t>სოფელ ლაგვანთაში გზის რეაბილიტაცია ასფალტო-ბეტონის საფარით;</w:t>
      </w:r>
    </w:p>
    <w:p w14:paraId="1896A72D" w14:textId="51BB8663" w:rsidR="004200FC" w:rsidRPr="004200FC" w:rsidRDefault="004200FC" w:rsidP="004200FC">
      <w:pPr>
        <w:pStyle w:val="ListParagraph"/>
        <w:numPr>
          <w:ilvl w:val="0"/>
          <w:numId w:val="36"/>
        </w:numPr>
        <w:jc w:val="both"/>
        <w:rPr>
          <w:rFonts w:ascii="Sylfaen" w:hAnsi="Sylfaen" w:cs="Sylfaen"/>
          <w:lang w:val="ka-GE"/>
        </w:rPr>
      </w:pPr>
      <w:r w:rsidRPr="004200FC">
        <w:rPr>
          <w:rFonts w:ascii="Sylfaen" w:hAnsi="Sylfaen" w:cs="Sylfaen"/>
          <w:lang w:val="ka-GE"/>
        </w:rPr>
        <w:t>სოფელ წოლაში გზის რეაბილიტაცია ასფალტო-ბეტონის საფარით;</w:t>
      </w:r>
    </w:p>
    <w:p w14:paraId="66982EA8" w14:textId="39DCFAC4" w:rsidR="004200FC" w:rsidRPr="004200FC" w:rsidRDefault="004200FC" w:rsidP="004200FC">
      <w:pPr>
        <w:pStyle w:val="ListParagraph"/>
        <w:numPr>
          <w:ilvl w:val="0"/>
          <w:numId w:val="36"/>
        </w:numPr>
        <w:jc w:val="both"/>
        <w:rPr>
          <w:rFonts w:ascii="Sylfaen" w:hAnsi="Sylfaen" w:cs="Sylfaen"/>
          <w:lang w:val="ka-GE"/>
        </w:rPr>
      </w:pPr>
      <w:r w:rsidRPr="004200FC">
        <w:rPr>
          <w:rFonts w:ascii="Sylfaen" w:hAnsi="Sylfaen" w:cs="Sylfaen"/>
          <w:lang w:val="ka-GE"/>
        </w:rPr>
        <w:t>სოფელ ჯინჭვისში გზის რეაბილიტაცია ასფალტო-ბეტონის საფარით;</w:t>
      </w:r>
    </w:p>
    <w:p w14:paraId="7742BD8B" w14:textId="091676FC" w:rsidR="004200FC" w:rsidRPr="004200FC" w:rsidRDefault="004200FC" w:rsidP="004200FC">
      <w:pPr>
        <w:pStyle w:val="ListParagraph"/>
        <w:numPr>
          <w:ilvl w:val="0"/>
          <w:numId w:val="36"/>
        </w:numPr>
        <w:jc w:val="both"/>
        <w:rPr>
          <w:rFonts w:ascii="Sylfaen" w:hAnsi="Sylfaen" w:cs="Sylfaen"/>
          <w:lang w:val="ka-GE"/>
        </w:rPr>
      </w:pPr>
      <w:r w:rsidRPr="004200FC">
        <w:rPr>
          <w:rFonts w:ascii="Sylfaen" w:hAnsi="Sylfaen" w:cs="Sylfaen"/>
          <w:lang w:val="ka-GE"/>
        </w:rPr>
        <w:t>სოფელ გომში გზის რეაბილიტაცია ბეტონის საფარით;</w:t>
      </w:r>
    </w:p>
    <w:p w14:paraId="566E6785" w14:textId="3EA97DFC" w:rsidR="004200FC" w:rsidRPr="004200FC" w:rsidRDefault="004200FC" w:rsidP="004200FC">
      <w:pPr>
        <w:pStyle w:val="ListParagraph"/>
        <w:numPr>
          <w:ilvl w:val="0"/>
          <w:numId w:val="36"/>
        </w:numPr>
        <w:jc w:val="both"/>
        <w:rPr>
          <w:rFonts w:ascii="Sylfaen" w:hAnsi="Sylfaen" w:cs="Sylfaen"/>
          <w:lang w:val="ka-GE"/>
        </w:rPr>
      </w:pPr>
      <w:r w:rsidRPr="004200FC">
        <w:rPr>
          <w:rFonts w:ascii="Sylfaen" w:hAnsi="Sylfaen" w:cs="Sylfaen"/>
          <w:lang w:val="ka-GE"/>
        </w:rPr>
        <w:t>სოფელ უწერაში გზის რეაბილიტაცია ბეტონის საფარით;</w:t>
      </w:r>
    </w:p>
    <w:p w14:paraId="6486340D" w14:textId="1AC7897E" w:rsidR="004200FC" w:rsidRPr="004200FC" w:rsidRDefault="004200FC" w:rsidP="004200FC">
      <w:pPr>
        <w:jc w:val="both"/>
        <w:rPr>
          <w:rFonts w:ascii="Sylfaen" w:hAnsi="Sylfaen" w:cs="Sylfaen"/>
          <w:lang w:val="ka-GE"/>
        </w:rPr>
      </w:pPr>
      <w:r w:rsidRPr="004200FC">
        <w:rPr>
          <w:rFonts w:ascii="Sylfaen" w:hAnsi="Sylfaen" w:cs="Sylfaen"/>
          <w:lang w:val="ka-GE"/>
        </w:rPr>
        <w:t>სოფელ შქმერი-მრავალძლის გზის რეაბილიტაცია ასფალტო-ბეტონის საფარით;</w:t>
      </w:r>
    </w:p>
    <w:p w14:paraId="0B87D5A8" w14:textId="77777777" w:rsidR="004200FC" w:rsidRPr="004200FC" w:rsidRDefault="004200FC" w:rsidP="004200FC">
      <w:pPr>
        <w:jc w:val="both"/>
        <w:rPr>
          <w:rFonts w:ascii="Sylfaen" w:hAnsi="Sylfaen" w:cs="Sylfaen"/>
          <w:lang w:val="ka-GE"/>
        </w:rPr>
      </w:pPr>
      <w:r w:rsidRPr="004200FC">
        <w:rPr>
          <w:rFonts w:ascii="Sylfaen" w:hAnsi="Sylfaen" w:cs="Sylfaen"/>
          <w:lang w:val="ka-GE"/>
        </w:rPr>
        <w:lastRenderedPageBreak/>
        <w:t xml:space="preserve">პროექტების დაფინანსება მოხდება რეგიონში განსახორციელებელი პროექტების ფონდიდან და თანადაფინანსებით ადგილობრივი ბიუჯეტიდან. </w:t>
      </w:r>
    </w:p>
    <w:p w14:paraId="726EC5CC" w14:textId="7375785E" w:rsidR="00055191" w:rsidRPr="00753C83" w:rsidRDefault="004200FC" w:rsidP="004200FC">
      <w:pPr>
        <w:jc w:val="both"/>
        <w:rPr>
          <w:rFonts w:ascii="Sylfaen" w:hAnsi="Sylfaen" w:cs="Sylfaen"/>
          <w:highlight w:val="yellow"/>
          <w:lang w:val="ka-GE"/>
        </w:rPr>
      </w:pPr>
      <w:r w:rsidRPr="004200FC">
        <w:rPr>
          <w:rFonts w:ascii="Sylfaen" w:hAnsi="Sylfaen" w:cs="Sylfaen"/>
          <w:lang w:val="ka-GE"/>
        </w:rPr>
        <w:t>ქვეპროგრამა ასევე ითვალისწინებს სტიქიური მოვლენების შედეგების სალიკვიდაციო ღონისძიებების განხორციელება</w:t>
      </w:r>
      <w:r w:rsidR="00360BCF">
        <w:rPr>
          <w:rFonts w:ascii="Sylfaen" w:hAnsi="Sylfaen" w:cs="Sylfaen"/>
          <w:lang w:val="ka-GE"/>
        </w:rPr>
        <w:t>ს,</w:t>
      </w:r>
      <w:r w:rsidRPr="004200FC">
        <w:rPr>
          <w:rFonts w:ascii="Sylfaen" w:hAnsi="Sylfaen" w:cs="Sylfaen"/>
          <w:lang w:val="ka-GE"/>
        </w:rPr>
        <w:t xml:space="preserve"> მუნიციპალიტეტის სოფლებში დაზიანებული გზების რეაბილიტაციას</w:t>
      </w:r>
      <w:r w:rsidR="00360BCF">
        <w:rPr>
          <w:rFonts w:ascii="Sylfaen" w:hAnsi="Sylfaen" w:cs="Sylfaen"/>
          <w:lang w:val="ka-GE"/>
        </w:rPr>
        <w:t xml:space="preserve">, </w:t>
      </w:r>
      <w:r w:rsidR="00360BCF" w:rsidRPr="00360BCF">
        <w:rPr>
          <w:rFonts w:ascii="Sylfaen" w:hAnsi="Sylfaen" w:cs="Sylfaen"/>
          <w:lang w:val="ka-GE"/>
        </w:rPr>
        <w:t>გზების მიმდინარე და პრიოდულ შეკეთებას ქალაქის და სოფლის ზონების თოვლისაგან და მეწყრისაგან წმენდას</w:t>
      </w:r>
      <w:r w:rsidR="00360BCF">
        <w:rPr>
          <w:rFonts w:ascii="Sylfaen" w:hAnsi="Sylfaen" w:cs="Sylfaen"/>
          <w:lang w:val="ka-GE"/>
        </w:rPr>
        <w:t>.</w:t>
      </w:r>
    </w:p>
    <w:p w14:paraId="01212CC2" w14:textId="77777777" w:rsidR="00360BCF" w:rsidRPr="00360BCF" w:rsidRDefault="00FD0D67" w:rsidP="00360BCF">
      <w:pPr>
        <w:jc w:val="both"/>
        <w:rPr>
          <w:rFonts w:ascii="Sylfaen" w:hAnsi="Sylfaen" w:cs="Sylfaen"/>
          <w:lang w:val="ka-GE"/>
        </w:rPr>
      </w:pPr>
      <w:r w:rsidRPr="00753C83">
        <w:rPr>
          <w:rFonts w:ascii="Sylfaen" w:hAnsi="Sylfaen" w:cs="Sylfaen"/>
          <w:b/>
          <w:bCs/>
          <w:i/>
          <w:iCs/>
          <w:u w:val="single"/>
          <w:lang w:val="ka-GE"/>
        </w:rPr>
        <w:t xml:space="preserve">წყლის სისტემების განვითარების </w:t>
      </w:r>
      <w:r w:rsidRPr="00753C83">
        <w:rPr>
          <w:rFonts w:ascii="Sylfaen" w:hAnsi="Sylfaen" w:cs="Sylfaen"/>
          <w:lang w:val="ka-GE"/>
        </w:rPr>
        <w:t xml:space="preserve">პროგრამა - </w:t>
      </w:r>
      <w:r w:rsidR="00360BCF" w:rsidRPr="00360BCF">
        <w:rPr>
          <w:rFonts w:ascii="Sylfaen" w:hAnsi="Sylfaen" w:cs="Sylfaen"/>
          <w:lang w:val="ka-GE"/>
        </w:rPr>
        <w:t>წყლის სისტემების განვითარების პროგრამა შედგება 2 ქვეპროგრამისაგან: წყლის სისტემის მშენებლობა რეაბილიტაცია და წყლის სისტემის ექსპლოატაცია.</w:t>
      </w:r>
    </w:p>
    <w:p w14:paraId="70BECC5D" w14:textId="77777777" w:rsidR="00360BCF" w:rsidRPr="00360BCF" w:rsidRDefault="00360BCF" w:rsidP="00360BCF">
      <w:pPr>
        <w:jc w:val="both"/>
        <w:rPr>
          <w:rFonts w:ascii="Sylfaen" w:hAnsi="Sylfaen" w:cs="Sylfaen"/>
          <w:lang w:val="ka-GE"/>
        </w:rPr>
      </w:pPr>
      <w:r w:rsidRPr="00360BCF">
        <w:rPr>
          <w:rFonts w:ascii="Sylfaen" w:hAnsi="Sylfaen" w:cs="Sylfaen"/>
          <w:lang w:val="ka-GE"/>
        </w:rP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ტრანსფერითა და წილობრივი დაფინანსებით ადგილობრივი ბიუჯეტის საკუთარი სახსრებით.  </w:t>
      </w:r>
    </w:p>
    <w:p w14:paraId="3D156BDC" w14:textId="62B30D56" w:rsidR="00FD0D67" w:rsidRPr="003E4974" w:rsidRDefault="00360BCF" w:rsidP="00360BCF">
      <w:pPr>
        <w:jc w:val="both"/>
        <w:rPr>
          <w:rFonts w:ascii="Sylfaen" w:hAnsi="Sylfaen" w:cs="Sylfaen"/>
          <w:highlight w:val="yellow"/>
          <w:lang w:val="ka-GE"/>
        </w:rPr>
      </w:pPr>
      <w:r w:rsidRPr="00360BCF">
        <w:rPr>
          <w:rFonts w:ascii="Sylfaen" w:hAnsi="Sylfaen" w:cs="Sylfaen"/>
          <w:lang w:val="ka-GE"/>
        </w:rPr>
        <w:t>წყლის სისტემების ექსპლოატაციის  ქვეპროგრამა ითვალისწინებს მუნიციპალიტეტის სოფლებში ადგილობრივი დანიშნულების წყალმომარაგების ქსელის გამართული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w:t>
      </w:r>
    </w:p>
    <w:p w14:paraId="523A1750" w14:textId="0EA0CE9B" w:rsidR="00360BCF" w:rsidRPr="00360BCF" w:rsidRDefault="00012E75" w:rsidP="00360BCF">
      <w:pPr>
        <w:jc w:val="both"/>
        <w:rPr>
          <w:rFonts w:ascii="Sylfaen" w:hAnsi="Sylfaen" w:cs="Sylfaen"/>
          <w:lang w:val="ka-GE"/>
        </w:rPr>
      </w:pPr>
      <w:r w:rsidRPr="00753C83">
        <w:rPr>
          <w:rFonts w:ascii="Sylfaen" w:hAnsi="Sylfaen" w:cs="Sylfaen"/>
          <w:b/>
          <w:bCs/>
          <w:i/>
          <w:iCs/>
          <w:u w:val="single"/>
          <w:lang w:val="ka-GE"/>
        </w:rPr>
        <w:t>გარე განათების პროგრამა</w:t>
      </w:r>
      <w:r w:rsidR="00753C83">
        <w:rPr>
          <w:rFonts w:ascii="Sylfaen" w:hAnsi="Sylfaen" w:cs="Sylfaen"/>
          <w:b/>
          <w:bCs/>
          <w:i/>
          <w:iCs/>
          <w:u w:val="single"/>
        </w:rPr>
        <w:t xml:space="preserve"> </w:t>
      </w:r>
      <w:r w:rsidRPr="00753C83">
        <w:rPr>
          <w:rFonts w:ascii="Sylfaen" w:hAnsi="Sylfaen" w:cs="Sylfaen"/>
          <w:lang w:val="ka-GE"/>
        </w:rPr>
        <w:t xml:space="preserve"> - </w:t>
      </w:r>
      <w:r w:rsidR="003F0BD8" w:rsidRPr="00753C83">
        <w:rPr>
          <w:rFonts w:ascii="Sylfaen" w:hAnsi="Sylfaen" w:cs="Sylfaen"/>
          <w:lang w:val="ka-GE"/>
        </w:rPr>
        <w:t xml:space="preserve">   </w:t>
      </w:r>
      <w:r w:rsidR="00360BCF" w:rsidRPr="00360BCF">
        <w:rPr>
          <w:rFonts w:ascii="Sylfaen" w:hAnsi="Sylfaen" w:cs="Sylfaen"/>
          <w:lang w:val="ka-GE"/>
        </w:rPr>
        <w:t>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w:t>
      </w:r>
      <w:r w:rsidR="00360BCF">
        <w:rPr>
          <w:rFonts w:ascii="Sylfaen" w:hAnsi="Sylfaen" w:cs="Sylfaen"/>
          <w:lang w:val="ka-GE"/>
        </w:rPr>
        <w:t xml:space="preserve"> 95</w:t>
      </w:r>
      <w:r w:rsidR="00360BCF" w:rsidRPr="00360BCF">
        <w:rPr>
          <w:rFonts w:ascii="Sylfaen" w:hAnsi="Sylfaen" w:cs="Sylfaen"/>
          <w:lang w:val="ka-GE"/>
        </w:rPr>
        <w:t>%.  გარე განათების პროგრამა მოიცავს 2 ქვეპროგრამას: გარე განათების ქსელის ექსპლოატაცია და კაპიტალური დაბანდებები გარე განათების სფეროში.</w:t>
      </w:r>
    </w:p>
    <w:p w14:paraId="199D4589" w14:textId="77777777" w:rsidR="00360BCF" w:rsidRPr="00360BCF" w:rsidRDefault="00360BCF" w:rsidP="00360BCF">
      <w:pPr>
        <w:jc w:val="both"/>
        <w:rPr>
          <w:rFonts w:ascii="Sylfaen" w:hAnsi="Sylfaen" w:cs="Sylfaen"/>
          <w:lang w:val="ka-GE"/>
        </w:rPr>
      </w:pPr>
      <w:r w:rsidRPr="00360BCF">
        <w:rPr>
          <w:rFonts w:ascii="Sylfaen" w:hAnsi="Sylfaen" w:cs="Sylfaen"/>
          <w:lang w:val="ka-GE"/>
        </w:rPr>
        <w:t>გარე განათების ქსელის ექსპლოატაციის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41815AB5" w14:textId="695F98C2" w:rsidR="00360BCF" w:rsidRPr="00360BCF" w:rsidRDefault="00360BCF" w:rsidP="00360BCF">
      <w:pPr>
        <w:jc w:val="both"/>
        <w:rPr>
          <w:rFonts w:ascii="Sylfaen" w:hAnsi="Sylfaen" w:cs="Sylfaen"/>
          <w:lang w:val="ka-GE"/>
        </w:rPr>
      </w:pPr>
      <w:r w:rsidRPr="00360BCF">
        <w:rPr>
          <w:rFonts w:ascii="Sylfaen" w:hAnsi="Sylfaen" w:cs="Sylfaen"/>
          <w:lang w:val="ka-GE"/>
        </w:rPr>
        <w:t>მუნიციპალიტეტის ტერიტორიაზე არსებულ ქსელში მწყობრიდან გამოსული ნათურების გამოცვლას;</w:t>
      </w:r>
    </w:p>
    <w:p w14:paraId="1A81A59A" w14:textId="03F1F60A" w:rsidR="00360BCF" w:rsidRPr="00360BCF" w:rsidRDefault="00360BCF" w:rsidP="00360BCF">
      <w:pPr>
        <w:pStyle w:val="ListParagraph"/>
        <w:numPr>
          <w:ilvl w:val="0"/>
          <w:numId w:val="37"/>
        </w:numPr>
        <w:jc w:val="both"/>
        <w:rPr>
          <w:rFonts w:ascii="Sylfaen" w:hAnsi="Sylfaen" w:cs="Sylfaen"/>
          <w:lang w:val="ka-GE"/>
        </w:rPr>
      </w:pPr>
      <w:r w:rsidRPr="00360BCF">
        <w:rPr>
          <w:rFonts w:ascii="Sylfaen" w:hAnsi="Sylfaen" w:cs="Sylfaen"/>
          <w:lang w:val="ka-GE"/>
        </w:rPr>
        <w:t>მორტიზებული და დაზიანებული განათების ბოძების შეკეთება, ახლით ჩანაცვლებას;</w:t>
      </w:r>
    </w:p>
    <w:p w14:paraId="7ABAC23C" w14:textId="50A61760" w:rsidR="00360BCF" w:rsidRPr="00360BCF" w:rsidRDefault="00360BCF" w:rsidP="00360BCF">
      <w:pPr>
        <w:pStyle w:val="ListParagraph"/>
        <w:numPr>
          <w:ilvl w:val="0"/>
          <w:numId w:val="37"/>
        </w:numPr>
        <w:jc w:val="both"/>
        <w:rPr>
          <w:rFonts w:ascii="Sylfaen" w:hAnsi="Sylfaen" w:cs="Sylfaen"/>
          <w:lang w:val="ka-GE"/>
        </w:rPr>
      </w:pPr>
      <w:r w:rsidRPr="00360BCF">
        <w:rPr>
          <w:rFonts w:ascii="Sylfaen" w:hAnsi="Sylfaen" w:cs="Sylfaen"/>
          <w:lang w:val="ka-GE"/>
        </w:rPr>
        <w:t>დაზიანებული სადენების აღდგენა, შეკეთებას.</w:t>
      </w:r>
    </w:p>
    <w:p w14:paraId="3203A2EA" w14:textId="76E19788" w:rsidR="006D7B64" w:rsidRDefault="00360BCF" w:rsidP="00360BCF">
      <w:pPr>
        <w:jc w:val="both"/>
        <w:rPr>
          <w:rFonts w:ascii="Sylfaen" w:hAnsi="Sylfaen" w:cs="Sylfaen"/>
          <w:lang w:val="ka-GE"/>
        </w:rPr>
      </w:pPr>
      <w:r w:rsidRPr="00360BCF">
        <w:rPr>
          <w:rFonts w:ascii="Sylfaen" w:hAnsi="Sylfaen" w:cs="Sylfaen"/>
          <w:lang w:val="ka-GE"/>
        </w:rPr>
        <w:lastRenderedPageBreak/>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w:t>
      </w:r>
      <w:r w:rsidR="00917278">
        <w:rPr>
          <w:rFonts w:ascii="Sylfaen" w:hAnsi="Sylfaen" w:cs="Sylfaen"/>
          <w:lang w:val="ka-GE"/>
        </w:rPr>
        <w:t xml:space="preserve"> </w:t>
      </w:r>
      <w:r w:rsidRPr="00360BCF">
        <w:rPr>
          <w:rFonts w:ascii="Sylfaen" w:hAnsi="Sylfaen" w:cs="Sylfaen"/>
          <w:lang w:val="ka-GE"/>
        </w:rPr>
        <w:t>კაპიტალური დაბანდებები გარე განათების სფეროში ქვეპროგრამის ფარგლებში განხორციელდება მუნიციპალიტეტის ტერიტორიაზე არსებული ქსელის გაახლება, ასევე ახალი გარე განათების დამატებული წერტილების აბონენტად აყვანის ხარჯი.</w:t>
      </w:r>
    </w:p>
    <w:p w14:paraId="058E012E" w14:textId="692F77BC" w:rsidR="006D7B64" w:rsidRPr="00360BCF" w:rsidRDefault="006D7B64" w:rsidP="00917278">
      <w:pPr>
        <w:jc w:val="both"/>
        <w:rPr>
          <w:rFonts w:ascii="Sylfaen" w:hAnsi="Sylfaen" w:cs="Sylfaen"/>
          <w:lang w:val="ka-GE"/>
        </w:rPr>
      </w:pPr>
      <w:r w:rsidRPr="00753C83">
        <w:rPr>
          <w:rFonts w:ascii="Sylfaen" w:hAnsi="Sylfaen" w:cs="Sylfaen"/>
          <w:b/>
          <w:bCs/>
          <w:i/>
          <w:iCs/>
          <w:u w:val="single"/>
          <w:lang w:val="ka-GE"/>
        </w:rPr>
        <w:t xml:space="preserve">მშენებლობა, ავარიული ობიექტების და შენობების რეაბილიტაცია </w:t>
      </w:r>
      <w:r w:rsidRPr="00753C83">
        <w:rPr>
          <w:rFonts w:ascii="Sylfaen" w:hAnsi="Sylfaen" w:cs="Sylfaen"/>
          <w:lang w:val="ka-GE"/>
        </w:rPr>
        <w:t xml:space="preserve">-    </w:t>
      </w:r>
      <w:r w:rsidR="00360BCF" w:rsidRPr="00360BCF">
        <w:rPr>
          <w:rFonts w:ascii="Sylfaen" w:hAnsi="Sylfaen" w:cs="Sylfaen"/>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r w:rsidR="00917278">
        <w:rPr>
          <w:rFonts w:ascii="Sylfaen" w:hAnsi="Sylfaen" w:cs="Sylfaen"/>
          <w:lang w:val="ka-GE"/>
        </w:rPr>
        <w:t xml:space="preserve"> 1. </w:t>
      </w:r>
      <w:r w:rsidR="00360BCF" w:rsidRPr="00360BCF">
        <w:rPr>
          <w:rFonts w:ascii="Sylfaen" w:hAnsi="Sylfaen" w:cs="Sylfaen"/>
          <w:lang w:val="ka-GE"/>
        </w:rPr>
        <w:t>საცხოვრებელი და არასცხოვრებელი შენობის ექსპოატაცია და რეაბილიტაცია;</w:t>
      </w:r>
      <w:r w:rsidR="00917278">
        <w:rPr>
          <w:rFonts w:ascii="Sylfaen" w:hAnsi="Sylfaen" w:cs="Sylfaen"/>
          <w:lang w:val="ka-GE"/>
        </w:rPr>
        <w:t xml:space="preserve"> 2. </w:t>
      </w:r>
      <w:r w:rsidR="00360BCF" w:rsidRPr="00360BCF">
        <w:rPr>
          <w:rFonts w:ascii="Sylfaen" w:hAnsi="Sylfaen" w:cs="Sylfaen"/>
          <w:lang w:val="ka-GE"/>
        </w:rPr>
        <w:t>მუნიციპალიტეტის ბალანსზე რიცხული შენობების ექსპლოატაცია და რეაბილიტაცია;</w:t>
      </w:r>
    </w:p>
    <w:p w14:paraId="4B912771" w14:textId="77777777" w:rsidR="00360BCF" w:rsidRPr="00360BCF" w:rsidRDefault="00360BCF" w:rsidP="00360BCF">
      <w:pPr>
        <w:jc w:val="both"/>
        <w:rPr>
          <w:rFonts w:ascii="Sylfaen" w:hAnsi="Sylfaen" w:cs="Sylfaen"/>
          <w:lang w:val="ka-GE"/>
        </w:rPr>
      </w:pPr>
      <w:r w:rsidRPr="004A3655">
        <w:rPr>
          <w:rFonts w:ascii="Sylfaen" w:hAnsi="Sylfaen" w:cs="Sylfaen"/>
          <w:b/>
          <w:bCs/>
          <w:i/>
          <w:iCs/>
          <w:u w:val="single"/>
          <w:lang w:val="ka-GE"/>
        </w:rPr>
        <w:t>კეთილმოწყობის ღონისძიებები</w:t>
      </w:r>
      <w:r w:rsidRPr="004A3655">
        <w:rPr>
          <w:rFonts w:ascii="Sylfaen" w:hAnsi="Sylfaen" w:cs="Sylfaen"/>
          <w:lang w:val="ka-GE"/>
        </w:rPr>
        <w:t xml:space="preserve"> - </w:t>
      </w:r>
      <w:r w:rsidRPr="00360BCF">
        <w:rPr>
          <w:rFonts w:ascii="Sylfaen" w:hAnsi="Sylfaen" w:cs="Sylfaen"/>
          <w:lang w:val="ka-GE"/>
        </w:rPr>
        <w:t xml:space="preserve">პროგრამის ფარგლებში განხორციელდება: </w:t>
      </w:r>
    </w:p>
    <w:p w14:paraId="1AA30580" w14:textId="3658C45D" w:rsidR="00360BCF" w:rsidRPr="00360BCF" w:rsidRDefault="00360BCF" w:rsidP="00360BCF">
      <w:pPr>
        <w:pStyle w:val="ListParagraph"/>
        <w:numPr>
          <w:ilvl w:val="0"/>
          <w:numId w:val="39"/>
        </w:numPr>
        <w:jc w:val="both"/>
        <w:rPr>
          <w:rFonts w:ascii="Sylfaen" w:hAnsi="Sylfaen" w:cs="Sylfaen"/>
          <w:lang w:val="ka-GE"/>
        </w:rPr>
      </w:pPr>
      <w:r w:rsidRPr="00360BCF">
        <w:rPr>
          <w:rFonts w:ascii="Sylfaen" w:hAnsi="Sylfaen" w:cs="Sylfaen"/>
          <w:lang w:val="ka-GE"/>
        </w:rPr>
        <w:t>ქ. ონში საზოდაგოდოებრივი დანიშნულების სივრცეების კეთილმოწყობა-რეაბილიტაციის პროექტი გულისხმობს ქალაქის გარკვეულ მონაკვეთებზე  საფეხმავლო ბილიკების, ღობეების,  გამწვანების ზოლებისა და გარე განათების მოწყობას;</w:t>
      </w:r>
    </w:p>
    <w:p w14:paraId="7B16C51B" w14:textId="111AA841" w:rsidR="00360BCF" w:rsidRPr="00360BCF" w:rsidRDefault="00360BCF" w:rsidP="00360BCF">
      <w:pPr>
        <w:pStyle w:val="ListParagraph"/>
        <w:numPr>
          <w:ilvl w:val="0"/>
          <w:numId w:val="39"/>
        </w:numPr>
        <w:jc w:val="both"/>
        <w:rPr>
          <w:rFonts w:ascii="Sylfaen" w:hAnsi="Sylfaen" w:cs="Sylfaen"/>
          <w:lang w:val="ka-GE"/>
        </w:rPr>
      </w:pPr>
      <w:r w:rsidRPr="00360BCF">
        <w:rPr>
          <w:rFonts w:ascii="Sylfaen" w:hAnsi="Sylfaen" w:cs="Sylfaen"/>
          <w:lang w:val="ka-GE"/>
        </w:rPr>
        <w:t xml:space="preserve">ქ.ონში აგრარული ბაზრის შენობის დასრულებისა და გარე ტერიტორიის კეთილმოწყობა; </w:t>
      </w:r>
    </w:p>
    <w:p w14:paraId="33949332" w14:textId="2910FBEC" w:rsidR="00360BCF" w:rsidRPr="00360BCF" w:rsidRDefault="00360BCF" w:rsidP="00360BCF">
      <w:pPr>
        <w:pStyle w:val="ListParagraph"/>
        <w:numPr>
          <w:ilvl w:val="0"/>
          <w:numId w:val="39"/>
        </w:numPr>
        <w:jc w:val="both"/>
        <w:rPr>
          <w:rFonts w:ascii="Sylfaen" w:hAnsi="Sylfaen" w:cs="Sylfaen"/>
          <w:lang w:val="ka-GE"/>
        </w:rPr>
      </w:pPr>
      <w:r w:rsidRPr="00360BCF">
        <w:rPr>
          <w:rFonts w:ascii="Sylfaen" w:hAnsi="Sylfaen" w:cs="Sylfaen"/>
          <w:lang w:val="ka-GE"/>
        </w:rPr>
        <w:t>შქმერში ქვაგახეთქილასთან გადმოსახედის მოწყობის სამუშაოები;</w:t>
      </w:r>
    </w:p>
    <w:p w14:paraId="65DFBEB4" w14:textId="0CD27144" w:rsidR="00360BCF" w:rsidRPr="00360BCF" w:rsidRDefault="00360BCF" w:rsidP="00360BCF">
      <w:pPr>
        <w:pStyle w:val="ListParagraph"/>
        <w:numPr>
          <w:ilvl w:val="0"/>
          <w:numId w:val="39"/>
        </w:numPr>
        <w:jc w:val="both"/>
        <w:rPr>
          <w:rFonts w:ascii="Sylfaen" w:hAnsi="Sylfaen" w:cs="Sylfaen"/>
          <w:lang w:val="ka-GE"/>
        </w:rPr>
      </w:pPr>
      <w:r w:rsidRPr="00360BCF">
        <w:rPr>
          <w:rFonts w:ascii="Sylfaen" w:hAnsi="Sylfaen" w:cs="Sylfaen"/>
          <w:lang w:val="ka-GE"/>
        </w:rPr>
        <w:t>სოფელ ცხმორში ჩანჩქერის ტერიტორიისა და მისავლელი გზის კეთიმოწყობა;</w:t>
      </w:r>
    </w:p>
    <w:p w14:paraId="1FF8F3D3" w14:textId="53A3DB8D" w:rsidR="00360BCF" w:rsidRDefault="00360BCF" w:rsidP="00360BCF">
      <w:pPr>
        <w:jc w:val="both"/>
        <w:rPr>
          <w:rFonts w:ascii="Sylfaen" w:hAnsi="Sylfaen" w:cs="Sylfaen"/>
          <w:lang w:val="ka-GE"/>
        </w:rPr>
      </w:pPr>
      <w:r w:rsidRPr="00360BCF">
        <w:rPr>
          <w:rFonts w:ascii="Sylfaen" w:hAnsi="Sylfaen" w:cs="Sylfaen"/>
          <w:lang w:val="ka-GE"/>
        </w:rPr>
        <w:t>აღნიშნული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p>
    <w:p w14:paraId="7B49CBDB" w14:textId="6ABF4544" w:rsidR="00917278" w:rsidRPr="00753C83" w:rsidRDefault="00917278" w:rsidP="00753C83">
      <w:pPr>
        <w:jc w:val="both"/>
        <w:rPr>
          <w:rFonts w:ascii="Sylfaen" w:hAnsi="Sylfaen" w:cs="Sylfaen"/>
          <w:lang w:val="ka-GE"/>
        </w:rPr>
      </w:pPr>
      <w:r w:rsidRPr="00917278">
        <w:rPr>
          <w:rFonts w:ascii="Sylfaen" w:hAnsi="Sylfaen" w:cs="Sylfaen"/>
          <w:b/>
          <w:bCs/>
          <w:i/>
          <w:iCs/>
          <w:u w:val="single"/>
          <w:lang w:val="ka-GE"/>
        </w:rPr>
        <w:t>მუნიციპალური ავტოტრანსპორტის განვითარების პროგრამა</w:t>
      </w:r>
      <w:r>
        <w:rPr>
          <w:rFonts w:ascii="Sylfaen" w:hAnsi="Sylfaen" w:cs="Sylfaen"/>
          <w:lang w:val="ka-GE"/>
        </w:rPr>
        <w:t xml:space="preserve"> - </w:t>
      </w:r>
      <w:r w:rsidRPr="00917278">
        <w:rPr>
          <w:rFonts w:ascii="Sylfaen" w:hAnsi="Sylfaen" w:cs="Sylfaen"/>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ონი-საკაო-მაჟიეთი-ხიდეშლები-ონი; ონი-წედისი-ონი;  ონი-ირი-ქვედი-ონი; ონი-შქმერი-ონი; ონი-შარდომეთი-ფარახეთი-სევა-ახალი ჩორდი-ონი; ონი-ცხმორი-ბაჯიხევი-ონი) და მის ფარგლებს გარეთ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 გაზრდის ხელმისაწვდომობას პროდუქტებზე, სერვისებზე და კრიტიკულად მნიშვნელოვან ობიექტებზე. პროგრამის ფარგლებში ასევე მოხდება ერთი ერთეული ნაგავმზიდი ავტომანქანის, ორი ავტობუსის.</w:t>
      </w:r>
    </w:p>
    <w:p w14:paraId="46DCF8E3" w14:textId="0DD17F53" w:rsidR="00C619B5" w:rsidRPr="00BF39A7" w:rsidRDefault="00BF39A7" w:rsidP="00DF18B2">
      <w:pPr>
        <w:jc w:val="both"/>
        <w:rPr>
          <w:rStyle w:val="Heading3Char"/>
          <w:rFonts w:ascii="Sylfaen" w:hAnsi="Sylfaen" w:cs="Sylfaen"/>
        </w:rPr>
      </w:pPr>
      <w:bookmarkStart w:id="16" w:name="_Toc153812283"/>
      <w:r w:rsidRPr="00BF39A7">
        <w:rPr>
          <w:rStyle w:val="Heading3Char"/>
          <w:rFonts w:ascii="Sylfaen" w:hAnsi="Sylfaen" w:cs="Sylfaen"/>
        </w:rPr>
        <w:lastRenderedPageBreak/>
        <w:t>დასუფთავება და გარემოს დაცვა</w:t>
      </w:r>
      <w:bookmarkEnd w:id="16"/>
    </w:p>
    <w:p w14:paraId="6E317240" w14:textId="1DD6D3BF" w:rsidR="00DB626E" w:rsidRDefault="008720C2" w:rsidP="00230A7E">
      <w:pPr>
        <w:jc w:val="both"/>
        <w:rPr>
          <w:rFonts w:ascii="Sylfaen" w:hAnsi="Sylfaen" w:cs="Sylfaen"/>
          <w:lang w:val="ka-GE"/>
        </w:rPr>
      </w:pPr>
      <w:bookmarkStart w:id="17" w:name="_Toc516414411"/>
      <w:r>
        <w:rPr>
          <w:rFonts w:ascii="Sylfaen" w:hAnsi="Sylfaen" w:cs="Sylfaen"/>
          <w:lang w:val="ka-GE"/>
        </w:rPr>
        <w:t>ონის</w:t>
      </w:r>
      <w:r w:rsidR="009B5150">
        <w:rPr>
          <w:rFonts w:ascii="Sylfaen" w:hAnsi="Sylfaen" w:cs="Sylfaen"/>
          <w:lang w:val="ka-GE"/>
        </w:rPr>
        <w:t xml:space="preserve"> </w:t>
      </w:r>
      <w:r w:rsidR="00BF39A7" w:rsidRPr="00BF39A7">
        <w:rPr>
          <w:rFonts w:ascii="Sylfaen" w:hAnsi="Sylfaen" w:cs="Sylfaen"/>
          <w:lang w:val="ka-GE"/>
        </w:rPr>
        <w:t>მუნიციპალიტეტის</w:t>
      </w:r>
      <w:r w:rsidR="00FC2D0B">
        <w:rPr>
          <w:rFonts w:ascii="Sylfaen" w:hAnsi="Sylfaen" w:cs="Sylfaen"/>
          <w:lang w:val="ka-GE"/>
        </w:rPr>
        <w:t xml:space="preserve"> 202</w:t>
      </w:r>
      <w:r w:rsidR="00765B54">
        <w:rPr>
          <w:rFonts w:ascii="Sylfaen" w:hAnsi="Sylfaen" w:cs="Sylfaen"/>
          <w:lang w:val="ka-GE"/>
        </w:rPr>
        <w:t>4</w:t>
      </w:r>
      <w:r w:rsidR="00BF39A7" w:rsidRPr="00BF39A7">
        <w:rPr>
          <w:rFonts w:ascii="Sylfaen" w:hAnsi="Sylfaen" w:cs="Sylfaen"/>
          <w:lang w:val="ka-GE"/>
        </w:rPr>
        <w:t xml:space="preserve"> წლის ბიუჯეტის </w:t>
      </w:r>
      <w:r w:rsidR="00C569B3">
        <w:rPr>
          <w:rFonts w:ascii="Sylfaen" w:hAnsi="Sylfaen" w:cs="Sylfaen"/>
          <w:lang w:val="ka-GE"/>
        </w:rPr>
        <w:t xml:space="preserve">პროექტის </w:t>
      </w:r>
      <w:r w:rsidR="00BF39A7" w:rsidRPr="00BF39A7">
        <w:rPr>
          <w:rFonts w:ascii="Sylfaen" w:hAnsi="Sylfaen" w:cs="Sylfaen"/>
          <w:lang w:val="ka-GE"/>
        </w:rPr>
        <w:t xml:space="preserve">ასიგნებების </w:t>
      </w:r>
      <w:r w:rsidR="00917278">
        <w:rPr>
          <w:rFonts w:ascii="Sylfaen" w:hAnsi="Sylfaen" w:cs="Sylfaen"/>
          <w:lang w:val="ka-GE"/>
        </w:rPr>
        <w:t>9</w:t>
      </w:r>
      <w:r w:rsidR="00BF39A7" w:rsidRPr="00BF39A7">
        <w:rPr>
          <w:rFonts w:ascii="Sylfaen" w:hAnsi="Sylfaen" w:cs="Sylfaen"/>
          <w:lang w:val="ka-GE"/>
        </w:rPr>
        <w:t xml:space="preserve">% გამოყოფილია </w:t>
      </w:r>
      <w:r w:rsidR="00BF39A7">
        <w:rPr>
          <w:rFonts w:ascii="Sylfaen" w:hAnsi="Sylfaen" w:cs="Sylfaen"/>
          <w:lang w:val="ka-GE"/>
        </w:rPr>
        <w:t>დასუფთავების და გარემოს დაცვის</w:t>
      </w:r>
      <w:r w:rsidR="00BF39A7" w:rsidRPr="00BF39A7">
        <w:rPr>
          <w:rFonts w:ascii="Sylfaen" w:hAnsi="Sylfaen" w:cs="Sylfaen"/>
          <w:lang w:val="ka-GE"/>
        </w:rPr>
        <w:t xml:space="preserve"> პრიორიტეტის დაფინანსებაზე, რაც ნომინალურ გამოხატულებაში </w:t>
      </w:r>
      <w:r w:rsidR="00917278">
        <w:rPr>
          <w:rFonts w:ascii="Sylfaen" w:hAnsi="Sylfaen" w:cs="Sylfaen"/>
          <w:lang w:val="ka-GE"/>
        </w:rPr>
        <w:t>856.5</w:t>
      </w:r>
      <w:r w:rsidR="00DB626E" w:rsidRPr="00DB626E">
        <w:rPr>
          <w:rFonts w:ascii="Sylfaen" w:hAnsi="Sylfaen" w:cs="Sylfaen"/>
          <w:lang w:val="ka-GE"/>
        </w:rPr>
        <w:t>0</w:t>
      </w:r>
      <w:r w:rsidR="00BF39A7" w:rsidRPr="00BF39A7">
        <w:rPr>
          <w:rFonts w:ascii="Sylfaen" w:hAnsi="Sylfaen" w:cs="Sylfaen"/>
          <w:lang w:val="ka-GE"/>
        </w:rPr>
        <w:t xml:space="preserve"> ათას ლარს შეადგენს</w:t>
      </w:r>
      <w:r w:rsidR="00FC2D0B">
        <w:rPr>
          <w:rFonts w:ascii="Sylfaen" w:hAnsi="Sylfaen" w:cs="Sylfaen"/>
          <w:lang w:val="ka-GE"/>
        </w:rPr>
        <w:t>. 202</w:t>
      </w:r>
      <w:r w:rsidR="003E4974">
        <w:rPr>
          <w:rFonts w:ascii="Sylfaen" w:hAnsi="Sylfaen" w:cs="Sylfaen"/>
          <w:lang w:val="ka-GE"/>
        </w:rPr>
        <w:t>1</w:t>
      </w:r>
      <w:r w:rsidR="00BF39A7" w:rsidRPr="00BF39A7">
        <w:rPr>
          <w:rFonts w:ascii="Sylfaen" w:hAnsi="Sylfaen" w:cs="Sylfaen"/>
          <w:lang w:val="ka-GE"/>
        </w:rPr>
        <w:t>-202</w:t>
      </w:r>
      <w:r w:rsidR="00136B38">
        <w:rPr>
          <w:rFonts w:ascii="Sylfaen" w:hAnsi="Sylfaen" w:cs="Sylfaen"/>
          <w:lang w:val="ka-GE"/>
        </w:rPr>
        <w:t>4</w:t>
      </w:r>
      <w:r w:rsidR="00BF39A7" w:rsidRPr="00BF39A7">
        <w:rPr>
          <w:rFonts w:ascii="Sylfaen" w:hAnsi="Sylfaen" w:cs="Sylfaen"/>
          <w:lang w:val="ka-GE"/>
        </w:rPr>
        <w:t xml:space="preserve"> წლებში პრიორიტეტის </w:t>
      </w:r>
      <w:r w:rsidR="00DB626E">
        <w:rPr>
          <w:rFonts w:ascii="Sylfaen" w:hAnsi="Sylfaen" w:cs="Sylfaen"/>
          <w:lang w:val="ka-GE"/>
        </w:rPr>
        <w:t>ფარგ</w:t>
      </w:r>
      <w:r w:rsidR="00BF39A7" w:rsidRPr="00BF39A7">
        <w:rPr>
          <w:rFonts w:ascii="Sylfaen" w:hAnsi="Sylfaen" w:cs="Sylfaen"/>
          <w:lang w:val="ka-GE"/>
        </w:rPr>
        <w:t>ლებში გამოყოფილი ასიგნებების მოცულობა და მათი შეფარდება მთლიან გადასახდელებთან წარმოდგენილია გრაფიკ #2</w:t>
      </w:r>
      <w:r w:rsidR="00765B54">
        <w:rPr>
          <w:rFonts w:ascii="Sylfaen" w:hAnsi="Sylfaen" w:cs="Sylfaen"/>
          <w:lang w:val="ka-GE"/>
        </w:rPr>
        <w:t>2</w:t>
      </w:r>
      <w:r w:rsidR="00BF39A7" w:rsidRPr="00BF39A7">
        <w:rPr>
          <w:rFonts w:ascii="Sylfaen" w:hAnsi="Sylfaen" w:cs="Sylfaen"/>
          <w:lang w:val="ka-GE"/>
        </w:rPr>
        <w:t>-ზე.</w:t>
      </w:r>
    </w:p>
    <w:p w14:paraId="4F10A02E" w14:textId="0EB6EC87" w:rsidR="00BF39A7" w:rsidRPr="00E95B72" w:rsidRDefault="00BF39A7" w:rsidP="00DB626E">
      <w:pPr>
        <w:jc w:val="right"/>
        <w:rPr>
          <w:rFonts w:ascii="Sylfaen" w:hAnsi="Sylfaen"/>
          <w:i/>
          <w:iCs/>
          <w:sz w:val="18"/>
          <w:szCs w:val="18"/>
          <w:u w:val="single"/>
          <w:lang w:val="ka-GE"/>
        </w:rPr>
      </w:pPr>
      <w:r w:rsidRPr="00E95B72">
        <w:rPr>
          <w:rFonts w:ascii="Sylfaen" w:hAnsi="Sylfaen"/>
          <w:i/>
          <w:iCs/>
          <w:sz w:val="18"/>
          <w:szCs w:val="18"/>
          <w:u w:val="single"/>
          <w:lang w:val="ka-GE"/>
        </w:rPr>
        <w:t>გრაფიკი #2</w:t>
      </w:r>
      <w:r w:rsidR="00765B54">
        <w:rPr>
          <w:rFonts w:ascii="Sylfaen" w:hAnsi="Sylfaen"/>
          <w:i/>
          <w:iCs/>
          <w:sz w:val="18"/>
          <w:szCs w:val="18"/>
          <w:u w:val="single"/>
          <w:lang w:val="ka-GE"/>
        </w:rPr>
        <w:t>2</w:t>
      </w:r>
    </w:p>
    <w:p w14:paraId="5125B4D5" w14:textId="34B31F60" w:rsidR="00BF39A7" w:rsidRDefault="00917278" w:rsidP="00BF39A7">
      <w:pPr>
        <w:jc w:val="both"/>
        <w:rPr>
          <w:rFonts w:ascii="Sylfaen" w:hAnsi="Sylfaen" w:cs="Sylfaen"/>
          <w:lang w:val="ka-GE"/>
        </w:rPr>
      </w:pPr>
      <w:r>
        <w:rPr>
          <w:noProof/>
        </w:rPr>
        <w:drawing>
          <wp:inline distT="0" distB="0" distL="0" distR="0" wp14:anchorId="56C7796B" wp14:editId="39ABA148">
            <wp:extent cx="5943600" cy="2942590"/>
            <wp:effectExtent l="0" t="0" r="0" b="0"/>
            <wp:docPr id="51" name="Chart 51">
              <a:extLst xmlns:a="http://schemas.openxmlformats.org/drawingml/2006/main">
                <a:ext uri="{FF2B5EF4-FFF2-40B4-BE49-F238E27FC236}">
                  <a16:creationId xmlns:a16="http://schemas.microsoft.com/office/drawing/2014/main" id="{98D98665-0B77-4C98-9DBE-E465584279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6D78143" w14:textId="0FC89B6B" w:rsidR="00917278" w:rsidRDefault="00917278" w:rsidP="00917278">
      <w:pPr>
        <w:jc w:val="both"/>
        <w:rPr>
          <w:rFonts w:ascii="Sylfaen" w:hAnsi="Sylfaen" w:cs="Sylfaen"/>
          <w:bCs/>
          <w:iCs/>
          <w:lang w:val="ka-GE"/>
        </w:rPr>
      </w:pPr>
      <w:r>
        <w:rPr>
          <w:rFonts w:ascii="Sylfaen" w:hAnsi="Sylfaen" w:cs="Sylfaen"/>
          <w:bCs/>
          <w:iCs/>
          <w:lang w:val="ka-GE"/>
        </w:rPr>
        <w:t>ონის მუნიციპალიტეტის 202</w:t>
      </w:r>
      <w:r w:rsidR="00C60B3A">
        <w:rPr>
          <w:rFonts w:ascii="Sylfaen" w:hAnsi="Sylfaen" w:cs="Sylfaen"/>
          <w:bCs/>
          <w:iCs/>
          <w:lang w:val="ka-GE"/>
        </w:rPr>
        <w:t>4</w:t>
      </w:r>
      <w:bookmarkStart w:id="18" w:name="_GoBack"/>
      <w:bookmarkEnd w:id="18"/>
      <w:r>
        <w:rPr>
          <w:rFonts w:ascii="Sylfaen" w:hAnsi="Sylfaen" w:cs="Sylfaen"/>
          <w:bCs/>
          <w:iCs/>
          <w:lang w:val="ka-GE"/>
        </w:rPr>
        <w:t xml:space="preserve"> წლის ბიუჯეტის დასუფთავების და გარემოს დაცვის პრიორიტეტიდან ფინანსდება შემდეგი პროგრამები:</w:t>
      </w:r>
    </w:p>
    <w:tbl>
      <w:tblPr>
        <w:tblW w:w="5000" w:type="pct"/>
        <w:tblLook w:val="04A0" w:firstRow="1" w:lastRow="0" w:firstColumn="1" w:lastColumn="0" w:noHBand="0" w:noVBand="1"/>
      </w:tblPr>
      <w:tblGrid>
        <w:gridCol w:w="1308"/>
        <w:gridCol w:w="4279"/>
        <w:gridCol w:w="1455"/>
        <w:gridCol w:w="1050"/>
        <w:gridCol w:w="15"/>
        <w:gridCol w:w="1253"/>
      </w:tblGrid>
      <w:tr w:rsidR="00917278" w:rsidRPr="00917278" w14:paraId="283E75AB" w14:textId="77777777" w:rsidTr="00917278">
        <w:trPr>
          <w:trHeight w:val="570"/>
        </w:trPr>
        <w:tc>
          <w:tcPr>
            <w:tcW w:w="4388" w:type="pct"/>
            <w:gridSpan w:val="5"/>
            <w:tcBorders>
              <w:top w:val="nil"/>
              <w:left w:val="nil"/>
              <w:bottom w:val="single" w:sz="4" w:space="0" w:color="auto"/>
              <w:right w:val="nil"/>
            </w:tcBorders>
            <w:shd w:val="clear" w:color="000000" w:fill="FFFFFF"/>
            <w:vAlign w:val="center"/>
            <w:hideMark/>
          </w:tcPr>
          <w:p w14:paraId="5E645336" w14:textId="77777777" w:rsidR="00917278" w:rsidRPr="00917278" w:rsidRDefault="00917278" w:rsidP="00917278">
            <w:pPr>
              <w:spacing w:after="0" w:line="240" w:lineRule="auto"/>
              <w:jc w:val="center"/>
              <w:rPr>
                <w:rFonts w:ascii="Sylfaen" w:eastAsia="Times New Roman" w:hAnsi="Sylfaen" w:cs="Calibri"/>
                <w:b/>
                <w:bCs/>
                <w:color w:val="000000"/>
                <w:sz w:val="18"/>
                <w:szCs w:val="18"/>
              </w:rPr>
            </w:pPr>
            <w:r w:rsidRPr="00917278">
              <w:rPr>
                <w:rFonts w:ascii="Sylfaen" w:eastAsia="Times New Roman" w:hAnsi="Sylfaen" w:cs="Calibri"/>
                <w:b/>
                <w:bCs/>
                <w:color w:val="000000"/>
                <w:sz w:val="18"/>
                <w:szCs w:val="18"/>
              </w:rPr>
              <w:t>დასუფთავების და გარემოს დაცვის პრიორიტეტის დაფინანსება - 2024 წელი</w:t>
            </w:r>
          </w:p>
        </w:tc>
        <w:tc>
          <w:tcPr>
            <w:tcW w:w="612" w:type="pct"/>
            <w:tcBorders>
              <w:top w:val="nil"/>
              <w:left w:val="nil"/>
              <w:bottom w:val="nil"/>
              <w:right w:val="nil"/>
            </w:tcBorders>
            <w:shd w:val="clear" w:color="000000" w:fill="FFFFFF"/>
            <w:vAlign w:val="bottom"/>
            <w:hideMark/>
          </w:tcPr>
          <w:p w14:paraId="49D9166F" w14:textId="77777777" w:rsidR="00917278" w:rsidRPr="00917278" w:rsidRDefault="00917278" w:rsidP="00917278">
            <w:pPr>
              <w:spacing w:after="0" w:line="240" w:lineRule="auto"/>
              <w:jc w:val="right"/>
              <w:rPr>
                <w:rFonts w:ascii="Sylfaen" w:eastAsia="Times New Roman" w:hAnsi="Sylfaen" w:cs="Calibri"/>
                <w:i/>
                <w:iCs/>
                <w:color w:val="000000"/>
                <w:sz w:val="18"/>
                <w:szCs w:val="18"/>
              </w:rPr>
            </w:pPr>
            <w:r w:rsidRPr="00917278">
              <w:rPr>
                <w:rFonts w:ascii="Sylfaen" w:eastAsia="Times New Roman" w:hAnsi="Sylfaen" w:cs="Calibri"/>
                <w:i/>
                <w:iCs/>
                <w:color w:val="000000"/>
                <w:sz w:val="14"/>
                <w:szCs w:val="18"/>
              </w:rPr>
              <w:t xml:space="preserve"> ათას ლარში </w:t>
            </w:r>
          </w:p>
        </w:tc>
      </w:tr>
      <w:tr w:rsidR="00917278" w:rsidRPr="00917278" w14:paraId="77705D48" w14:textId="77777777" w:rsidTr="00917278">
        <w:trPr>
          <w:trHeight w:val="450"/>
        </w:trPr>
        <w:tc>
          <w:tcPr>
            <w:tcW w:w="735" w:type="pct"/>
            <w:tcBorders>
              <w:top w:val="nil"/>
              <w:left w:val="single" w:sz="4" w:space="0" w:color="auto"/>
              <w:bottom w:val="single" w:sz="4" w:space="0" w:color="auto"/>
              <w:right w:val="single" w:sz="4" w:space="0" w:color="auto"/>
            </w:tcBorders>
            <w:shd w:val="clear" w:color="000000" w:fill="FFFFFF"/>
            <w:vAlign w:val="center"/>
            <w:hideMark/>
          </w:tcPr>
          <w:p w14:paraId="7F34F6B0" w14:textId="77777777" w:rsidR="00917278" w:rsidRPr="00917278" w:rsidRDefault="00917278" w:rsidP="00917278">
            <w:pPr>
              <w:spacing w:after="0" w:line="240" w:lineRule="auto"/>
              <w:rPr>
                <w:rFonts w:ascii="Calibri" w:eastAsia="Times New Roman" w:hAnsi="Calibri" w:cs="Calibri"/>
                <w:color w:val="000000"/>
                <w:sz w:val="18"/>
                <w:szCs w:val="18"/>
              </w:rPr>
            </w:pPr>
            <w:r w:rsidRPr="00917278">
              <w:rPr>
                <w:rFonts w:ascii="Calibri" w:eastAsia="Times New Roman" w:hAnsi="Calibri" w:cs="Calibri"/>
                <w:color w:val="000000"/>
                <w:sz w:val="18"/>
                <w:szCs w:val="18"/>
              </w:rPr>
              <w:t> </w:t>
            </w:r>
          </w:p>
        </w:tc>
        <w:tc>
          <w:tcPr>
            <w:tcW w:w="2322" w:type="pct"/>
            <w:tcBorders>
              <w:top w:val="nil"/>
              <w:left w:val="nil"/>
              <w:bottom w:val="single" w:sz="4" w:space="0" w:color="auto"/>
              <w:right w:val="single" w:sz="4" w:space="0" w:color="auto"/>
            </w:tcBorders>
            <w:shd w:val="clear" w:color="000000" w:fill="FFFFFF"/>
            <w:vAlign w:val="center"/>
            <w:hideMark/>
          </w:tcPr>
          <w:p w14:paraId="2DE8A869" w14:textId="77777777" w:rsidR="00917278" w:rsidRPr="00917278" w:rsidRDefault="00917278" w:rsidP="00917278">
            <w:pPr>
              <w:spacing w:after="0" w:line="240" w:lineRule="auto"/>
              <w:rPr>
                <w:rFonts w:ascii="Sylfaen" w:eastAsia="Times New Roman" w:hAnsi="Sylfaen" w:cs="Calibri"/>
                <w:color w:val="000000"/>
                <w:sz w:val="18"/>
                <w:szCs w:val="18"/>
              </w:rPr>
            </w:pPr>
            <w:r w:rsidRPr="00917278">
              <w:rPr>
                <w:rFonts w:ascii="Sylfaen" w:eastAsia="Times New Roman" w:hAnsi="Sylfaen" w:cs="Calibri"/>
                <w:color w:val="000000"/>
                <w:sz w:val="18"/>
                <w:szCs w:val="18"/>
              </w:rPr>
              <w:t> </w:t>
            </w:r>
          </w:p>
        </w:tc>
        <w:tc>
          <w:tcPr>
            <w:tcW w:w="813" w:type="pct"/>
            <w:tcBorders>
              <w:top w:val="nil"/>
              <w:left w:val="nil"/>
              <w:bottom w:val="single" w:sz="4" w:space="0" w:color="auto"/>
              <w:right w:val="single" w:sz="4" w:space="0" w:color="auto"/>
            </w:tcBorders>
            <w:shd w:val="clear" w:color="auto" w:fill="auto"/>
            <w:vAlign w:val="center"/>
            <w:hideMark/>
          </w:tcPr>
          <w:p w14:paraId="5191A254" w14:textId="77777777" w:rsidR="00917278" w:rsidRPr="00917278" w:rsidRDefault="00917278" w:rsidP="00917278">
            <w:pPr>
              <w:spacing w:after="0" w:line="240" w:lineRule="auto"/>
              <w:jc w:val="center"/>
              <w:rPr>
                <w:rFonts w:ascii="Sylfaen" w:eastAsia="Times New Roman" w:hAnsi="Sylfaen" w:cs="Calibri"/>
                <w:color w:val="000000"/>
                <w:sz w:val="18"/>
                <w:szCs w:val="18"/>
              </w:rPr>
            </w:pPr>
            <w:r w:rsidRPr="00917278">
              <w:rPr>
                <w:rFonts w:ascii="Sylfaen" w:eastAsia="Times New Roman" w:hAnsi="Sylfaen" w:cs="Calibri"/>
                <w:color w:val="000000"/>
                <w:sz w:val="18"/>
                <w:szCs w:val="18"/>
              </w:rPr>
              <w:t xml:space="preserve"> სულ </w:t>
            </w:r>
          </w:p>
        </w:tc>
        <w:tc>
          <w:tcPr>
            <w:tcW w:w="511" w:type="pct"/>
            <w:tcBorders>
              <w:top w:val="nil"/>
              <w:left w:val="nil"/>
              <w:bottom w:val="single" w:sz="4" w:space="0" w:color="auto"/>
              <w:right w:val="single" w:sz="4" w:space="0" w:color="auto"/>
            </w:tcBorders>
            <w:shd w:val="clear" w:color="auto" w:fill="auto"/>
            <w:vAlign w:val="center"/>
            <w:hideMark/>
          </w:tcPr>
          <w:p w14:paraId="5B0D56B7" w14:textId="109AF169" w:rsidR="00917278" w:rsidRPr="00917278" w:rsidRDefault="00917278" w:rsidP="00917278">
            <w:pPr>
              <w:spacing w:after="0" w:line="240" w:lineRule="auto"/>
              <w:jc w:val="center"/>
              <w:rPr>
                <w:rFonts w:ascii="Sylfaen" w:eastAsia="Times New Roman" w:hAnsi="Sylfaen" w:cs="Calibri"/>
                <w:color w:val="000000"/>
                <w:sz w:val="18"/>
                <w:szCs w:val="18"/>
              </w:rPr>
            </w:pPr>
            <w:r w:rsidRPr="00917278">
              <w:rPr>
                <w:rFonts w:ascii="Sylfaen" w:eastAsia="Times New Roman" w:hAnsi="Sylfaen" w:cs="Calibri"/>
                <w:color w:val="000000"/>
                <w:sz w:val="18"/>
                <w:szCs w:val="18"/>
              </w:rPr>
              <w:t xml:space="preserve">საკუთარი სახსრები  </w:t>
            </w:r>
          </w:p>
        </w:tc>
        <w:tc>
          <w:tcPr>
            <w:tcW w:w="615" w:type="pct"/>
            <w:gridSpan w:val="2"/>
            <w:tcBorders>
              <w:top w:val="single" w:sz="4" w:space="0" w:color="auto"/>
              <w:left w:val="nil"/>
              <w:bottom w:val="single" w:sz="4" w:space="0" w:color="auto"/>
              <w:right w:val="single" w:sz="4" w:space="0" w:color="auto"/>
            </w:tcBorders>
            <w:shd w:val="clear" w:color="auto" w:fill="auto"/>
            <w:vAlign w:val="center"/>
            <w:hideMark/>
          </w:tcPr>
          <w:p w14:paraId="29C4A165" w14:textId="4E2D3137" w:rsidR="00917278" w:rsidRPr="00917278" w:rsidRDefault="00917278" w:rsidP="00917278">
            <w:pPr>
              <w:spacing w:after="0" w:line="240" w:lineRule="auto"/>
              <w:jc w:val="center"/>
              <w:rPr>
                <w:rFonts w:ascii="Sylfaen" w:eastAsia="Times New Roman" w:hAnsi="Sylfaen" w:cs="Calibri"/>
                <w:color w:val="000000"/>
                <w:sz w:val="18"/>
                <w:szCs w:val="18"/>
              </w:rPr>
            </w:pPr>
            <w:r w:rsidRPr="00917278">
              <w:rPr>
                <w:rFonts w:ascii="Sylfaen" w:eastAsia="Times New Roman" w:hAnsi="Sylfaen" w:cs="Calibri"/>
                <w:color w:val="000000"/>
                <w:sz w:val="18"/>
                <w:szCs w:val="18"/>
              </w:rPr>
              <w:t xml:space="preserve">სახელმწიფო ფონდები </w:t>
            </w:r>
          </w:p>
        </w:tc>
      </w:tr>
      <w:tr w:rsidR="00917278" w:rsidRPr="00917278" w14:paraId="014743AB" w14:textId="77777777" w:rsidTr="00917278">
        <w:trPr>
          <w:trHeight w:val="420"/>
        </w:trPr>
        <w:tc>
          <w:tcPr>
            <w:tcW w:w="735" w:type="pct"/>
            <w:tcBorders>
              <w:top w:val="nil"/>
              <w:left w:val="single" w:sz="4" w:space="0" w:color="auto"/>
              <w:bottom w:val="single" w:sz="4" w:space="0" w:color="auto"/>
              <w:right w:val="single" w:sz="4" w:space="0" w:color="auto"/>
            </w:tcBorders>
            <w:shd w:val="clear" w:color="000000" w:fill="FFFFFF"/>
            <w:vAlign w:val="center"/>
            <w:hideMark/>
          </w:tcPr>
          <w:p w14:paraId="2CB778D6" w14:textId="77777777" w:rsidR="00917278" w:rsidRPr="00917278" w:rsidRDefault="00917278" w:rsidP="00917278">
            <w:pPr>
              <w:spacing w:after="0" w:line="240" w:lineRule="auto"/>
              <w:jc w:val="center"/>
              <w:rPr>
                <w:rFonts w:ascii="Calibri" w:eastAsia="Times New Roman" w:hAnsi="Calibri" w:cs="Calibri"/>
                <w:color w:val="000000"/>
                <w:sz w:val="18"/>
                <w:szCs w:val="18"/>
              </w:rPr>
            </w:pPr>
            <w:r w:rsidRPr="00917278">
              <w:rPr>
                <w:rFonts w:ascii="Calibri" w:eastAsia="Times New Roman" w:hAnsi="Calibri" w:cs="Calibri"/>
                <w:color w:val="000000"/>
                <w:sz w:val="18"/>
                <w:szCs w:val="18"/>
              </w:rPr>
              <w:t>03 01</w:t>
            </w:r>
          </w:p>
        </w:tc>
        <w:tc>
          <w:tcPr>
            <w:tcW w:w="2322" w:type="pct"/>
            <w:tcBorders>
              <w:top w:val="nil"/>
              <w:left w:val="nil"/>
              <w:bottom w:val="single" w:sz="4" w:space="0" w:color="auto"/>
              <w:right w:val="single" w:sz="4" w:space="0" w:color="auto"/>
            </w:tcBorders>
            <w:shd w:val="clear" w:color="000000" w:fill="FFFFFF"/>
            <w:vAlign w:val="center"/>
            <w:hideMark/>
          </w:tcPr>
          <w:p w14:paraId="15A36FF4" w14:textId="77777777" w:rsidR="00917278" w:rsidRPr="00917278" w:rsidRDefault="00917278" w:rsidP="00917278">
            <w:pPr>
              <w:spacing w:after="0" w:line="240" w:lineRule="auto"/>
              <w:jc w:val="center"/>
              <w:rPr>
                <w:rFonts w:ascii="Calibri" w:eastAsia="Times New Roman" w:hAnsi="Calibri" w:cs="Calibri"/>
                <w:sz w:val="18"/>
                <w:szCs w:val="18"/>
              </w:rPr>
            </w:pPr>
            <w:r w:rsidRPr="00917278">
              <w:rPr>
                <w:rFonts w:ascii="Calibri" w:eastAsia="Times New Roman" w:hAnsi="Calibri" w:cs="Calibri"/>
                <w:sz w:val="18"/>
                <w:szCs w:val="18"/>
              </w:rPr>
              <w:t>დასუფთავება და ნარჩენების გატანა</w:t>
            </w:r>
          </w:p>
        </w:tc>
        <w:tc>
          <w:tcPr>
            <w:tcW w:w="813" w:type="pct"/>
            <w:tcBorders>
              <w:top w:val="nil"/>
              <w:left w:val="nil"/>
              <w:bottom w:val="single" w:sz="4" w:space="0" w:color="auto"/>
              <w:right w:val="single" w:sz="4" w:space="0" w:color="auto"/>
            </w:tcBorders>
            <w:shd w:val="clear" w:color="000000" w:fill="FFFFFF"/>
            <w:vAlign w:val="center"/>
            <w:hideMark/>
          </w:tcPr>
          <w:p w14:paraId="3A0A9EAF" w14:textId="40F8EEFE" w:rsidR="00917278" w:rsidRPr="00917278" w:rsidRDefault="00917278" w:rsidP="00917278">
            <w:pPr>
              <w:spacing w:after="0" w:line="240" w:lineRule="auto"/>
              <w:jc w:val="center"/>
              <w:rPr>
                <w:rFonts w:ascii="Calibri" w:eastAsia="Times New Roman" w:hAnsi="Calibri" w:cs="Calibri"/>
                <w:b/>
                <w:bCs/>
                <w:sz w:val="18"/>
                <w:szCs w:val="18"/>
              </w:rPr>
            </w:pPr>
            <w:r w:rsidRPr="00917278">
              <w:rPr>
                <w:rFonts w:ascii="Calibri" w:eastAsia="Times New Roman" w:hAnsi="Calibri" w:cs="Calibri"/>
                <w:b/>
                <w:bCs/>
                <w:sz w:val="18"/>
                <w:szCs w:val="18"/>
              </w:rPr>
              <w:t>721.5</w:t>
            </w:r>
          </w:p>
        </w:tc>
        <w:tc>
          <w:tcPr>
            <w:tcW w:w="511" w:type="pct"/>
            <w:tcBorders>
              <w:top w:val="nil"/>
              <w:left w:val="nil"/>
              <w:bottom w:val="single" w:sz="4" w:space="0" w:color="auto"/>
              <w:right w:val="single" w:sz="4" w:space="0" w:color="auto"/>
            </w:tcBorders>
            <w:shd w:val="clear" w:color="000000" w:fill="FFFFFF"/>
            <w:vAlign w:val="center"/>
            <w:hideMark/>
          </w:tcPr>
          <w:p w14:paraId="44767E82" w14:textId="659AEB0E" w:rsidR="00917278" w:rsidRPr="00917278" w:rsidRDefault="00917278" w:rsidP="00917278">
            <w:pPr>
              <w:spacing w:after="0" w:line="240" w:lineRule="auto"/>
              <w:jc w:val="center"/>
              <w:rPr>
                <w:rFonts w:ascii="Calibri" w:eastAsia="Times New Roman" w:hAnsi="Calibri" w:cs="Calibri"/>
                <w:bCs/>
                <w:sz w:val="18"/>
                <w:szCs w:val="18"/>
              </w:rPr>
            </w:pPr>
            <w:r w:rsidRPr="00917278">
              <w:rPr>
                <w:rFonts w:ascii="Calibri" w:eastAsia="Times New Roman" w:hAnsi="Calibri" w:cs="Calibri"/>
                <w:bCs/>
                <w:sz w:val="18"/>
                <w:szCs w:val="18"/>
                <w:lang w:val="ru-RU"/>
              </w:rPr>
              <w:t>721.5</w:t>
            </w:r>
          </w:p>
        </w:tc>
        <w:tc>
          <w:tcPr>
            <w:tcW w:w="615" w:type="pct"/>
            <w:gridSpan w:val="2"/>
            <w:tcBorders>
              <w:top w:val="nil"/>
              <w:left w:val="nil"/>
              <w:bottom w:val="single" w:sz="4" w:space="0" w:color="auto"/>
              <w:right w:val="single" w:sz="4" w:space="0" w:color="auto"/>
            </w:tcBorders>
            <w:shd w:val="clear" w:color="000000" w:fill="FFFFFF"/>
            <w:vAlign w:val="center"/>
            <w:hideMark/>
          </w:tcPr>
          <w:p w14:paraId="10E02064" w14:textId="03385C6B" w:rsidR="00917278" w:rsidRPr="00917278" w:rsidRDefault="00917278" w:rsidP="00917278">
            <w:pPr>
              <w:spacing w:after="0" w:line="240" w:lineRule="auto"/>
              <w:jc w:val="center"/>
              <w:rPr>
                <w:rFonts w:ascii="Calibri" w:eastAsia="Times New Roman" w:hAnsi="Calibri" w:cs="Calibri"/>
                <w:b/>
                <w:bCs/>
                <w:sz w:val="18"/>
                <w:szCs w:val="18"/>
              </w:rPr>
            </w:pPr>
          </w:p>
        </w:tc>
      </w:tr>
      <w:tr w:rsidR="00917278" w:rsidRPr="00917278" w14:paraId="7AA47C84" w14:textId="77777777" w:rsidTr="00917278">
        <w:trPr>
          <w:trHeight w:val="420"/>
        </w:trPr>
        <w:tc>
          <w:tcPr>
            <w:tcW w:w="735" w:type="pct"/>
            <w:tcBorders>
              <w:top w:val="nil"/>
              <w:left w:val="single" w:sz="4" w:space="0" w:color="auto"/>
              <w:bottom w:val="single" w:sz="4" w:space="0" w:color="auto"/>
              <w:right w:val="single" w:sz="4" w:space="0" w:color="auto"/>
            </w:tcBorders>
            <w:shd w:val="clear" w:color="000000" w:fill="FFFFFF"/>
            <w:vAlign w:val="center"/>
            <w:hideMark/>
          </w:tcPr>
          <w:p w14:paraId="25FBB876" w14:textId="77777777" w:rsidR="00917278" w:rsidRPr="00917278" w:rsidRDefault="00917278" w:rsidP="00917278">
            <w:pPr>
              <w:spacing w:after="0" w:line="240" w:lineRule="auto"/>
              <w:jc w:val="center"/>
              <w:rPr>
                <w:rFonts w:ascii="Calibri" w:eastAsia="Times New Roman" w:hAnsi="Calibri" w:cs="Calibri"/>
                <w:color w:val="000000"/>
                <w:sz w:val="18"/>
                <w:szCs w:val="18"/>
              </w:rPr>
            </w:pPr>
            <w:r w:rsidRPr="00917278">
              <w:rPr>
                <w:rFonts w:ascii="Calibri" w:eastAsia="Times New Roman" w:hAnsi="Calibri" w:cs="Calibri"/>
                <w:color w:val="000000"/>
                <w:sz w:val="18"/>
                <w:szCs w:val="18"/>
              </w:rPr>
              <w:t>03 02</w:t>
            </w:r>
          </w:p>
        </w:tc>
        <w:tc>
          <w:tcPr>
            <w:tcW w:w="2322" w:type="pct"/>
            <w:tcBorders>
              <w:top w:val="nil"/>
              <w:left w:val="nil"/>
              <w:bottom w:val="single" w:sz="4" w:space="0" w:color="auto"/>
              <w:right w:val="single" w:sz="4" w:space="0" w:color="auto"/>
            </w:tcBorders>
            <w:shd w:val="clear" w:color="000000" w:fill="FFFFFF"/>
            <w:vAlign w:val="center"/>
            <w:hideMark/>
          </w:tcPr>
          <w:p w14:paraId="44E04954" w14:textId="243E30AA" w:rsidR="00917278" w:rsidRPr="00917278" w:rsidRDefault="00917278" w:rsidP="00917278">
            <w:pPr>
              <w:spacing w:after="0" w:line="240" w:lineRule="auto"/>
              <w:jc w:val="center"/>
              <w:rPr>
                <w:rFonts w:ascii="Calibri" w:eastAsia="Times New Roman" w:hAnsi="Calibri" w:cs="Calibri"/>
                <w:sz w:val="18"/>
                <w:szCs w:val="18"/>
              </w:rPr>
            </w:pPr>
            <w:r w:rsidRPr="00917278">
              <w:rPr>
                <w:rFonts w:ascii="Calibri" w:eastAsia="Times New Roman" w:hAnsi="Calibri" w:cs="Calibri"/>
                <w:sz w:val="18"/>
                <w:szCs w:val="18"/>
              </w:rPr>
              <w:t>მწვანე ნარგავების და სპორტული მოედნების მოვლა-პატრონობა</w:t>
            </w:r>
          </w:p>
        </w:tc>
        <w:tc>
          <w:tcPr>
            <w:tcW w:w="813" w:type="pct"/>
            <w:tcBorders>
              <w:top w:val="nil"/>
              <w:left w:val="nil"/>
              <w:bottom w:val="single" w:sz="4" w:space="0" w:color="auto"/>
              <w:right w:val="single" w:sz="4" w:space="0" w:color="auto"/>
            </w:tcBorders>
            <w:shd w:val="clear" w:color="000000" w:fill="FFFFFF"/>
            <w:vAlign w:val="center"/>
            <w:hideMark/>
          </w:tcPr>
          <w:p w14:paraId="6B6A0546" w14:textId="565AF09E" w:rsidR="00917278" w:rsidRPr="00917278" w:rsidRDefault="00917278" w:rsidP="00917278">
            <w:pPr>
              <w:spacing w:after="0" w:line="240" w:lineRule="auto"/>
              <w:jc w:val="center"/>
              <w:rPr>
                <w:rFonts w:ascii="Calibri" w:eastAsia="Times New Roman" w:hAnsi="Calibri" w:cs="Calibri"/>
                <w:b/>
                <w:bCs/>
                <w:sz w:val="18"/>
                <w:szCs w:val="18"/>
              </w:rPr>
            </w:pPr>
            <w:r w:rsidRPr="00917278">
              <w:rPr>
                <w:rFonts w:ascii="Calibri" w:eastAsia="Times New Roman" w:hAnsi="Calibri" w:cs="Calibri"/>
                <w:b/>
                <w:bCs/>
                <w:sz w:val="18"/>
                <w:szCs w:val="18"/>
              </w:rPr>
              <w:t>125.0</w:t>
            </w:r>
          </w:p>
        </w:tc>
        <w:tc>
          <w:tcPr>
            <w:tcW w:w="511" w:type="pct"/>
            <w:tcBorders>
              <w:top w:val="nil"/>
              <w:left w:val="nil"/>
              <w:bottom w:val="single" w:sz="4" w:space="0" w:color="auto"/>
              <w:right w:val="single" w:sz="4" w:space="0" w:color="auto"/>
            </w:tcBorders>
            <w:shd w:val="clear" w:color="000000" w:fill="FFFFFF"/>
            <w:vAlign w:val="center"/>
            <w:hideMark/>
          </w:tcPr>
          <w:p w14:paraId="5D594A36" w14:textId="671D7836" w:rsidR="00917278" w:rsidRPr="00917278" w:rsidRDefault="00917278" w:rsidP="00917278">
            <w:pPr>
              <w:spacing w:after="0" w:line="240" w:lineRule="auto"/>
              <w:jc w:val="center"/>
              <w:rPr>
                <w:rFonts w:ascii="Calibri" w:eastAsia="Times New Roman" w:hAnsi="Calibri" w:cs="Calibri"/>
                <w:bCs/>
                <w:sz w:val="18"/>
                <w:szCs w:val="18"/>
              </w:rPr>
            </w:pPr>
            <w:r w:rsidRPr="00917278">
              <w:rPr>
                <w:rFonts w:ascii="Calibri" w:eastAsia="Times New Roman" w:hAnsi="Calibri" w:cs="Calibri"/>
                <w:bCs/>
                <w:sz w:val="18"/>
                <w:szCs w:val="18"/>
                <w:lang w:val="ru-RU"/>
              </w:rPr>
              <w:t>125.0</w:t>
            </w:r>
          </w:p>
        </w:tc>
        <w:tc>
          <w:tcPr>
            <w:tcW w:w="615" w:type="pct"/>
            <w:gridSpan w:val="2"/>
            <w:tcBorders>
              <w:top w:val="nil"/>
              <w:left w:val="nil"/>
              <w:bottom w:val="single" w:sz="4" w:space="0" w:color="auto"/>
              <w:right w:val="single" w:sz="4" w:space="0" w:color="auto"/>
            </w:tcBorders>
            <w:shd w:val="clear" w:color="000000" w:fill="FFFFFF"/>
            <w:vAlign w:val="center"/>
            <w:hideMark/>
          </w:tcPr>
          <w:p w14:paraId="4580D627" w14:textId="7099A8A0" w:rsidR="00917278" w:rsidRPr="00917278" w:rsidRDefault="00917278" w:rsidP="00917278">
            <w:pPr>
              <w:spacing w:after="0" w:line="240" w:lineRule="auto"/>
              <w:jc w:val="center"/>
              <w:rPr>
                <w:rFonts w:ascii="Calibri" w:eastAsia="Times New Roman" w:hAnsi="Calibri" w:cs="Calibri"/>
                <w:b/>
                <w:bCs/>
                <w:sz w:val="18"/>
                <w:szCs w:val="18"/>
              </w:rPr>
            </w:pPr>
          </w:p>
        </w:tc>
      </w:tr>
      <w:tr w:rsidR="00917278" w:rsidRPr="00917278" w14:paraId="5B17C99A" w14:textId="77777777" w:rsidTr="00917278">
        <w:trPr>
          <w:trHeight w:val="420"/>
        </w:trPr>
        <w:tc>
          <w:tcPr>
            <w:tcW w:w="735" w:type="pct"/>
            <w:tcBorders>
              <w:top w:val="nil"/>
              <w:left w:val="single" w:sz="4" w:space="0" w:color="auto"/>
              <w:bottom w:val="single" w:sz="4" w:space="0" w:color="auto"/>
              <w:right w:val="single" w:sz="4" w:space="0" w:color="auto"/>
            </w:tcBorders>
            <w:shd w:val="clear" w:color="000000" w:fill="FFFFFF"/>
            <w:vAlign w:val="center"/>
            <w:hideMark/>
          </w:tcPr>
          <w:p w14:paraId="1349D8CE" w14:textId="77777777" w:rsidR="00917278" w:rsidRPr="00917278" w:rsidRDefault="00917278" w:rsidP="00917278">
            <w:pPr>
              <w:spacing w:after="0" w:line="240" w:lineRule="auto"/>
              <w:jc w:val="center"/>
              <w:rPr>
                <w:rFonts w:ascii="Calibri" w:eastAsia="Times New Roman" w:hAnsi="Calibri" w:cs="Calibri"/>
                <w:color w:val="000000"/>
                <w:sz w:val="18"/>
                <w:szCs w:val="18"/>
              </w:rPr>
            </w:pPr>
            <w:r w:rsidRPr="00917278">
              <w:rPr>
                <w:rFonts w:ascii="Calibri" w:eastAsia="Times New Roman" w:hAnsi="Calibri" w:cs="Calibri"/>
                <w:color w:val="000000"/>
                <w:sz w:val="18"/>
                <w:szCs w:val="18"/>
              </w:rPr>
              <w:t>03 03</w:t>
            </w:r>
          </w:p>
        </w:tc>
        <w:tc>
          <w:tcPr>
            <w:tcW w:w="2322" w:type="pct"/>
            <w:tcBorders>
              <w:top w:val="nil"/>
              <w:left w:val="nil"/>
              <w:bottom w:val="single" w:sz="4" w:space="0" w:color="auto"/>
              <w:right w:val="single" w:sz="4" w:space="0" w:color="auto"/>
            </w:tcBorders>
            <w:shd w:val="clear" w:color="000000" w:fill="FFFFFF"/>
            <w:vAlign w:val="center"/>
            <w:hideMark/>
          </w:tcPr>
          <w:p w14:paraId="130F0C43" w14:textId="51E6E960" w:rsidR="00917278" w:rsidRPr="00917278" w:rsidRDefault="00917278" w:rsidP="00917278">
            <w:pPr>
              <w:spacing w:after="0" w:line="240" w:lineRule="auto"/>
              <w:jc w:val="center"/>
              <w:rPr>
                <w:rFonts w:ascii="Calibri" w:eastAsia="Times New Roman" w:hAnsi="Calibri" w:cs="Calibri"/>
                <w:sz w:val="18"/>
                <w:szCs w:val="18"/>
              </w:rPr>
            </w:pPr>
            <w:r w:rsidRPr="00917278">
              <w:rPr>
                <w:rFonts w:ascii="Calibri" w:eastAsia="Times New Roman" w:hAnsi="Calibri" w:cs="Calibri"/>
                <w:sz w:val="18"/>
                <w:szCs w:val="18"/>
              </w:rPr>
              <w:t>უპატრონო ცხოველების მოვლა-პატრონობა</w:t>
            </w:r>
          </w:p>
        </w:tc>
        <w:tc>
          <w:tcPr>
            <w:tcW w:w="813" w:type="pct"/>
            <w:tcBorders>
              <w:top w:val="nil"/>
              <w:left w:val="nil"/>
              <w:bottom w:val="single" w:sz="4" w:space="0" w:color="auto"/>
              <w:right w:val="single" w:sz="4" w:space="0" w:color="auto"/>
            </w:tcBorders>
            <w:shd w:val="clear" w:color="000000" w:fill="FFFFFF"/>
            <w:vAlign w:val="center"/>
            <w:hideMark/>
          </w:tcPr>
          <w:p w14:paraId="43562D5F" w14:textId="200766FB" w:rsidR="00917278" w:rsidRPr="00917278" w:rsidRDefault="00917278" w:rsidP="00917278">
            <w:pPr>
              <w:spacing w:after="0" w:line="240" w:lineRule="auto"/>
              <w:jc w:val="center"/>
              <w:rPr>
                <w:rFonts w:ascii="Calibri" w:eastAsia="Times New Roman" w:hAnsi="Calibri" w:cs="Calibri"/>
                <w:b/>
                <w:bCs/>
                <w:sz w:val="18"/>
                <w:szCs w:val="18"/>
              </w:rPr>
            </w:pPr>
            <w:r w:rsidRPr="00917278">
              <w:rPr>
                <w:rFonts w:ascii="Calibri" w:eastAsia="Times New Roman" w:hAnsi="Calibri" w:cs="Calibri"/>
                <w:b/>
                <w:bCs/>
                <w:sz w:val="18"/>
                <w:szCs w:val="18"/>
              </w:rPr>
              <w:t>10.0</w:t>
            </w:r>
          </w:p>
        </w:tc>
        <w:tc>
          <w:tcPr>
            <w:tcW w:w="511" w:type="pct"/>
            <w:tcBorders>
              <w:top w:val="nil"/>
              <w:left w:val="nil"/>
              <w:bottom w:val="single" w:sz="4" w:space="0" w:color="auto"/>
              <w:right w:val="single" w:sz="4" w:space="0" w:color="auto"/>
            </w:tcBorders>
            <w:shd w:val="clear" w:color="000000" w:fill="FFFFFF"/>
            <w:vAlign w:val="center"/>
            <w:hideMark/>
          </w:tcPr>
          <w:p w14:paraId="5C1776D8" w14:textId="2BBD7BCF" w:rsidR="00917278" w:rsidRPr="00917278" w:rsidRDefault="00917278" w:rsidP="00917278">
            <w:pPr>
              <w:spacing w:after="0" w:line="240" w:lineRule="auto"/>
              <w:jc w:val="center"/>
              <w:rPr>
                <w:rFonts w:ascii="Calibri" w:eastAsia="Times New Roman" w:hAnsi="Calibri" w:cs="Calibri"/>
                <w:bCs/>
                <w:sz w:val="18"/>
                <w:szCs w:val="18"/>
              </w:rPr>
            </w:pPr>
            <w:r w:rsidRPr="00917278">
              <w:rPr>
                <w:rFonts w:ascii="Calibri" w:eastAsia="Times New Roman" w:hAnsi="Calibri" w:cs="Calibri"/>
                <w:bCs/>
                <w:sz w:val="18"/>
                <w:szCs w:val="18"/>
                <w:lang w:val="ru-RU"/>
              </w:rPr>
              <w:t>10.0</w:t>
            </w:r>
          </w:p>
        </w:tc>
        <w:tc>
          <w:tcPr>
            <w:tcW w:w="615" w:type="pct"/>
            <w:gridSpan w:val="2"/>
            <w:tcBorders>
              <w:top w:val="nil"/>
              <w:left w:val="nil"/>
              <w:bottom w:val="single" w:sz="4" w:space="0" w:color="auto"/>
              <w:right w:val="single" w:sz="4" w:space="0" w:color="auto"/>
            </w:tcBorders>
            <w:shd w:val="clear" w:color="000000" w:fill="FFFFFF"/>
            <w:vAlign w:val="center"/>
            <w:hideMark/>
          </w:tcPr>
          <w:p w14:paraId="0B371470" w14:textId="1F4373AA" w:rsidR="00917278" w:rsidRPr="00917278" w:rsidRDefault="00917278" w:rsidP="00917278">
            <w:pPr>
              <w:spacing w:after="0" w:line="240" w:lineRule="auto"/>
              <w:jc w:val="center"/>
              <w:rPr>
                <w:rFonts w:ascii="Calibri" w:eastAsia="Times New Roman" w:hAnsi="Calibri" w:cs="Calibri"/>
                <w:b/>
                <w:bCs/>
                <w:sz w:val="18"/>
                <w:szCs w:val="18"/>
              </w:rPr>
            </w:pPr>
          </w:p>
        </w:tc>
      </w:tr>
      <w:tr w:rsidR="00917278" w:rsidRPr="00917278" w14:paraId="3F4F7FCF" w14:textId="77777777" w:rsidTr="00917278">
        <w:trPr>
          <w:trHeight w:val="435"/>
        </w:trPr>
        <w:tc>
          <w:tcPr>
            <w:tcW w:w="735" w:type="pct"/>
            <w:tcBorders>
              <w:top w:val="nil"/>
              <w:left w:val="single" w:sz="4" w:space="0" w:color="auto"/>
              <w:bottom w:val="single" w:sz="4" w:space="0" w:color="auto"/>
              <w:right w:val="single" w:sz="4" w:space="0" w:color="auto"/>
            </w:tcBorders>
            <w:shd w:val="clear" w:color="000000" w:fill="FFFFFF"/>
            <w:vAlign w:val="center"/>
            <w:hideMark/>
          </w:tcPr>
          <w:p w14:paraId="3A9E0CA3" w14:textId="77777777" w:rsidR="00917278" w:rsidRPr="00917278" w:rsidRDefault="00917278" w:rsidP="00917278">
            <w:pPr>
              <w:spacing w:after="0" w:line="240" w:lineRule="auto"/>
              <w:jc w:val="center"/>
              <w:rPr>
                <w:rFonts w:ascii="Calibri" w:eastAsia="Times New Roman" w:hAnsi="Calibri" w:cs="Calibri"/>
                <w:color w:val="000000"/>
                <w:sz w:val="18"/>
                <w:szCs w:val="18"/>
              </w:rPr>
            </w:pPr>
            <w:r w:rsidRPr="00917278">
              <w:rPr>
                <w:rFonts w:ascii="Calibri" w:eastAsia="Times New Roman" w:hAnsi="Calibri" w:cs="Calibri"/>
                <w:color w:val="000000"/>
                <w:sz w:val="18"/>
                <w:szCs w:val="18"/>
              </w:rPr>
              <w:t> </w:t>
            </w:r>
          </w:p>
        </w:tc>
        <w:tc>
          <w:tcPr>
            <w:tcW w:w="2322" w:type="pct"/>
            <w:tcBorders>
              <w:top w:val="nil"/>
              <w:left w:val="nil"/>
              <w:bottom w:val="single" w:sz="4" w:space="0" w:color="auto"/>
              <w:right w:val="single" w:sz="4" w:space="0" w:color="auto"/>
            </w:tcBorders>
            <w:shd w:val="clear" w:color="000000" w:fill="FFFFFF"/>
            <w:vAlign w:val="center"/>
            <w:hideMark/>
          </w:tcPr>
          <w:p w14:paraId="5C578E13" w14:textId="77777777" w:rsidR="00917278" w:rsidRPr="00917278" w:rsidRDefault="00917278" w:rsidP="00917278">
            <w:pPr>
              <w:spacing w:after="0" w:line="240" w:lineRule="auto"/>
              <w:jc w:val="center"/>
              <w:rPr>
                <w:rFonts w:ascii="Sylfaen" w:eastAsia="Times New Roman" w:hAnsi="Sylfaen" w:cs="Calibri"/>
                <w:color w:val="000000"/>
                <w:sz w:val="18"/>
                <w:szCs w:val="18"/>
              </w:rPr>
            </w:pPr>
            <w:r w:rsidRPr="00917278">
              <w:rPr>
                <w:rFonts w:ascii="Sylfaen" w:eastAsia="Times New Roman" w:hAnsi="Sylfaen" w:cs="Calibri"/>
                <w:color w:val="000000"/>
                <w:sz w:val="18"/>
                <w:szCs w:val="18"/>
              </w:rPr>
              <w:t>სულ</w:t>
            </w:r>
          </w:p>
        </w:tc>
        <w:tc>
          <w:tcPr>
            <w:tcW w:w="813" w:type="pct"/>
            <w:tcBorders>
              <w:top w:val="nil"/>
              <w:left w:val="nil"/>
              <w:bottom w:val="single" w:sz="4" w:space="0" w:color="auto"/>
              <w:right w:val="single" w:sz="4" w:space="0" w:color="auto"/>
            </w:tcBorders>
            <w:shd w:val="clear" w:color="000000" w:fill="FFFFFF"/>
            <w:vAlign w:val="center"/>
            <w:hideMark/>
          </w:tcPr>
          <w:p w14:paraId="25F245F9" w14:textId="4C60DB36" w:rsidR="00917278" w:rsidRPr="00917278" w:rsidRDefault="00917278" w:rsidP="00917278">
            <w:pPr>
              <w:spacing w:after="0" w:line="240" w:lineRule="auto"/>
              <w:jc w:val="center"/>
              <w:rPr>
                <w:rFonts w:ascii="Sylfaen" w:eastAsia="Times New Roman" w:hAnsi="Sylfaen" w:cs="Calibri"/>
                <w:b/>
                <w:bCs/>
                <w:color w:val="000000"/>
                <w:sz w:val="18"/>
                <w:szCs w:val="18"/>
              </w:rPr>
            </w:pPr>
            <w:r w:rsidRPr="00917278">
              <w:rPr>
                <w:rFonts w:ascii="Sylfaen" w:eastAsia="Times New Roman" w:hAnsi="Sylfaen" w:cs="Calibri"/>
                <w:b/>
                <w:bCs/>
                <w:color w:val="000000"/>
                <w:sz w:val="18"/>
                <w:szCs w:val="18"/>
              </w:rPr>
              <w:t>856.5</w:t>
            </w:r>
          </w:p>
        </w:tc>
        <w:tc>
          <w:tcPr>
            <w:tcW w:w="511" w:type="pct"/>
            <w:tcBorders>
              <w:top w:val="nil"/>
              <w:left w:val="nil"/>
              <w:bottom w:val="single" w:sz="4" w:space="0" w:color="auto"/>
              <w:right w:val="single" w:sz="4" w:space="0" w:color="auto"/>
            </w:tcBorders>
            <w:shd w:val="clear" w:color="000000" w:fill="FFFFFF"/>
            <w:vAlign w:val="center"/>
            <w:hideMark/>
          </w:tcPr>
          <w:p w14:paraId="5A73177B" w14:textId="6DBC08D8" w:rsidR="00917278" w:rsidRPr="00917278" w:rsidRDefault="00917278" w:rsidP="00917278">
            <w:pPr>
              <w:spacing w:after="0" w:line="240" w:lineRule="auto"/>
              <w:jc w:val="center"/>
              <w:rPr>
                <w:rFonts w:ascii="Sylfaen" w:eastAsia="Times New Roman" w:hAnsi="Sylfaen" w:cs="Calibri"/>
                <w:color w:val="000000"/>
                <w:sz w:val="18"/>
                <w:szCs w:val="18"/>
              </w:rPr>
            </w:pPr>
            <w:r w:rsidRPr="00917278">
              <w:rPr>
                <w:rFonts w:ascii="Sylfaen" w:eastAsia="Times New Roman" w:hAnsi="Sylfaen" w:cs="Calibri"/>
                <w:color w:val="000000"/>
                <w:sz w:val="18"/>
                <w:szCs w:val="18"/>
              </w:rPr>
              <w:t>856.5</w:t>
            </w:r>
          </w:p>
        </w:tc>
        <w:tc>
          <w:tcPr>
            <w:tcW w:w="615" w:type="pct"/>
            <w:gridSpan w:val="2"/>
            <w:tcBorders>
              <w:top w:val="nil"/>
              <w:left w:val="nil"/>
              <w:bottom w:val="single" w:sz="4" w:space="0" w:color="auto"/>
              <w:right w:val="single" w:sz="4" w:space="0" w:color="auto"/>
            </w:tcBorders>
            <w:shd w:val="clear" w:color="000000" w:fill="FFFFFF"/>
            <w:vAlign w:val="center"/>
            <w:hideMark/>
          </w:tcPr>
          <w:p w14:paraId="0C58A21A" w14:textId="26CA2122" w:rsidR="00917278" w:rsidRPr="00917278" w:rsidRDefault="00917278" w:rsidP="00917278">
            <w:pPr>
              <w:spacing w:after="0" w:line="240" w:lineRule="auto"/>
              <w:jc w:val="center"/>
              <w:rPr>
                <w:rFonts w:ascii="Sylfaen" w:eastAsia="Times New Roman" w:hAnsi="Sylfaen" w:cs="Calibri"/>
                <w:color w:val="000000"/>
                <w:sz w:val="18"/>
                <w:szCs w:val="18"/>
              </w:rPr>
            </w:pPr>
            <w:r w:rsidRPr="00917278">
              <w:rPr>
                <w:rFonts w:ascii="Sylfaen" w:eastAsia="Times New Roman" w:hAnsi="Sylfaen" w:cs="Calibri"/>
                <w:color w:val="000000"/>
                <w:sz w:val="18"/>
                <w:szCs w:val="18"/>
              </w:rPr>
              <w:t>-</w:t>
            </w:r>
          </w:p>
        </w:tc>
      </w:tr>
    </w:tbl>
    <w:p w14:paraId="5E403837" w14:textId="0D052F4E" w:rsidR="00917278" w:rsidRDefault="00917278" w:rsidP="00917278">
      <w:pPr>
        <w:jc w:val="both"/>
        <w:rPr>
          <w:rFonts w:ascii="Sylfaen" w:hAnsi="Sylfaen" w:cs="Sylfaen"/>
          <w:bCs/>
          <w:iCs/>
          <w:lang w:val="ka-GE"/>
        </w:rPr>
      </w:pPr>
    </w:p>
    <w:p w14:paraId="03781BE8" w14:textId="58C57B09" w:rsidR="00917278" w:rsidRPr="00917278" w:rsidRDefault="0034706F" w:rsidP="00917278">
      <w:pPr>
        <w:jc w:val="both"/>
        <w:rPr>
          <w:rFonts w:ascii="Sylfaen" w:hAnsi="Sylfaen" w:cs="Sylfaen"/>
          <w:bCs/>
          <w:iCs/>
          <w:lang w:val="ka-GE"/>
        </w:rPr>
      </w:pPr>
      <w:r w:rsidRPr="0034706F">
        <w:rPr>
          <w:rFonts w:ascii="Sylfaen" w:hAnsi="Sylfaen" w:cs="Sylfaen"/>
          <w:b/>
          <w:bCs/>
          <w:i/>
          <w:iCs/>
          <w:u w:val="single"/>
          <w:lang w:val="ka-GE"/>
        </w:rPr>
        <w:t>დასუფთავება და ნარჩენების გატანის პროგრამა</w:t>
      </w:r>
      <w:r>
        <w:rPr>
          <w:rFonts w:ascii="Sylfaen" w:hAnsi="Sylfaen" w:cs="Sylfaen"/>
          <w:bCs/>
          <w:iCs/>
          <w:lang w:val="ka-GE"/>
        </w:rPr>
        <w:t xml:space="preserve"> - </w:t>
      </w:r>
      <w:r w:rsidR="00917278" w:rsidRPr="00917278">
        <w:rPr>
          <w:rFonts w:ascii="Sylfaen" w:hAnsi="Sylfaen" w:cs="Sylfaen"/>
          <w:bCs/>
          <w:iCs/>
          <w:lang w:val="ka-GE"/>
        </w:rPr>
        <w:t xml:space="preserve">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w:t>
      </w:r>
      <w:r w:rsidR="00917278" w:rsidRPr="00917278">
        <w:rPr>
          <w:rFonts w:ascii="Sylfaen" w:hAnsi="Sylfaen" w:cs="Sylfaen"/>
          <w:bCs/>
          <w:iCs/>
          <w:lang w:val="ka-GE"/>
        </w:rPr>
        <w:lastRenderedPageBreak/>
        <w:t xml:space="preserve">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მოხდება 6 (ექვსი) ერთეული ბიო ტუალეტების მოვლა-დასუფთავება,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 </w:t>
      </w:r>
    </w:p>
    <w:p w14:paraId="10C5CF6E" w14:textId="31D34569" w:rsidR="00DA6661" w:rsidRDefault="00917278" w:rsidP="00917278">
      <w:pPr>
        <w:jc w:val="both"/>
        <w:rPr>
          <w:rFonts w:ascii="Sylfaen" w:hAnsi="Sylfaen" w:cs="Sylfaen"/>
          <w:bCs/>
          <w:iCs/>
          <w:lang w:val="ka-GE"/>
        </w:rPr>
      </w:pPr>
      <w:r w:rsidRPr="00917278">
        <w:rPr>
          <w:rFonts w:ascii="Sylfaen" w:hAnsi="Sylfaen" w:cs="Sylfaen"/>
          <w:bCs/>
          <w:iCs/>
          <w:lang w:val="ka-GE"/>
        </w:rPr>
        <w:t>ქვეპროგრამა ასევე ითვალისწინებს „მდგრადი ენერგეტიკის დღესთან“ დაკავშირებით სწავლებას, ცნობიერების ამაღლებას, გარემოზე ზრუნვის სხვადასხვა ღონისძიებებში ჩართულობას.</w:t>
      </w:r>
    </w:p>
    <w:p w14:paraId="1F663C2D" w14:textId="0C7400BB" w:rsidR="00E705E5" w:rsidRDefault="00917278" w:rsidP="00917278">
      <w:pPr>
        <w:jc w:val="right"/>
        <w:rPr>
          <w:rFonts w:ascii="Sylfaen" w:hAnsi="Sylfaen"/>
          <w:i/>
          <w:iCs/>
          <w:sz w:val="18"/>
          <w:szCs w:val="18"/>
          <w:u w:val="single"/>
          <w:lang w:val="ka-GE"/>
        </w:rPr>
      </w:pPr>
      <w:r w:rsidRPr="00E95B72">
        <w:rPr>
          <w:rFonts w:ascii="Sylfaen" w:hAnsi="Sylfaen"/>
          <w:i/>
          <w:iCs/>
          <w:sz w:val="18"/>
          <w:szCs w:val="18"/>
          <w:u w:val="single"/>
          <w:lang w:val="ka-GE"/>
        </w:rPr>
        <w:t>გრაფიკი #2</w:t>
      </w:r>
      <w:r>
        <w:rPr>
          <w:rFonts w:ascii="Sylfaen" w:hAnsi="Sylfaen"/>
          <w:i/>
          <w:iCs/>
          <w:sz w:val="18"/>
          <w:szCs w:val="18"/>
          <w:u w:val="single"/>
          <w:lang w:val="ka-GE"/>
        </w:rPr>
        <w:t>3</w:t>
      </w:r>
      <w:r>
        <w:rPr>
          <w:noProof/>
        </w:rPr>
        <w:drawing>
          <wp:inline distT="0" distB="0" distL="0" distR="0" wp14:anchorId="79B4F95B" wp14:editId="1BA373AA">
            <wp:extent cx="5943600" cy="3199765"/>
            <wp:effectExtent l="0" t="0" r="0" b="635"/>
            <wp:docPr id="52" name="Chart 52">
              <a:extLst xmlns:a="http://schemas.openxmlformats.org/drawingml/2006/main">
                <a:ext uri="{FF2B5EF4-FFF2-40B4-BE49-F238E27FC236}">
                  <a16:creationId xmlns:a16="http://schemas.microsoft.com/office/drawing/2014/main" id="{535E60E7-61E7-4FA8-8E1D-F37C090DC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55D9E06" w14:textId="5BCD4F1D" w:rsidR="00917278" w:rsidRPr="003F0BD8" w:rsidRDefault="00917278" w:rsidP="00917278">
      <w:pPr>
        <w:jc w:val="both"/>
        <w:rPr>
          <w:rFonts w:ascii="Sylfaen" w:hAnsi="Sylfaen" w:cs="Sylfaen"/>
          <w:lang w:val="ka-GE"/>
        </w:rPr>
      </w:pPr>
      <w:r w:rsidRPr="003901E6">
        <w:rPr>
          <w:rFonts w:ascii="Sylfaen" w:hAnsi="Sylfaen" w:cs="Sylfaen"/>
          <w:b/>
          <w:bCs/>
          <w:i/>
          <w:iCs/>
          <w:u w:val="single"/>
          <w:lang w:val="ka-GE"/>
        </w:rPr>
        <w:t>მწვანე ნარგავების მოვლა-პატრონობა, განვითარება</w:t>
      </w:r>
      <w:r>
        <w:rPr>
          <w:rFonts w:ascii="Sylfaen" w:hAnsi="Sylfaen" w:cs="Sylfaen"/>
          <w:b/>
          <w:bCs/>
          <w:i/>
          <w:iCs/>
          <w:u w:val="single"/>
          <w:lang w:val="ka-GE"/>
        </w:rPr>
        <w:t xml:space="preserve"> </w:t>
      </w:r>
      <w:r>
        <w:rPr>
          <w:rFonts w:ascii="Sylfaen" w:hAnsi="Sylfaen" w:cs="Sylfaen"/>
          <w:lang w:val="ka-GE"/>
        </w:rPr>
        <w:t xml:space="preserve">- </w:t>
      </w:r>
      <w:r w:rsidRPr="003901E6">
        <w:rPr>
          <w:rFonts w:ascii="Sylfaen" w:hAnsi="Sylfaen" w:cs="Sylfaen"/>
          <w:lang w:val="ka-GE"/>
        </w:rPr>
        <w:t>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w:t>
      </w:r>
      <w:r>
        <w:rPr>
          <w:rFonts w:ascii="Sylfaen" w:hAnsi="Sylfaen" w:cs="Sylfaen"/>
          <w:lang w:val="ka-GE"/>
        </w:rPr>
        <w:t>ა</w:t>
      </w:r>
      <w:r w:rsidRPr="003F0BD8">
        <w:rPr>
          <w:rFonts w:ascii="Sylfaen" w:hAnsi="Sylfaen" w:cs="Sylfaen"/>
          <w:lang w:val="ka-GE"/>
        </w:rPr>
        <w:t>.</w:t>
      </w:r>
    </w:p>
    <w:p w14:paraId="594CB4FD" w14:textId="0C03EDAF" w:rsidR="00917278" w:rsidRPr="00917278" w:rsidRDefault="00917278" w:rsidP="00917278">
      <w:pPr>
        <w:jc w:val="both"/>
        <w:rPr>
          <w:rFonts w:ascii="Sylfaen" w:hAnsi="Sylfaen"/>
          <w:iCs/>
          <w:sz w:val="18"/>
          <w:szCs w:val="18"/>
          <w:lang w:val="ka-GE"/>
        </w:rPr>
      </w:pPr>
      <w:r w:rsidRPr="003901E6">
        <w:rPr>
          <w:rFonts w:ascii="Sylfaen" w:hAnsi="Sylfaen" w:cs="Sylfaen"/>
          <w:b/>
          <w:bCs/>
          <w:i/>
          <w:iCs/>
          <w:u w:val="single"/>
          <w:lang w:val="ka-GE"/>
        </w:rPr>
        <w:t>უპატრონო ცხოველების თავშესაფარში გადაყვანის ღონისძიებები</w:t>
      </w:r>
      <w:r>
        <w:rPr>
          <w:rFonts w:ascii="Sylfaen" w:hAnsi="Sylfaen" w:cs="Sylfaen"/>
          <w:b/>
          <w:bCs/>
          <w:i/>
          <w:iCs/>
          <w:u w:val="single"/>
          <w:lang w:val="ka-GE"/>
        </w:rPr>
        <w:t xml:space="preserve"> </w:t>
      </w:r>
      <w:r>
        <w:rPr>
          <w:rFonts w:ascii="Sylfaen" w:hAnsi="Sylfaen" w:cs="Sylfaen"/>
          <w:lang w:val="ka-GE"/>
        </w:rPr>
        <w:t xml:space="preserve">- </w:t>
      </w:r>
      <w:r w:rsidRPr="003901E6">
        <w:rPr>
          <w:rFonts w:ascii="Sylfaen" w:hAnsi="Sylfaen" w:cs="Sylfaen"/>
          <w:lang w:val="ka-GE"/>
        </w:rPr>
        <w:t>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p>
    <w:p w14:paraId="48E4C6CF" w14:textId="16FD5F94" w:rsidR="00917278" w:rsidRDefault="00917278" w:rsidP="00917278">
      <w:pPr>
        <w:jc w:val="right"/>
        <w:rPr>
          <w:rFonts w:ascii="Sylfaen" w:hAnsi="Sylfaen"/>
          <w:i/>
          <w:iCs/>
          <w:sz w:val="18"/>
          <w:szCs w:val="18"/>
          <w:u w:val="single"/>
          <w:lang w:val="ka-GE"/>
        </w:rPr>
      </w:pPr>
    </w:p>
    <w:p w14:paraId="11487028" w14:textId="77777777" w:rsidR="00917278" w:rsidRDefault="00917278" w:rsidP="00917278">
      <w:pPr>
        <w:jc w:val="right"/>
        <w:rPr>
          <w:rFonts w:ascii="Sylfaen" w:hAnsi="Sylfaen" w:cs="Sylfaen"/>
          <w:lang w:val="ka-GE"/>
        </w:rPr>
      </w:pPr>
    </w:p>
    <w:p w14:paraId="281A738C" w14:textId="1F4C7795" w:rsidR="00BB28B0" w:rsidRPr="00E95B72" w:rsidRDefault="00BB28B0" w:rsidP="00DF18B2">
      <w:pPr>
        <w:jc w:val="both"/>
        <w:rPr>
          <w:rFonts w:ascii="Sylfaen" w:hAnsi="Sylfaen" w:cs="Sylfaen"/>
          <w:sz w:val="2"/>
          <w:lang w:val="ka-GE"/>
        </w:rPr>
      </w:pPr>
      <w:bookmarkStart w:id="19" w:name="_Toc153812284"/>
      <w:r w:rsidRPr="00E95B72">
        <w:rPr>
          <w:rStyle w:val="Heading3Char"/>
          <w:rFonts w:ascii="Sylfaen" w:hAnsi="Sylfaen" w:cs="Sylfaen"/>
        </w:rPr>
        <w:lastRenderedPageBreak/>
        <w:t>განათლება</w:t>
      </w:r>
      <w:bookmarkEnd w:id="17"/>
      <w:bookmarkEnd w:id="19"/>
    </w:p>
    <w:p w14:paraId="19CF9362" w14:textId="1813F1E1" w:rsidR="00BB28B0" w:rsidRPr="00E95B72" w:rsidRDefault="008720C2" w:rsidP="00DF18B2">
      <w:pPr>
        <w:jc w:val="both"/>
        <w:rPr>
          <w:rFonts w:ascii="Sylfaen" w:hAnsi="Sylfaen"/>
          <w:lang w:val="ka-GE"/>
        </w:rPr>
      </w:pPr>
      <w:r>
        <w:rPr>
          <w:rFonts w:ascii="Sylfaen" w:hAnsi="Sylfaen" w:cs="Sylfaen"/>
          <w:lang w:val="ka-GE"/>
        </w:rPr>
        <w:t>ონის</w:t>
      </w:r>
      <w:r w:rsidR="009B5150">
        <w:rPr>
          <w:rFonts w:ascii="Sylfaen" w:hAnsi="Sylfaen" w:cs="Sylfaen"/>
          <w:lang w:val="ka-GE"/>
        </w:rPr>
        <w:t xml:space="preserve"> </w:t>
      </w:r>
      <w:r w:rsidR="00BB28B0" w:rsidRPr="00E95B72">
        <w:rPr>
          <w:rFonts w:ascii="Sylfaen" w:hAnsi="Sylfaen" w:cs="Sylfaen"/>
          <w:lang w:val="ka-GE"/>
        </w:rPr>
        <w:t>მუნიციპალიტეტის</w:t>
      </w:r>
      <w:r w:rsidR="00BB28B0" w:rsidRPr="00E95B72">
        <w:rPr>
          <w:rFonts w:ascii="Sylfaen" w:hAnsi="Sylfaen"/>
          <w:lang w:val="ka-GE"/>
        </w:rPr>
        <w:t xml:space="preserve"> 20</w:t>
      </w:r>
      <w:r w:rsidR="00DF18B2">
        <w:rPr>
          <w:rFonts w:ascii="Sylfaen" w:hAnsi="Sylfaen"/>
          <w:lang w:val="ka-GE"/>
        </w:rPr>
        <w:t>2</w:t>
      </w:r>
      <w:r w:rsidR="0053618D">
        <w:rPr>
          <w:rFonts w:ascii="Sylfaen" w:hAnsi="Sylfaen"/>
          <w:lang w:val="ka-GE"/>
        </w:rPr>
        <w:t>4</w:t>
      </w:r>
      <w:r w:rsidR="00BB28B0" w:rsidRPr="00E95B72">
        <w:rPr>
          <w:rFonts w:ascii="Sylfaen" w:hAnsi="Sylfaen"/>
          <w:lang w:val="ka-GE"/>
        </w:rPr>
        <w:t xml:space="preserve"> წლის ბიუჯეტი</w:t>
      </w:r>
      <w:r w:rsidR="00DF18B2">
        <w:rPr>
          <w:rFonts w:ascii="Sylfaen" w:hAnsi="Sylfaen"/>
          <w:lang w:val="ka-GE"/>
        </w:rPr>
        <w:t>ს პროექტი</w:t>
      </w:r>
      <w:r w:rsidR="00BB28B0" w:rsidRPr="00E95B72">
        <w:rPr>
          <w:rFonts w:ascii="Sylfaen" w:hAnsi="Sylfaen"/>
          <w:lang w:val="ka-GE"/>
        </w:rPr>
        <w:t xml:space="preserve"> განთლების პრიო</w:t>
      </w:r>
      <w:r w:rsidR="004F3B6B" w:rsidRPr="00E95B72">
        <w:rPr>
          <w:rFonts w:ascii="Sylfaen" w:hAnsi="Sylfaen"/>
          <w:lang w:val="ka-GE"/>
        </w:rPr>
        <w:t>რ</w:t>
      </w:r>
      <w:r w:rsidR="00BB28B0" w:rsidRPr="00E95B72">
        <w:rPr>
          <w:rFonts w:ascii="Sylfaen" w:hAnsi="Sylfaen"/>
          <w:lang w:val="ka-GE"/>
        </w:rPr>
        <w:t xml:space="preserve">იტეტის დაფინანსებისათვის ითვალისწინებს </w:t>
      </w:r>
      <w:r w:rsidR="002C59ED">
        <w:rPr>
          <w:rFonts w:ascii="Sylfaen" w:hAnsi="Sylfaen"/>
          <w:lang w:val="ka-GE"/>
        </w:rPr>
        <w:t>510</w:t>
      </w:r>
      <w:r w:rsidR="002A107B" w:rsidRPr="002A107B">
        <w:rPr>
          <w:rFonts w:ascii="Sylfaen" w:hAnsi="Sylfaen"/>
        </w:rPr>
        <w:t>.</w:t>
      </w:r>
      <w:r w:rsidR="0053618D">
        <w:rPr>
          <w:rFonts w:ascii="Sylfaen" w:hAnsi="Sylfaen"/>
          <w:lang w:val="ka-GE"/>
        </w:rPr>
        <w:t>0</w:t>
      </w:r>
      <w:r w:rsidR="00BB28B0" w:rsidRPr="00E95B72">
        <w:rPr>
          <w:rFonts w:ascii="Sylfaen" w:hAnsi="Sylfaen"/>
          <w:lang w:val="ka-GE"/>
        </w:rPr>
        <w:t xml:space="preserve"> </w:t>
      </w:r>
      <w:r w:rsidR="00BB28B0" w:rsidRPr="00E95B72">
        <w:rPr>
          <w:rFonts w:ascii="Sylfaen" w:hAnsi="Sylfaen" w:cs="Sylfaen"/>
          <w:lang w:val="ka-GE"/>
        </w:rPr>
        <w:t>ათასი</w:t>
      </w:r>
      <w:r w:rsidR="00BB28B0" w:rsidRPr="00E95B72">
        <w:rPr>
          <w:rFonts w:ascii="Sylfaen" w:hAnsi="Sylfaen"/>
          <w:lang w:val="ka-GE"/>
        </w:rPr>
        <w:t xml:space="preserve"> </w:t>
      </w:r>
      <w:r w:rsidR="00BB28B0" w:rsidRPr="00E95B72">
        <w:rPr>
          <w:rFonts w:ascii="Sylfaen" w:hAnsi="Sylfaen" w:cs="Sylfaen"/>
          <w:lang w:val="ka-GE"/>
        </w:rPr>
        <w:t>ლარს. პრიორიტეტის</w:t>
      </w:r>
      <w:r w:rsidR="00BB28B0" w:rsidRPr="00E95B72">
        <w:rPr>
          <w:rFonts w:ascii="Sylfaen" w:hAnsi="Sylfaen"/>
          <w:lang w:val="ka-GE"/>
        </w:rPr>
        <w:t xml:space="preserve"> </w:t>
      </w:r>
      <w:r w:rsidR="00BB28B0" w:rsidRPr="00E95B72">
        <w:rPr>
          <w:rFonts w:ascii="Sylfaen" w:hAnsi="Sylfaen" w:cs="Sylfaen"/>
          <w:lang w:val="ka-GE"/>
        </w:rPr>
        <w:t>დაფინანსება</w:t>
      </w:r>
      <w:r w:rsidR="00BB28B0" w:rsidRPr="00E95B72">
        <w:rPr>
          <w:rFonts w:ascii="Sylfaen" w:hAnsi="Sylfaen"/>
          <w:lang w:val="ka-GE"/>
        </w:rPr>
        <w:t xml:space="preserve"> </w:t>
      </w:r>
      <w:r w:rsidR="00BB28B0" w:rsidRPr="00E95B72">
        <w:rPr>
          <w:rFonts w:ascii="Sylfaen" w:hAnsi="Sylfaen" w:cs="Sylfaen"/>
          <w:lang w:val="ka-GE"/>
        </w:rPr>
        <w:t>ბოლო</w:t>
      </w:r>
      <w:r w:rsidR="00BB28B0" w:rsidRPr="00E95B72">
        <w:rPr>
          <w:rFonts w:ascii="Sylfaen" w:hAnsi="Sylfaen"/>
          <w:lang w:val="ka-GE"/>
        </w:rPr>
        <w:t xml:space="preserve"> </w:t>
      </w:r>
      <w:r w:rsidR="0053618D">
        <w:rPr>
          <w:rFonts w:ascii="Sylfaen" w:hAnsi="Sylfaen"/>
          <w:lang w:val="ka-GE"/>
        </w:rPr>
        <w:t>4</w:t>
      </w:r>
      <w:r w:rsidR="00BB28B0" w:rsidRPr="00E95B72">
        <w:rPr>
          <w:rFonts w:ascii="Sylfaen" w:hAnsi="Sylfaen"/>
          <w:lang w:val="ka-GE"/>
        </w:rPr>
        <w:t xml:space="preserve"> </w:t>
      </w:r>
      <w:r w:rsidR="00BB28B0" w:rsidRPr="00E95B72">
        <w:rPr>
          <w:rFonts w:ascii="Sylfaen" w:hAnsi="Sylfaen" w:cs="Sylfaen"/>
          <w:lang w:val="ka-GE"/>
        </w:rPr>
        <w:t>წლის</w:t>
      </w:r>
      <w:r w:rsidR="00BB28B0" w:rsidRPr="00E95B72">
        <w:rPr>
          <w:rFonts w:ascii="Sylfaen" w:hAnsi="Sylfaen"/>
          <w:lang w:val="ka-GE"/>
        </w:rPr>
        <w:t xml:space="preserve"> </w:t>
      </w:r>
      <w:r w:rsidR="00BB28B0" w:rsidRPr="00E95B72">
        <w:rPr>
          <w:rFonts w:ascii="Sylfaen" w:hAnsi="Sylfaen" w:cs="Sylfaen"/>
          <w:lang w:val="ka-GE"/>
        </w:rPr>
        <w:t>განმავლობაში</w:t>
      </w:r>
      <w:r w:rsidR="00BB28B0" w:rsidRPr="00E95B72">
        <w:rPr>
          <w:rFonts w:ascii="Sylfaen" w:hAnsi="Sylfaen"/>
          <w:lang w:val="ka-GE"/>
        </w:rPr>
        <w:t xml:space="preserve"> </w:t>
      </w:r>
      <w:r w:rsidR="00BB28B0" w:rsidRPr="00E95B72">
        <w:rPr>
          <w:rFonts w:ascii="Sylfaen" w:hAnsi="Sylfaen" w:cs="Sylfaen"/>
          <w:lang w:val="ka-GE"/>
        </w:rPr>
        <w:t>წარმოდგენილია</w:t>
      </w:r>
      <w:r w:rsidR="003856A7" w:rsidRPr="00E95B72">
        <w:rPr>
          <w:rFonts w:ascii="Sylfaen" w:hAnsi="Sylfaen" w:cs="Sylfaen"/>
          <w:lang w:val="ka-GE"/>
        </w:rPr>
        <w:t xml:space="preserve"> </w:t>
      </w:r>
      <w:r w:rsidR="00BB28B0" w:rsidRPr="00E95B72">
        <w:rPr>
          <w:rFonts w:ascii="Sylfaen" w:hAnsi="Sylfaen" w:cs="Sylfaen"/>
          <w:lang w:val="ka-GE"/>
        </w:rPr>
        <w:t>გრაფიკ</w:t>
      </w:r>
      <w:r w:rsidR="00BB28B0" w:rsidRPr="00E95B72">
        <w:rPr>
          <w:rFonts w:ascii="Sylfaen" w:hAnsi="Sylfaen"/>
          <w:lang w:val="ka-GE"/>
        </w:rPr>
        <w:t xml:space="preserve"> #2</w:t>
      </w:r>
      <w:r w:rsidR="0034706F">
        <w:rPr>
          <w:rFonts w:ascii="Sylfaen" w:hAnsi="Sylfaen"/>
          <w:lang w:val="ka-GE"/>
        </w:rPr>
        <w:t>3</w:t>
      </w:r>
      <w:r w:rsidR="00BB28B0" w:rsidRPr="00E95B72">
        <w:rPr>
          <w:rFonts w:ascii="Sylfaen" w:hAnsi="Sylfaen"/>
          <w:lang w:val="ka-GE"/>
        </w:rPr>
        <w:t>-</w:t>
      </w:r>
      <w:r w:rsidR="00BB28B0" w:rsidRPr="00E95B72">
        <w:rPr>
          <w:rFonts w:ascii="Sylfaen" w:hAnsi="Sylfaen" w:cs="Sylfaen"/>
          <w:lang w:val="ka-GE"/>
        </w:rPr>
        <w:t>ზე</w:t>
      </w:r>
      <w:r w:rsidR="00BB28B0" w:rsidRPr="00E95B72">
        <w:rPr>
          <w:rFonts w:ascii="Sylfaen" w:hAnsi="Sylfaen"/>
          <w:lang w:val="ka-GE"/>
        </w:rPr>
        <w:t xml:space="preserve">. </w:t>
      </w:r>
      <w:r w:rsidR="00BB28B0" w:rsidRPr="00E95B72">
        <w:rPr>
          <w:rFonts w:ascii="Sylfaen" w:hAnsi="Sylfaen" w:cs="Sylfaen"/>
          <w:lang w:val="ka-GE"/>
        </w:rPr>
        <w:t>20</w:t>
      </w:r>
      <w:r w:rsidR="00D04780">
        <w:rPr>
          <w:rFonts w:ascii="Sylfaen" w:hAnsi="Sylfaen" w:cs="Sylfaen"/>
          <w:lang w:val="ka-GE"/>
        </w:rPr>
        <w:t>2</w:t>
      </w:r>
      <w:r w:rsidR="0053618D">
        <w:rPr>
          <w:rFonts w:ascii="Sylfaen" w:hAnsi="Sylfaen" w:cs="Sylfaen"/>
          <w:lang w:val="ka-GE"/>
        </w:rPr>
        <w:t>4</w:t>
      </w:r>
      <w:r w:rsidR="00BB28B0" w:rsidRPr="00E95B72">
        <w:rPr>
          <w:rFonts w:ascii="Sylfaen" w:hAnsi="Sylfaen" w:cs="Sylfaen"/>
          <w:lang w:val="ka-GE"/>
        </w:rPr>
        <w:t xml:space="preserve"> </w:t>
      </w:r>
      <w:r w:rsidR="00DF18B2">
        <w:rPr>
          <w:rFonts w:ascii="Sylfaen" w:hAnsi="Sylfaen" w:cs="Sylfaen"/>
          <w:lang w:val="ka-GE"/>
        </w:rPr>
        <w:t>წ</w:t>
      </w:r>
      <w:r w:rsidR="00BB28B0" w:rsidRPr="00E95B72">
        <w:rPr>
          <w:rFonts w:ascii="Sylfaen" w:hAnsi="Sylfaen" w:cs="Sylfaen"/>
          <w:lang w:val="ka-GE"/>
        </w:rPr>
        <w:t>ლ</w:t>
      </w:r>
      <w:r w:rsidR="00DF18B2">
        <w:rPr>
          <w:rFonts w:ascii="Sylfaen" w:hAnsi="Sylfaen" w:cs="Sylfaen"/>
          <w:lang w:val="ka-GE"/>
        </w:rPr>
        <w:t>ი</w:t>
      </w:r>
      <w:r w:rsidR="00BB28B0" w:rsidRPr="00E95B72">
        <w:rPr>
          <w:rFonts w:ascii="Sylfaen" w:hAnsi="Sylfaen" w:cs="Sylfaen"/>
          <w:lang w:val="ka-GE"/>
        </w:rPr>
        <w:t xml:space="preserve">ს </w:t>
      </w:r>
      <w:r w:rsidR="00DF18B2">
        <w:rPr>
          <w:rFonts w:ascii="Sylfaen" w:hAnsi="Sylfaen" w:cs="Sylfaen"/>
          <w:lang w:val="ka-GE"/>
        </w:rPr>
        <w:t>ბიუჯეტის პროექტის (1</w:t>
      </w:r>
      <w:r w:rsidR="0051028C">
        <w:rPr>
          <w:rFonts w:ascii="Sylfaen" w:hAnsi="Sylfaen" w:cs="Sylfaen"/>
        </w:rPr>
        <w:t>0</w:t>
      </w:r>
      <w:r w:rsidR="00DF18B2">
        <w:rPr>
          <w:rFonts w:ascii="Sylfaen" w:hAnsi="Sylfaen" w:cs="Sylfaen"/>
          <w:lang w:val="ka-GE"/>
        </w:rPr>
        <w:t xml:space="preserve"> </w:t>
      </w:r>
      <w:r w:rsidR="0051028C">
        <w:rPr>
          <w:rFonts w:ascii="Sylfaen" w:hAnsi="Sylfaen" w:cs="Sylfaen"/>
          <w:lang w:val="ka-GE"/>
        </w:rPr>
        <w:t>დეკემბრის</w:t>
      </w:r>
      <w:r w:rsidR="00DF18B2">
        <w:rPr>
          <w:rFonts w:ascii="Sylfaen" w:hAnsi="Sylfaen" w:cs="Sylfaen"/>
          <w:lang w:val="ka-GE"/>
        </w:rPr>
        <w:t xml:space="preserve"> მდგომარეობით) მონაცემები</w:t>
      </w:r>
      <w:r w:rsidR="003F566C">
        <w:rPr>
          <w:rFonts w:ascii="Sylfaen" w:hAnsi="Sylfaen" w:cs="Sylfaen"/>
          <w:lang w:val="ka-GE"/>
        </w:rPr>
        <w:t>,</w:t>
      </w:r>
      <w:r w:rsidR="00DF18B2">
        <w:rPr>
          <w:rFonts w:ascii="Sylfaen" w:hAnsi="Sylfaen" w:cs="Sylfaen"/>
          <w:lang w:val="ka-GE"/>
        </w:rPr>
        <w:t xml:space="preserve"> წინა წლებისგან განსხვავებით</w:t>
      </w:r>
      <w:r w:rsidR="003F566C">
        <w:rPr>
          <w:rFonts w:ascii="Sylfaen" w:hAnsi="Sylfaen" w:cs="Sylfaen"/>
          <w:lang w:val="ka-GE"/>
        </w:rPr>
        <w:t>,</w:t>
      </w:r>
      <w:r w:rsidR="00DF18B2">
        <w:rPr>
          <w:rFonts w:ascii="Sylfaen" w:hAnsi="Sylfaen" w:cs="Sylfaen"/>
          <w:lang w:val="ka-GE"/>
        </w:rPr>
        <w:t xml:space="preserve"> არ ითვალისწინებს ინფრასტრუქტურული პროექტების დაფინანსებას</w:t>
      </w:r>
      <w:r w:rsidR="005E434D">
        <w:rPr>
          <w:rFonts w:ascii="Sylfaen" w:hAnsi="Sylfaen" w:cs="Sylfaen"/>
          <w:lang w:val="ka-GE"/>
        </w:rPr>
        <w:t>ა და მოსწავლეთა ტრანსპორტირების პროგრამებს, რომლებლთა დაფინანსება განხორციელდება სახელმწიფო ბიუჯეტიდან დამატებით გამოყოფილი ტრანსფერით</w:t>
      </w:r>
      <w:r w:rsidR="00A5508A" w:rsidRPr="00E95B72">
        <w:rPr>
          <w:rFonts w:ascii="Sylfaen" w:hAnsi="Sylfaen" w:cs="Sylfaen"/>
          <w:lang w:val="ka-GE"/>
        </w:rPr>
        <w:t>.</w:t>
      </w:r>
      <w:r w:rsidR="003856A7" w:rsidRPr="00E95B72">
        <w:rPr>
          <w:rFonts w:ascii="Sylfaen" w:hAnsi="Sylfaen"/>
          <w:lang w:val="ka-GE"/>
        </w:rPr>
        <w:t xml:space="preserve"> </w:t>
      </w:r>
    </w:p>
    <w:p w14:paraId="4B55E20E" w14:textId="26862366" w:rsidR="00A5508A" w:rsidRPr="00256363" w:rsidRDefault="00A5508A" w:rsidP="00A5508A">
      <w:pPr>
        <w:ind w:firstLine="720"/>
        <w:jc w:val="right"/>
        <w:rPr>
          <w:rFonts w:ascii="Sylfaen" w:hAnsi="Sylfaen"/>
          <w:i/>
          <w:sz w:val="18"/>
          <w:u w:val="single"/>
        </w:rPr>
      </w:pPr>
      <w:r w:rsidRPr="00E95B72">
        <w:rPr>
          <w:rFonts w:ascii="Sylfaen" w:hAnsi="Sylfaen"/>
          <w:i/>
          <w:sz w:val="18"/>
          <w:u w:val="single"/>
          <w:lang w:val="ka-GE"/>
        </w:rPr>
        <w:t>გრაფიკი #2</w:t>
      </w:r>
      <w:r w:rsidR="00EA002F">
        <w:rPr>
          <w:rFonts w:ascii="Sylfaen" w:hAnsi="Sylfaen"/>
          <w:i/>
          <w:sz w:val="18"/>
          <w:u w:val="single"/>
          <w:lang w:val="ka-GE"/>
        </w:rPr>
        <w:t>4</w:t>
      </w:r>
    </w:p>
    <w:p w14:paraId="38CE098E" w14:textId="308B2657" w:rsidR="00A5508A" w:rsidRPr="00E95B72" w:rsidRDefault="002C59ED" w:rsidP="00A5508A">
      <w:pPr>
        <w:jc w:val="both"/>
        <w:rPr>
          <w:rFonts w:ascii="Sylfaen" w:hAnsi="Sylfaen"/>
          <w:lang w:val="ka-GE"/>
        </w:rPr>
      </w:pPr>
      <w:r>
        <w:rPr>
          <w:noProof/>
        </w:rPr>
        <w:drawing>
          <wp:inline distT="0" distB="0" distL="0" distR="0" wp14:anchorId="654AAF32" wp14:editId="7C01C840">
            <wp:extent cx="5943600" cy="2228850"/>
            <wp:effectExtent l="0" t="0" r="0" b="0"/>
            <wp:docPr id="53" name="Chart 53">
              <a:extLst xmlns:a="http://schemas.openxmlformats.org/drawingml/2006/main">
                <a:ext uri="{FF2B5EF4-FFF2-40B4-BE49-F238E27FC236}">
                  <a16:creationId xmlns:a16="http://schemas.microsoft.com/office/drawing/2014/main" id="{00000000-0008-0000-09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BC3E499" w14:textId="57417576" w:rsidR="00757526" w:rsidRPr="00C96565" w:rsidRDefault="003E4DA6" w:rsidP="0034706F">
      <w:pPr>
        <w:jc w:val="both"/>
        <w:rPr>
          <w:rFonts w:ascii="Sylfaen" w:hAnsi="Sylfaen"/>
          <w:lang w:val="ka-GE"/>
        </w:rPr>
      </w:pPr>
      <w:r w:rsidRPr="00E95B72">
        <w:rPr>
          <w:rFonts w:ascii="Sylfaen" w:hAnsi="Sylfaen"/>
          <w:lang w:val="ka-GE"/>
        </w:rPr>
        <w:t xml:space="preserve">განათლების პრიორიტეტის ფარგლებში </w:t>
      </w:r>
      <w:r w:rsidR="0053618D">
        <w:rPr>
          <w:rFonts w:ascii="Sylfaen" w:hAnsi="Sylfaen"/>
          <w:lang w:val="ka-GE"/>
        </w:rPr>
        <w:t>2024 წლის</w:t>
      </w:r>
      <w:r w:rsidR="00256363">
        <w:rPr>
          <w:rFonts w:ascii="Sylfaen" w:hAnsi="Sylfaen"/>
          <w:lang w:val="ka-GE"/>
        </w:rPr>
        <w:t xml:space="preserve"> ბიუჯეტიდან </w:t>
      </w:r>
      <w:r w:rsidRPr="00E95B72">
        <w:rPr>
          <w:rFonts w:ascii="Sylfaen" w:hAnsi="Sylfaen"/>
          <w:lang w:val="ka-GE"/>
        </w:rPr>
        <w:t>გათვალი</w:t>
      </w:r>
      <w:r w:rsidR="009D5C47" w:rsidRPr="00E95B72">
        <w:rPr>
          <w:rFonts w:ascii="Sylfaen" w:hAnsi="Sylfaen"/>
          <w:lang w:val="ka-GE"/>
        </w:rPr>
        <w:t>ს</w:t>
      </w:r>
      <w:r w:rsidRPr="00E95B72">
        <w:rPr>
          <w:rFonts w:ascii="Sylfaen" w:hAnsi="Sylfaen"/>
          <w:lang w:val="ka-GE"/>
        </w:rPr>
        <w:t xml:space="preserve">წინებულია </w:t>
      </w:r>
      <w:r w:rsidR="003502FE" w:rsidRPr="0034706F">
        <w:rPr>
          <w:rFonts w:ascii="Sylfaen" w:hAnsi="Sylfaen" w:cs="Sylfaen"/>
          <w:b/>
          <w:bCs/>
          <w:i/>
          <w:iCs/>
          <w:u w:val="single"/>
          <w:lang w:val="ka-GE"/>
        </w:rPr>
        <w:t xml:space="preserve">სკოლამდელი აღზრდის დაწესებულებების </w:t>
      </w:r>
      <w:r w:rsidR="0034706F" w:rsidRPr="0034706F">
        <w:rPr>
          <w:rFonts w:ascii="Sylfaen" w:hAnsi="Sylfaen" w:cs="Sylfaen"/>
          <w:b/>
          <w:bCs/>
          <w:i/>
          <w:iCs/>
          <w:u w:val="single"/>
          <w:lang w:val="ka-GE"/>
        </w:rPr>
        <w:t xml:space="preserve">ფუნქციონირების </w:t>
      </w:r>
      <w:r w:rsidR="0034706F" w:rsidRPr="0034706F">
        <w:rPr>
          <w:rFonts w:ascii="Sylfaen" w:hAnsi="Sylfaen" w:cs="Sylfaen"/>
          <w:bCs/>
          <w:iCs/>
          <w:lang w:val="ka-GE"/>
        </w:rPr>
        <w:t xml:space="preserve">პროგრამის </w:t>
      </w:r>
      <w:r w:rsidR="00EA002F">
        <w:rPr>
          <w:rFonts w:ascii="Sylfaen" w:hAnsi="Sylfaen" w:cs="Sylfaen"/>
          <w:bCs/>
          <w:iCs/>
          <w:lang w:val="ka-GE"/>
        </w:rPr>
        <w:t xml:space="preserve">დაფინანსებას, რომელიც </w:t>
      </w:r>
      <w:r w:rsidR="00EA002F" w:rsidRPr="00EA002F">
        <w:rPr>
          <w:rFonts w:ascii="Sylfaen" w:hAnsi="Sylfaen" w:cs="Sylfaen"/>
          <w:bCs/>
          <w:iCs/>
          <w:lang w:val="ka-GE"/>
        </w:rPr>
        <w:t>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მათი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ქალაქ ონში ერთი ბაგა-ბაღი სადაც ირიცხება 115 ბავშვი,  სოფელ გლოლაში ერთი საბავშვო ბაღი კვებით უზრუნველყოფით სადაც ირიცხება 10 ბავშვი, სოფლებში ღები, ჭიორა, უწერა, ჯინჭვისი, ჟაშქვა, წედისში, ცხმორი და სორში ალტერნატიული სასკოლო მზაობის ჯგუფები სამ საათიანი სააღმზრდელო მომსახურებით სადაც ირიცხება 17 ბავშვი. სულ სკოლამდელ დაწესებულებაში დასაქმებულია 45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w:t>
      </w:r>
      <w:r w:rsidR="003F566C">
        <w:rPr>
          <w:rFonts w:ascii="Sylfaen" w:hAnsi="Sylfaen" w:cs="Sylfaen"/>
          <w:bCs/>
          <w:iCs/>
          <w:lang w:val="ka-GE"/>
        </w:rPr>
        <w:t>.</w:t>
      </w:r>
    </w:p>
    <w:p w14:paraId="291B127F" w14:textId="77777777" w:rsidR="003B6176" w:rsidRPr="00E95B72" w:rsidRDefault="00BB28B0" w:rsidP="00E73AE0">
      <w:pPr>
        <w:jc w:val="both"/>
        <w:rPr>
          <w:rFonts w:ascii="Sylfaen" w:hAnsi="Sylfaen"/>
          <w:lang w:val="ka-GE"/>
        </w:rPr>
      </w:pPr>
      <w:bookmarkStart w:id="20" w:name="_Toc516414412"/>
      <w:bookmarkStart w:id="21" w:name="_Toc153812285"/>
      <w:r w:rsidRPr="00E95B72">
        <w:rPr>
          <w:rStyle w:val="Heading3Char"/>
          <w:rFonts w:ascii="Sylfaen" w:hAnsi="Sylfaen" w:cs="Sylfaen"/>
        </w:rPr>
        <w:lastRenderedPageBreak/>
        <w:t>კულტურა</w:t>
      </w:r>
      <w:r w:rsidRPr="00E95B72">
        <w:rPr>
          <w:rStyle w:val="Heading3Char"/>
          <w:rFonts w:ascii="Sylfaen" w:hAnsi="Sylfaen"/>
        </w:rPr>
        <w:t xml:space="preserve">, </w:t>
      </w:r>
      <w:r w:rsidRPr="00E95B72">
        <w:rPr>
          <w:rStyle w:val="Heading3Char"/>
          <w:rFonts w:ascii="Sylfaen" w:hAnsi="Sylfaen" w:cs="Sylfaen"/>
        </w:rPr>
        <w:t>ახალგაზრდული</w:t>
      </w:r>
      <w:r w:rsidRPr="00E95B72">
        <w:rPr>
          <w:rStyle w:val="Heading3Char"/>
          <w:rFonts w:ascii="Sylfaen" w:hAnsi="Sylfaen"/>
        </w:rPr>
        <w:t xml:space="preserve"> </w:t>
      </w:r>
      <w:r w:rsidRPr="00E95B72">
        <w:rPr>
          <w:rStyle w:val="Heading3Char"/>
          <w:rFonts w:ascii="Sylfaen" w:hAnsi="Sylfaen" w:cs="Sylfaen"/>
        </w:rPr>
        <w:t>და</w:t>
      </w:r>
      <w:r w:rsidRPr="00E95B72">
        <w:rPr>
          <w:rStyle w:val="Heading3Char"/>
          <w:rFonts w:ascii="Sylfaen" w:hAnsi="Sylfaen"/>
        </w:rPr>
        <w:t xml:space="preserve"> </w:t>
      </w:r>
      <w:r w:rsidRPr="00E95B72">
        <w:rPr>
          <w:rStyle w:val="Heading3Char"/>
          <w:rFonts w:ascii="Sylfaen" w:hAnsi="Sylfaen" w:cs="Sylfaen"/>
        </w:rPr>
        <w:t>სპორტული</w:t>
      </w:r>
      <w:r w:rsidRPr="00E95B72">
        <w:rPr>
          <w:rStyle w:val="Heading3Char"/>
          <w:rFonts w:ascii="Sylfaen" w:hAnsi="Sylfaen"/>
        </w:rPr>
        <w:t xml:space="preserve"> </w:t>
      </w:r>
      <w:r w:rsidRPr="00E95B72">
        <w:rPr>
          <w:rStyle w:val="Heading3Char"/>
          <w:rFonts w:ascii="Sylfaen" w:hAnsi="Sylfaen" w:cs="Sylfaen"/>
        </w:rPr>
        <w:t>ღონისძიებები</w:t>
      </w:r>
      <w:bookmarkEnd w:id="20"/>
      <w:bookmarkEnd w:id="21"/>
      <w:r w:rsidRPr="00E95B72">
        <w:rPr>
          <w:rFonts w:ascii="Sylfaen" w:hAnsi="Sylfaen"/>
          <w:lang w:val="ka-GE"/>
        </w:rPr>
        <w:t xml:space="preserve"> </w:t>
      </w:r>
    </w:p>
    <w:p w14:paraId="2EABE967" w14:textId="1A4C594A" w:rsidR="003502FE" w:rsidRDefault="00BB28B0" w:rsidP="003502FE">
      <w:pPr>
        <w:jc w:val="both"/>
        <w:rPr>
          <w:rFonts w:ascii="Sylfaen" w:hAnsi="Sylfaen"/>
          <w:lang w:val="ka-GE"/>
        </w:rPr>
      </w:pPr>
      <w:r w:rsidRPr="00E95B72">
        <w:rPr>
          <w:rFonts w:ascii="Sylfaen" w:hAnsi="Sylfaen"/>
          <w:lang w:val="ka-GE"/>
        </w:rPr>
        <w:t xml:space="preserve">პრიორიტეტის დაფინანსებისათვის </w:t>
      </w:r>
      <w:r w:rsidR="008720C2">
        <w:rPr>
          <w:rFonts w:ascii="Sylfaen" w:hAnsi="Sylfaen"/>
          <w:lang w:val="ka-GE"/>
        </w:rPr>
        <w:t>ონის</w:t>
      </w:r>
      <w:r w:rsidR="009B5150">
        <w:rPr>
          <w:rFonts w:ascii="Sylfaen" w:hAnsi="Sylfaen"/>
          <w:lang w:val="ka-GE"/>
        </w:rPr>
        <w:t xml:space="preserve"> </w:t>
      </w:r>
      <w:r w:rsidRPr="00E95B72">
        <w:rPr>
          <w:rFonts w:ascii="Sylfaen" w:hAnsi="Sylfaen"/>
          <w:lang w:val="ka-GE"/>
        </w:rPr>
        <w:t>მუნიციპალიტეტის 20</w:t>
      </w:r>
      <w:r w:rsidR="005442E0">
        <w:rPr>
          <w:rFonts w:ascii="Sylfaen" w:hAnsi="Sylfaen"/>
          <w:lang w:val="ka-GE"/>
        </w:rPr>
        <w:t>2</w:t>
      </w:r>
      <w:r w:rsidR="0053618D">
        <w:rPr>
          <w:rFonts w:ascii="Sylfaen" w:hAnsi="Sylfaen"/>
          <w:lang w:val="ka-GE"/>
        </w:rPr>
        <w:t>4</w:t>
      </w:r>
      <w:r w:rsidRPr="00E95B72">
        <w:rPr>
          <w:rFonts w:ascii="Sylfaen" w:hAnsi="Sylfaen"/>
          <w:lang w:val="ka-GE"/>
        </w:rPr>
        <w:t xml:space="preserve"> წლის ბიუჯეტი</w:t>
      </w:r>
      <w:r w:rsidR="00E73AE0">
        <w:rPr>
          <w:rFonts w:ascii="Sylfaen" w:hAnsi="Sylfaen"/>
          <w:lang w:val="ka-GE"/>
        </w:rPr>
        <w:t>ს</w:t>
      </w:r>
      <w:r w:rsidRPr="00E95B72">
        <w:rPr>
          <w:rFonts w:ascii="Sylfaen" w:hAnsi="Sylfaen"/>
          <w:lang w:val="ka-GE"/>
        </w:rPr>
        <w:t xml:space="preserve"> </w:t>
      </w:r>
      <w:r w:rsidR="00E73AE0">
        <w:rPr>
          <w:rFonts w:ascii="Sylfaen" w:hAnsi="Sylfaen"/>
          <w:lang w:val="ka-GE"/>
        </w:rPr>
        <w:t xml:space="preserve">პროექტი </w:t>
      </w:r>
      <w:r w:rsidRPr="00E95B72">
        <w:rPr>
          <w:rFonts w:ascii="Sylfaen" w:hAnsi="Sylfaen"/>
          <w:lang w:val="ka-GE"/>
        </w:rPr>
        <w:t xml:space="preserve">ითვალისწინებს </w:t>
      </w:r>
      <w:r w:rsidR="003F566C">
        <w:rPr>
          <w:rFonts w:ascii="Sylfaen" w:hAnsi="Sylfaen"/>
          <w:lang w:val="ka-GE"/>
        </w:rPr>
        <w:t>1</w:t>
      </w:r>
      <w:r w:rsidR="004B282F" w:rsidRPr="00E95B72">
        <w:rPr>
          <w:rFonts w:ascii="Sylfaen" w:hAnsi="Sylfaen"/>
          <w:lang w:val="ka-GE"/>
        </w:rPr>
        <w:t>,</w:t>
      </w:r>
      <w:r w:rsidR="003F566C">
        <w:rPr>
          <w:rFonts w:ascii="Sylfaen" w:hAnsi="Sylfaen"/>
          <w:lang w:val="ka-GE"/>
        </w:rPr>
        <w:t>604</w:t>
      </w:r>
      <w:r w:rsidR="004B282F" w:rsidRPr="00E95B72">
        <w:rPr>
          <w:rFonts w:ascii="Sylfaen" w:hAnsi="Sylfaen"/>
          <w:lang w:val="ka-GE"/>
        </w:rPr>
        <w:t>.</w:t>
      </w:r>
      <w:r w:rsidR="0034706F">
        <w:rPr>
          <w:rFonts w:ascii="Sylfaen" w:hAnsi="Sylfaen"/>
          <w:lang w:val="ka-GE"/>
        </w:rPr>
        <w:t>0</w:t>
      </w:r>
      <w:r w:rsidRPr="00E95B72">
        <w:rPr>
          <w:rFonts w:ascii="Sylfaen" w:hAnsi="Sylfaen"/>
          <w:lang w:val="ka-GE"/>
        </w:rPr>
        <w:t xml:space="preserve"> </w:t>
      </w:r>
      <w:r w:rsidR="006F60E7" w:rsidRPr="00E95B72">
        <w:rPr>
          <w:rFonts w:ascii="Sylfaen" w:hAnsi="Sylfaen"/>
          <w:lang w:val="ka-GE"/>
        </w:rPr>
        <w:t>ათასი</w:t>
      </w:r>
      <w:r w:rsidRPr="00E95B72">
        <w:rPr>
          <w:rFonts w:ascii="Sylfaen" w:hAnsi="Sylfaen"/>
          <w:lang w:val="ka-GE"/>
        </w:rPr>
        <w:t xml:space="preserve"> ლარის გამოყოფას, რაც ბიუჯეტის ასიგნებების </w:t>
      </w:r>
      <w:r w:rsidR="002A107B">
        <w:rPr>
          <w:rFonts w:ascii="Sylfaen" w:hAnsi="Sylfaen"/>
          <w:lang w:val="ka-GE"/>
        </w:rPr>
        <w:t>1</w:t>
      </w:r>
      <w:r w:rsidR="003F566C">
        <w:rPr>
          <w:rFonts w:ascii="Sylfaen" w:hAnsi="Sylfaen"/>
          <w:lang w:val="ka-GE"/>
        </w:rPr>
        <w:t>6</w:t>
      </w:r>
      <w:r w:rsidR="005442E0">
        <w:rPr>
          <w:rFonts w:ascii="Sylfaen" w:hAnsi="Sylfaen"/>
        </w:rPr>
        <w:t>.</w:t>
      </w:r>
      <w:r w:rsidR="0034706F">
        <w:rPr>
          <w:rFonts w:ascii="Sylfaen" w:hAnsi="Sylfaen"/>
          <w:lang w:val="ka-GE"/>
        </w:rPr>
        <w:t>4</w:t>
      </w:r>
      <w:r w:rsidRPr="00E95B72">
        <w:rPr>
          <w:rFonts w:ascii="Sylfaen" w:hAnsi="Sylfaen"/>
          <w:lang w:val="ka-GE"/>
        </w:rPr>
        <w:t xml:space="preserve">%-ია. </w:t>
      </w:r>
    </w:p>
    <w:p w14:paraId="4713D30D" w14:textId="77777777" w:rsidR="003F566C" w:rsidRPr="005442E0" w:rsidRDefault="00DB5D02" w:rsidP="003502FE">
      <w:pPr>
        <w:jc w:val="right"/>
        <w:rPr>
          <w:rFonts w:ascii="Sylfaen" w:hAnsi="Sylfaen"/>
          <w:i/>
          <w:sz w:val="18"/>
          <w:u w:val="single"/>
        </w:rPr>
      </w:pPr>
      <w:r w:rsidRPr="00E95B72">
        <w:rPr>
          <w:rFonts w:ascii="Sylfaen" w:hAnsi="Sylfaen"/>
          <w:i/>
          <w:sz w:val="18"/>
          <w:u w:val="single"/>
          <w:lang w:val="ka-GE"/>
        </w:rPr>
        <w:t>გრაფიკი #2</w:t>
      </w:r>
      <w:r w:rsidR="003F566C">
        <w:rPr>
          <w:rFonts w:ascii="Sylfaen" w:hAnsi="Sylfaen"/>
          <w:i/>
          <w:sz w:val="18"/>
          <w:u w:val="single"/>
          <w:lang w:val="ka-GE"/>
        </w:rPr>
        <w:t>5</w:t>
      </w:r>
    </w:p>
    <w:p w14:paraId="23F6A752" w14:textId="7DA25C1B" w:rsidR="00DB5D02" w:rsidRPr="00E95B72" w:rsidRDefault="003F566C" w:rsidP="00DB5D02">
      <w:pPr>
        <w:jc w:val="both"/>
        <w:rPr>
          <w:rFonts w:ascii="Sylfaen" w:hAnsi="Sylfaen"/>
          <w:highlight w:val="yellow"/>
          <w:lang w:val="ka-GE"/>
        </w:rPr>
      </w:pPr>
      <w:r>
        <w:rPr>
          <w:noProof/>
        </w:rPr>
        <w:drawing>
          <wp:inline distT="0" distB="0" distL="0" distR="0" wp14:anchorId="58B4602F" wp14:editId="56BB6074">
            <wp:extent cx="5943600" cy="3600450"/>
            <wp:effectExtent l="0" t="0" r="0" b="0"/>
            <wp:docPr id="1" name="Chart 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87DCCC1" w14:textId="25CDD024" w:rsidR="00DB5D02" w:rsidRDefault="00BB28B0" w:rsidP="00954DDD">
      <w:pPr>
        <w:jc w:val="both"/>
        <w:rPr>
          <w:rFonts w:ascii="Sylfaen" w:hAnsi="Sylfaen"/>
          <w:lang w:val="ka-GE"/>
        </w:rPr>
      </w:pPr>
      <w:r w:rsidRPr="00E95B72">
        <w:rPr>
          <w:rFonts w:ascii="Sylfaen" w:hAnsi="Sylfaen"/>
          <w:lang w:val="ka-GE"/>
        </w:rPr>
        <w:t xml:space="preserve">პრიორიტეტის ფარგლებში </w:t>
      </w:r>
      <w:r w:rsidR="00DB5D02" w:rsidRPr="00E95B72">
        <w:rPr>
          <w:rFonts w:ascii="Sylfaen" w:hAnsi="Sylfaen"/>
          <w:lang w:val="ka-GE"/>
        </w:rPr>
        <w:t>20</w:t>
      </w:r>
      <w:r w:rsidR="005442E0">
        <w:rPr>
          <w:rFonts w:ascii="Sylfaen" w:hAnsi="Sylfaen"/>
          <w:lang w:val="ka-GE"/>
        </w:rPr>
        <w:t>2</w:t>
      </w:r>
      <w:r w:rsidR="00284D0E">
        <w:rPr>
          <w:rFonts w:ascii="Sylfaen" w:hAnsi="Sylfaen"/>
          <w:lang w:val="ka-GE"/>
        </w:rPr>
        <w:t>4</w:t>
      </w:r>
      <w:r w:rsidR="00DB5D02" w:rsidRPr="00E95B72">
        <w:rPr>
          <w:rFonts w:ascii="Sylfaen" w:hAnsi="Sylfaen"/>
          <w:lang w:val="ka-GE"/>
        </w:rPr>
        <w:t xml:space="preserve"> წლის ბიუჯეტი</w:t>
      </w:r>
      <w:r w:rsidR="006B77E0">
        <w:rPr>
          <w:rFonts w:ascii="Sylfaen" w:hAnsi="Sylfaen"/>
          <w:lang w:val="ka-GE"/>
        </w:rPr>
        <w:t>ს პროექტი</w:t>
      </w:r>
      <w:r w:rsidR="00DB5D02" w:rsidRPr="00E95B72">
        <w:rPr>
          <w:rFonts w:ascii="Sylfaen" w:hAnsi="Sylfaen"/>
          <w:lang w:val="ka-GE"/>
        </w:rPr>
        <w:t xml:space="preserve">დან </w:t>
      </w:r>
      <w:r w:rsidR="005442E0">
        <w:rPr>
          <w:rFonts w:ascii="Sylfaen" w:hAnsi="Sylfaen"/>
          <w:lang w:val="ka-GE"/>
        </w:rPr>
        <w:t>გათვალისწინებულია შემდეგი</w:t>
      </w:r>
      <w:r w:rsidRPr="00E95B72">
        <w:rPr>
          <w:rFonts w:ascii="Sylfaen" w:hAnsi="Sylfaen"/>
          <w:lang w:val="ka-GE"/>
        </w:rPr>
        <w:t xml:space="preserve"> </w:t>
      </w:r>
      <w:r w:rsidR="003F566C">
        <w:rPr>
          <w:rFonts w:ascii="Sylfaen" w:hAnsi="Sylfaen"/>
          <w:lang w:val="ka-GE"/>
        </w:rPr>
        <w:t>4</w:t>
      </w:r>
      <w:r w:rsidRPr="00E95B72">
        <w:rPr>
          <w:rFonts w:ascii="Sylfaen" w:hAnsi="Sylfaen"/>
          <w:lang w:val="ka-GE"/>
        </w:rPr>
        <w:t xml:space="preserve"> </w:t>
      </w:r>
      <w:r w:rsidR="007073D5" w:rsidRPr="00E95B72">
        <w:rPr>
          <w:rFonts w:ascii="Sylfaen" w:hAnsi="Sylfaen"/>
          <w:lang w:val="ka-GE"/>
        </w:rPr>
        <w:t xml:space="preserve">ძირითადი </w:t>
      </w:r>
      <w:r w:rsidRPr="00E95B72">
        <w:rPr>
          <w:rFonts w:ascii="Sylfaen" w:hAnsi="Sylfaen"/>
          <w:lang w:val="ka-GE"/>
        </w:rPr>
        <w:t>პროგრამ</w:t>
      </w:r>
      <w:r w:rsidR="007073D5" w:rsidRPr="00E95B72">
        <w:rPr>
          <w:rFonts w:ascii="Sylfaen" w:hAnsi="Sylfaen"/>
          <w:lang w:val="ka-GE"/>
        </w:rPr>
        <w:t>ის</w:t>
      </w:r>
      <w:r w:rsidR="004B282F" w:rsidRPr="00E95B72">
        <w:rPr>
          <w:rFonts w:ascii="Sylfaen" w:hAnsi="Sylfaen"/>
          <w:lang w:val="ka-GE"/>
        </w:rPr>
        <w:t xml:space="preserve"> და</w:t>
      </w:r>
      <w:r w:rsidR="005442E0">
        <w:rPr>
          <w:rFonts w:ascii="Sylfaen" w:hAnsi="Sylfaen"/>
          <w:lang w:val="ka-GE"/>
        </w:rPr>
        <w:t>ფინანსება</w:t>
      </w:r>
      <w:r w:rsidRPr="00E95B72">
        <w:rPr>
          <w:rFonts w:ascii="Sylfaen" w:hAnsi="Sylfaen"/>
          <w:lang w:val="ka-GE"/>
        </w:rPr>
        <w:t>:</w:t>
      </w:r>
    </w:p>
    <w:tbl>
      <w:tblPr>
        <w:tblW w:w="5000" w:type="pct"/>
        <w:tblLook w:val="04A0" w:firstRow="1" w:lastRow="0" w:firstColumn="1" w:lastColumn="0" w:noHBand="0" w:noVBand="1"/>
      </w:tblPr>
      <w:tblGrid>
        <w:gridCol w:w="919"/>
        <w:gridCol w:w="7143"/>
        <w:gridCol w:w="1293"/>
      </w:tblGrid>
      <w:tr w:rsidR="003F566C" w:rsidRPr="003F566C" w14:paraId="60372115" w14:textId="77777777" w:rsidTr="003F566C">
        <w:trPr>
          <w:trHeight w:val="440"/>
        </w:trPr>
        <w:tc>
          <w:tcPr>
            <w:tcW w:w="491" w:type="pct"/>
            <w:tcBorders>
              <w:top w:val="single" w:sz="4" w:space="0" w:color="C0C0C0"/>
              <w:left w:val="single" w:sz="4" w:space="0" w:color="C0C0C0"/>
              <w:bottom w:val="nil"/>
              <w:right w:val="nil"/>
            </w:tcBorders>
            <w:shd w:val="clear" w:color="auto" w:fill="auto"/>
            <w:hideMark/>
          </w:tcPr>
          <w:p w14:paraId="42670088" w14:textId="77777777" w:rsidR="003F566C" w:rsidRPr="003F566C" w:rsidRDefault="003F566C" w:rsidP="00CD5D3B">
            <w:pPr>
              <w:spacing w:after="0" w:line="240" w:lineRule="auto"/>
              <w:jc w:val="center"/>
              <w:rPr>
                <w:rFonts w:ascii="Arial" w:eastAsia="Times New Roman" w:hAnsi="Arial" w:cs="Arial"/>
                <w:b/>
                <w:bCs/>
                <w:sz w:val="18"/>
                <w:szCs w:val="18"/>
              </w:rPr>
            </w:pPr>
            <w:r w:rsidRPr="003F566C">
              <w:rPr>
                <w:rFonts w:ascii="Arial" w:eastAsia="Times New Roman" w:hAnsi="Arial" w:cs="Arial"/>
                <w:b/>
                <w:bCs/>
                <w:sz w:val="18"/>
                <w:szCs w:val="18"/>
              </w:rPr>
              <w:t> </w:t>
            </w:r>
          </w:p>
        </w:tc>
        <w:tc>
          <w:tcPr>
            <w:tcW w:w="3818" w:type="pct"/>
            <w:tcBorders>
              <w:top w:val="nil"/>
              <w:left w:val="nil"/>
              <w:bottom w:val="nil"/>
              <w:right w:val="nil"/>
            </w:tcBorders>
            <w:shd w:val="clear" w:color="auto" w:fill="auto"/>
            <w:vAlign w:val="center"/>
            <w:hideMark/>
          </w:tcPr>
          <w:p w14:paraId="048C4C8F" w14:textId="77777777" w:rsidR="003F566C" w:rsidRPr="003F566C" w:rsidRDefault="003F566C" w:rsidP="00CD5D3B">
            <w:pPr>
              <w:spacing w:after="0" w:line="240" w:lineRule="auto"/>
              <w:jc w:val="center"/>
              <w:rPr>
                <w:rFonts w:ascii="Sylfaen" w:eastAsia="Times New Roman" w:hAnsi="Sylfaen" w:cs="Calibri"/>
                <w:b/>
                <w:bCs/>
                <w:sz w:val="20"/>
                <w:szCs w:val="20"/>
              </w:rPr>
            </w:pPr>
            <w:r w:rsidRPr="003F566C">
              <w:rPr>
                <w:rFonts w:ascii="Sylfaen" w:eastAsia="Times New Roman" w:hAnsi="Sylfaen" w:cs="Calibri"/>
                <w:b/>
                <w:bCs/>
                <w:sz w:val="20"/>
                <w:szCs w:val="20"/>
              </w:rPr>
              <w:t>კულტურა, ახალგაზრდული და სპორტული ღონისძიებები</w:t>
            </w:r>
          </w:p>
        </w:tc>
        <w:tc>
          <w:tcPr>
            <w:tcW w:w="691" w:type="pct"/>
            <w:tcBorders>
              <w:top w:val="nil"/>
              <w:left w:val="nil"/>
              <w:bottom w:val="nil"/>
              <w:right w:val="nil"/>
            </w:tcBorders>
            <w:shd w:val="clear" w:color="000000" w:fill="FFFFFF"/>
            <w:vAlign w:val="bottom"/>
            <w:hideMark/>
          </w:tcPr>
          <w:p w14:paraId="1561B3B0" w14:textId="77777777" w:rsidR="003F566C" w:rsidRPr="003F566C" w:rsidRDefault="003F566C" w:rsidP="00CD5D3B">
            <w:pPr>
              <w:spacing w:after="0" w:line="240" w:lineRule="auto"/>
              <w:jc w:val="center"/>
              <w:rPr>
                <w:rFonts w:ascii="Arial" w:eastAsia="Times New Roman" w:hAnsi="Arial" w:cs="Arial"/>
                <w:b/>
                <w:bCs/>
                <w:sz w:val="18"/>
                <w:szCs w:val="18"/>
              </w:rPr>
            </w:pPr>
            <w:r w:rsidRPr="003F566C">
              <w:rPr>
                <w:rFonts w:ascii="Sylfaen" w:eastAsia="Times New Roman" w:hAnsi="Sylfaen" w:cs="Sylfaen"/>
                <w:b/>
                <w:bCs/>
                <w:sz w:val="18"/>
                <w:szCs w:val="18"/>
              </w:rPr>
              <w:t>ათასი</w:t>
            </w:r>
            <w:r w:rsidRPr="003F566C">
              <w:rPr>
                <w:rFonts w:ascii="Arial" w:eastAsia="Times New Roman" w:hAnsi="Arial" w:cs="Arial"/>
                <w:b/>
                <w:bCs/>
                <w:sz w:val="18"/>
                <w:szCs w:val="18"/>
              </w:rPr>
              <w:t xml:space="preserve"> </w:t>
            </w:r>
            <w:r w:rsidRPr="003F566C">
              <w:rPr>
                <w:rFonts w:ascii="Sylfaen" w:eastAsia="Times New Roman" w:hAnsi="Sylfaen" w:cs="Sylfaen"/>
                <w:b/>
                <w:bCs/>
                <w:sz w:val="18"/>
                <w:szCs w:val="18"/>
              </w:rPr>
              <w:t>ლარი</w:t>
            </w:r>
          </w:p>
        </w:tc>
      </w:tr>
      <w:tr w:rsidR="003F566C" w:rsidRPr="003F566C" w14:paraId="191C6515" w14:textId="77777777" w:rsidTr="003F566C">
        <w:trPr>
          <w:trHeight w:val="395"/>
        </w:trPr>
        <w:tc>
          <w:tcPr>
            <w:tcW w:w="4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CFAAC" w14:textId="77777777" w:rsidR="003F566C" w:rsidRPr="003F566C" w:rsidRDefault="003F566C" w:rsidP="00CD5D3B">
            <w:pPr>
              <w:spacing w:after="0" w:line="240" w:lineRule="auto"/>
              <w:jc w:val="center"/>
              <w:rPr>
                <w:rFonts w:ascii="Sylfaen" w:eastAsia="Times New Roman" w:hAnsi="Sylfaen" w:cs="Calibri"/>
                <w:sz w:val="16"/>
                <w:szCs w:val="16"/>
              </w:rPr>
            </w:pPr>
            <w:r w:rsidRPr="003F566C">
              <w:rPr>
                <w:rFonts w:ascii="Sylfaen" w:eastAsia="Times New Roman" w:hAnsi="Sylfaen" w:cs="Calibri"/>
                <w:sz w:val="16"/>
                <w:szCs w:val="16"/>
              </w:rPr>
              <w:t>05 01</w:t>
            </w:r>
          </w:p>
        </w:tc>
        <w:tc>
          <w:tcPr>
            <w:tcW w:w="3818" w:type="pct"/>
            <w:tcBorders>
              <w:top w:val="single" w:sz="4" w:space="0" w:color="auto"/>
              <w:left w:val="nil"/>
              <w:bottom w:val="single" w:sz="4" w:space="0" w:color="auto"/>
              <w:right w:val="single" w:sz="4" w:space="0" w:color="auto"/>
            </w:tcBorders>
            <w:shd w:val="clear" w:color="000000" w:fill="FFFFFF"/>
            <w:noWrap/>
            <w:vAlign w:val="bottom"/>
            <w:hideMark/>
          </w:tcPr>
          <w:p w14:paraId="2D295C5F" w14:textId="77777777" w:rsidR="003F566C" w:rsidRPr="003F566C" w:rsidRDefault="003F566C" w:rsidP="00CD5D3B">
            <w:pPr>
              <w:spacing w:after="0" w:line="240" w:lineRule="auto"/>
              <w:rPr>
                <w:rFonts w:ascii="Sylfaen" w:eastAsia="Times New Roman" w:hAnsi="Sylfaen" w:cs="Calibri"/>
                <w:sz w:val="16"/>
                <w:szCs w:val="16"/>
              </w:rPr>
            </w:pPr>
            <w:r w:rsidRPr="003F566C">
              <w:rPr>
                <w:rFonts w:ascii="Sylfaen" w:eastAsia="Times New Roman" w:hAnsi="Sylfaen" w:cs="Calibri"/>
                <w:sz w:val="16"/>
                <w:szCs w:val="16"/>
              </w:rPr>
              <w:t>სპორტის განვითარების ხელშეწყობა</w:t>
            </w:r>
          </w:p>
        </w:tc>
        <w:tc>
          <w:tcPr>
            <w:tcW w:w="691" w:type="pct"/>
            <w:tcBorders>
              <w:top w:val="single" w:sz="4" w:space="0" w:color="auto"/>
              <w:left w:val="nil"/>
              <w:bottom w:val="single" w:sz="4" w:space="0" w:color="auto"/>
              <w:right w:val="single" w:sz="4" w:space="0" w:color="auto"/>
            </w:tcBorders>
            <w:shd w:val="clear" w:color="000000" w:fill="FFFFFF"/>
            <w:noWrap/>
            <w:vAlign w:val="bottom"/>
            <w:hideMark/>
          </w:tcPr>
          <w:p w14:paraId="26C971B8" w14:textId="77777777" w:rsidR="003F566C" w:rsidRPr="003F566C" w:rsidRDefault="003F566C" w:rsidP="00CD5D3B">
            <w:pPr>
              <w:spacing w:after="0" w:line="240" w:lineRule="auto"/>
              <w:jc w:val="center"/>
              <w:rPr>
                <w:rFonts w:ascii="Sylfaen" w:eastAsia="Times New Roman" w:hAnsi="Sylfaen" w:cs="Calibri"/>
                <w:sz w:val="18"/>
                <w:szCs w:val="18"/>
              </w:rPr>
            </w:pPr>
            <w:r w:rsidRPr="003F566C">
              <w:rPr>
                <w:rFonts w:ascii="Sylfaen" w:eastAsia="Times New Roman" w:hAnsi="Sylfaen" w:cs="Calibri"/>
                <w:sz w:val="18"/>
                <w:szCs w:val="18"/>
              </w:rPr>
              <w:t>464.0</w:t>
            </w:r>
          </w:p>
        </w:tc>
      </w:tr>
      <w:tr w:rsidR="003F566C" w:rsidRPr="003F566C" w14:paraId="6C2774D6" w14:textId="77777777" w:rsidTr="003F566C">
        <w:trPr>
          <w:trHeight w:val="44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715E83CF" w14:textId="77777777" w:rsidR="003F566C" w:rsidRPr="003F566C" w:rsidRDefault="003F566C" w:rsidP="00CD5D3B">
            <w:pPr>
              <w:spacing w:after="0" w:line="240" w:lineRule="auto"/>
              <w:jc w:val="center"/>
              <w:rPr>
                <w:rFonts w:ascii="Sylfaen" w:eastAsia="Times New Roman" w:hAnsi="Sylfaen" w:cs="Calibri"/>
                <w:sz w:val="16"/>
                <w:szCs w:val="16"/>
              </w:rPr>
            </w:pPr>
            <w:r w:rsidRPr="003F566C">
              <w:rPr>
                <w:rFonts w:ascii="Sylfaen" w:eastAsia="Times New Roman" w:hAnsi="Sylfaen" w:cs="Calibri"/>
                <w:sz w:val="16"/>
                <w:szCs w:val="16"/>
              </w:rPr>
              <w:t>05 02</w:t>
            </w:r>
          </w:p>
        </w:tc>
        <w:tc>
          <w:tcPr>
            <w:tcW w:w="3818" w:type="pct"/>
            <w:tcBorders>
              <w:top w:val="nil"/>
              <w:left w:val="nil"/>
              <w:bottom w:val="single" w:sz="4" w:space="0" w:color="auto"/>
              <w:right w:val="single" w:sz="4" w:space="0" w:color="auto"/>
            </w:tcBorders>
            <w:shd w:val="clear" w:color="000000" w:fill="FFFFFF"/>
            <w:noWrap/>
            <w:vAlign w:val="bottom"/>
            <w:hideMark/>
          </w:tcPr>
          <w:p w14:paraId="51F38A58" w14:textId="77777777" w:rsidR="003F566C" w:rsidRPr="003F566C" w:rsidRDefault="003F566C" w:rsidP="00CD5D3B">
            <w:pPr>
              <w:spacing w:after="0" w:line="240" w:lineRule="auto"/>
              <w:rPr>
                <w:rFonts w:ascii="Sylfaen" w:eastAsia="Times New Roman" w:hAnsi="Sylfaen" w:cs="Calibri"/>
                <w:sz w:val="16"/>
                <w:szCs w:val="16"/>
              </w:rPr>
            </w:pPr>
            <w:r w:rsidRPr="003F566C">
              <w:rPr>
                <w:rFonts w:ascii="Sylfaen" w:eastAsia="Times New Roman" w:hAnsi="Sylfaen" w:cs="Calibri"/>
                <w:sz w:val="16"/>
                <w:szCs w:val="16"/>
              </w:rPr>
              <w:t>კულტურის განვითარების ხელშეწყობა</w:t>
            </w:r>
          </w:p>
        </w:tc>
        <w:tc>
          <w:tcPr>
            <w:tcW w:w="691" w:type="pct"/>
            <w:tcBorders>
              <w:top w:val="nil"/>
              <w:left w:val="nil"/>
              <w:bottom w:val="single" w:sz="4" w:space="0" w:color="auto"/>
              <w:right w:val="single" w:sz="4" w:space="0" w:color="auto"/>
            </w:tcBorders>
            <w:shd w:val="clear" w:color="000000" w:fill="FFFFFF"/>
            <w:noWrap/>
            <w:vAlign w:val="bottom"/>
            <w:hideMark/>
          </w:tcPr>
          <w:p w14:paraId="070F2C69" w14:textId="77777777" w:rsidR="003F566C" w:rsidRPr="003F566C" w:rsidRDefault="003F566C" w:rsidP="00CD5D3B">
            <w:pPr>
              <w:spacing w:after="0" w:line="240" w:lineRule="auto"/>
              <w:jc w:val="center"/>
              <w:rPr>
                <w:rFonts w:ascii="Sylfaen" w:eastAsia="Times New Roman" w:hAnsi="Sylfaen" w:cs="Calibri"/>
                <w:sz w:val="18"/>
                <w:szCs w:val="18"/>
              </w:rPr>
            </w:pPr>
            <w:r w:rsidRPr="003F566C">
              <w:rPr>
                <w:rFonts w:ascii="Sylfaen" w:eastAsia="Times New Roman" w:hAnsi="Sylfaen" w:cs="Calibri"/>
                <w:sz w:val="18"/>
                <w:szCs w:val="18"/>
              </w:rPr>
              <w:t>933.0</w:t>
            </w:r>
          </w:p>
        </w:tc>
      </w:tr>
      <w:tr w:rsidR="003F566C" w:rsidRPr="003F566C" w14:paraId="11BE08C9" w14:textId="77777777" w:rsidTr="003F566C">
        <w:trPr>
          <w:trHeight w:val="44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40BA1487" w14:textId="77777777" w:rsidR="003F566C" w:rsidRPr="003F566C" w:rsidRDefault="003F566C" w:rsidP="00CD5D3B">
            <w:pPr>
              <w:spacing w:after="0" w:line="240" w:lineRule="auto"/>
              <w:jc w:val="center"/>
              <w:rPr>
                <w:rFonts w:ascii="Sylfaen" w:eastAsia="Times New Roman" w:hAnsi="Sylfaen" w:cs="Calibri"/>
                <w:sz w:val="16"/>
                <w:szCs w:val="16"/>
              </w:rPr>
            </w:pPr>
            <w:r w:rsidRPr="003F566C">
              <w:rPr>
                <w:rFonts w:ascii="Sylfaen" w:eastAsia="Times New Roman" w:hAnsi="Sylfaen" w:cs="Calibri"/>
                <w:sz w:val="16"/>
                <w:szCs w:val="16"/>
              </w:rPr>
              <w:t>05 03</w:t>
            </w:r>
          </w:p>
        </w:tc>
        <w:tc>
          <w:tcPr>
            <w:tcW w:w="3818" w:type="pct"/>
            <w:tcBorders>
              <w:top w:val="nil"/>
              <w:left w:val="nil"/>
              <w:bottom w:val="single" w:sz="4" w:space="0" w:color="auto"/>
              <w:right w:val="single" w:sz="4" w:space="0" w:color="auto"/>
            </w:tcBorders>
            <w:shd w:val="clear" w:color="000000" w:fill="FFFFFF"/>
            <w:noWrap/>
            <w:vAlign w:val="bottom"/>
            <w:hideMark/>
          </w:tcPr>
          <w:p w14:paraId="3DB25057" w14:textId="77777777" w:rsidR="003F566C" w:rsidRPr="003F566C" w:rsidRDefault="003F566C" w:rsidP="00CD5D3B">
            <w:pPr>
              <w:spacing w:after="0" w:line="240" w:lineRule="auto"/>
              <w:rPr>
                <w:rFonts w:ascii="Sylfaen" w:eastAsia="Times New Roman" w:hAnsi="Sylfaen" w:cs="Calibri"/>
                <w:sz w:val="16"/>
                <w:szCs w:val="16"/>
              </w:rPr>
            </w:pPr>
            <w:r w:rsidRPr="003F566C">
              <w:rPr>
                <w:rFonts w:ascii="Sylfaen" w:eastAsia="Times New Roman" w:hAnsi="Sylfaen" w:cs="Calibri"/>
                <w:sz w:val="16"/>
                <w:szCs w:val="16"/>
              </w:rPr>
              <w:t>რელიგიური ორგანიზაციების ხელშეწყობა</w:t>
            </w:r>
          </w:p>
        </w:tc>
        <w:tc>
          <w:tcPr>
            <w:tcW w:w="691" w:type="pct"/>
            <w:tcBorders>
              <w:top w:val="nil"/>
              <w:left w:val="nil"/>
              <w:bottom w:val="single" w:sz="4" w:space="0" w:color="auto"/>
              <w:right w:val="single" w:sz="4" w:space="0" w:color="auto"/>
            </w:tcBorders>
            <w:shd w:val="clear" w:color="000000" w:fill="FFFFFF"/>
            <w:noWrap/>
            <w:vAlign w:val="bottom"/>
            <w:hideMark/>
          </w:tcPr>
          <w:p w14:paraId="7CC0F683" w14:textId="77777777" w:rsidR="003F566C" w:rsidRPr="003F566C" w:rsidRDefault="003F566C" w:rsidP="00CD5D3B">
            <w:pPr>
              <w:spacing w:after="0" w:line="240" w:lineRule="auto"/>
              <w:jc w:val="center"/>
              <w:rPr>
                <w:rFonts w:ascii="Sylfaen" w:eastAsia="Times New Roman" w:hAnsi="Sylfaen" w:cs="Calibri"/>
                <w:bCs/>
                <w:sz w:val="18"/>
                <w:szCs w:val="18"/>
              </w:rPr>
            </w:pPr>
            <w:r w:rsidRPr="003F566C">
              <w:rPr>
                <w:rFonts w:ascii="Sylfaen" w:eastAsia="Times New Roman" w:hAnsi="Sylfaen" w:cs="Calibri"/>
                <w:bCs/>
                <w:sz w:val="18"/>
                <w:szCs w:val="18"/>
              </w:rPr>
              <w:t>100.0</w:t>
            </w:r>
          </w:p>
        </w:tc>
      </w:tr>
      <w:tr w:rsidR="003F566C" w:rsidRPr="003F566C" w14:paraId="13EE14EA" w14:textId="77777777" w:rsidTr="003F566C">
        <w:trPr>
          <w:trHeight w:val="44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4263D0F9" w14:textId="77777777" w:rsidR="003F566C" w:rsidRPr="003F566C" w:rsidRDefault="003F566C" w:rsidP="00CD5D3B">
            <w:pPr>
              <w:spacing w:after="0" w:line="240" w:lineRule="auto"/>
              <w:jc w:val="center"/>
              <w:rPr>
                <w:rFonts w:ascii="Sylfaen" w:eastAsia="Times New Roman" w:hAnsi="Sylfaen" w:cs="Calibri"/>
                <w:sz w:val="16"/>
                <w:szCs w:val="16"/>
              </w:rPr>
            </w:pPr>
            <w:r w:rsidRPr="003F566C">
              <w:rPr>
                <w:rFonts w:ascii="Sylfaen" w:eastAsia="Times New Roman" w:hAnsi="Sylfaen" w:cs="Calibri"/>
                <w:sz w:val="16"/>
                <w:szCs w:val="16"/>
              </w:rPr>
              <w:t>05 04</w:t>
            </w:r>
          </w:p>
        </w:tc>
        <w:tc>
          <w:tcPr>
            <w:tcW w:w="3818" w:type="pct"/>
            <w:tcBorders>
              <w:top w:val="nil"/>
              <w:left w:val="nil"/>
              <w:bottom w:val="single" w:sz="4" w:space="0" w:color="auto"/>
              <w:right w:val="single" w:sz="4" w:space="0" w:color="auto"/>
            </w:tcBorders>
            <w:shd w:val="clear" w:color="000000" w:fill="FFFFFF"/>
            <w:noWrap/>
            <w:vAlign w:val="bottom"/>
            <w:hideMark/>
          </w:tcPr>
          <w:p w14:paraId="0A54C504" w14:textId="77777777" w:rsidR="003F566C" w:rsidRPr="003F566C" w:rsidRDefault="003F566C" w:rsidP="00CD5D3B">
            <w:pPr>
              <w:spacing w:after="0" w:line="240" w:lineRule="auto"/>
              <w:rPr>
                <w:rFonts w:ascii="Sylfaen" w:eastAsia="Times New Roman" w:hAnsi="Sylfaen" w:cs="Calibri"/>
                <w:sz w:val="16"/>
                <w:szCs w:val="16"/>
              </w:rPr>
            </w:pPr>
            <w:r w:rsidRPr="003F566C">
              <w:rPr>
                <w:rFonts w:ascii="Sylfaen" w:eastAsia="Times New Roman" w:hAnsi="Sylfaen" w:cs="Calibri"/>
                <w:sz w:val="16"/>
                <w:szCs w:val="16"/>
              </w:rPr>
              <w:t>ახალგაზრდობის მხარდაჭერა</w:t>
            </w:r>
          </w:p>
        </w:tc>
        <w:tc>
          <w:tcPr>
            <w:tcW w:w="691" w:type="pct"/>
            <w:tcBorders>
              <w:top w:val="nil"/>
              <w:left w:val="nil"/>
              <w:bottom w:val="single" w:sz="4" w:space="0" w:color="auto"/>
              <w:right w:val="single" w:sz="4" w:space="0" w:color="auto"/>
            </w:tcBorders>
            <w:shd w:val="clear" w:color="000000" w:fill="FFFFFF"/>
            <w:noWrap/>
            <w:vAlign w:val="bottom"/>
            <w:hideMark/>
          </w:tcPr>
          <w:p w14:paraId="7116D4C9" w14:textId="77777777" w:rsidR="003F566C" w:rsidRPr="003F566C" w:rsidRDefault="003F566C" w:rsidP="00CD5D3B">
            <w:pPr>
              <w:spacing w:after="0" w:line="240" w:lineRule="auto"/>
              <w:jc w:val="center"/>
              <w:rPr>
                <w:rFonts w:ascii="Sylfaen" w:eastAsia="Times New Roman" w:hAnsi="Sylfaen" w:cs="Calibri"/>
                <w:bCs/>
                <w:sz w:val="18"/>
                <w:szCs w:val="18"/>
              </w:rPr>
            </w:pPr>
            <w:r w:rsidRPr="003F566C">
              <w:rPr>
                <w:rFonts w:ascii="Sylfaen" w:eastAsia="Times New Roman" w:hAnsi="Sylfaen" w:cs="Calibri"/>
                <w:bCs/>
                <w:sz w:val="18"/>
                <w:szCs w:val="18"/>
              </w:rPr>
              <w:t>107.0</w:t>
            </w:r>
          </w:p>
        </w:tc>
      </w:tr>
      <w:tr w:rsidR="003F566C" w:rsidRPr="003F566C" w14:paraId="1F8A4FC2" w14:textId="77777777" w:rsidTr="003F566C">
        <w:trPr>
          <w:trHeight w:val="440"/>
        </w:trPr>
        <w:tc>
          <w:tcPr>
            <w:tcW w:w="491" w:type="pct"/>
            <w:tcBorders>
              <w:top w:val="nil"/>
              <w:left w:val="single" w:sz="4" w:space="0" w:color="auto"/>
              <w:bottom w:val="single" w:sz="4" w:space="0" w:color="auto"/>
              <w:right w:val="single" w:sz="4" w:space="0" w:color="auto"/>
            </w:tcBorders>
            <w:shd w:val="clear" w:color="000000" w:fill="FFFFFF"/>
            <w:noWrap/>
            <w:vAlign w:val="bottom"/>
            <w:hideMark/>
          </w:tcPr>
          <w:p w14:paraId="2FA50C15" w14:textId="77777777" w:rsidR="003F566C" w:rsidRPr="003F566C" w:rsidRDefault="003F566C" w:rsidP="00CD5D3B">
            <w:pPr>
              <w:spacing w:after="0" w:line="240" w:lineRule="auto"/>
              <w:rPr>
                <w:rFonts w:ascii="Sylfaen" w:eastAsia="Times New Roman" w:hAnsi="Sylfaen" w:cs="Calibri"/>
                <w:sz w:val="20"/>
                <w:szCs w:val="20"/>
              </w:rPr>
            </w:pPr>
            <w:r w:rsidRPr="003F566C">
              <w:rPr>
                <w:rFonts w:ascii="Sylfaen" w:eastAsia="Times New Roman" w:hAnsi="Sylfaen" w:cs="Calibri"/>
                <w:sz w:val="20"/>
                <w:szCs w:val="20"/>
              </w:rPr>
              <w:t> </w:t>
            </w:r>
          </w:p>
        </w:tc>
        <w:tc>
          <w:tcPr>
            <w:tcW w:w="3818" w:type="pct"/>
            <w:tcBorders>
              <w:top w:val="nil"/>
              <w:left w:val="nil"/>
              <w:bottom w:val="single" w:sz="4" w:space="0" w:color="auto"/>
              <w:right w:val="single" w:sz="4" w:space="0" w:color="auto"/>
            </w:tcBorders>
            <w:shd w:val="clear" w:color="000000" w:fill="FFFFFF"/>
            <w:noWrap/>
            <w:vAlign w:val="bottom"/>
            <w:hideMark/>
          </w:tcPr>
          <w:p w14:paraId="69CD4882" w14:textId="77777777" w:rsidR="003F566C" w:rsidRPr="003F566C" w:rsidRDefault="003F566C" w:rsidP="00CD5D3B">
            <w:pPr>
              <w:spacing w:after="0" w:line="240" w:lineRule="auto"/>
              <w:jc w:val="center"/>
              <w:rPr>
                <w:rFonts w:ascii="Sylfaen" w:eastAsia="Times New Roman" w:hAnsi="Sylfaen" w:cs="Calibri"/>
                <w:b/>
                <w:bCs/>
                <w:sz w:val="20"/>
                <w:szCs w:val="20"/>
              </w:rPr>
            </w:pPr>
            <w:r w:rsidRPr="003F566C">
              <w:rPr>
                <w:rFonts w:ascii="Sylfaen" w:eastAsia="Times New Roman" w:hAnsi="Sylfaen" w:cs="Calibri"/>
                <w:b/>
                <w:bCs/>
                <w:sz w:val="20"/>
                <w:szCs w:val="20"/>
              </w:rPr>
              <w:t>სულ</w:t>
            </w:r>
          </w:p>
        </w:tc>
        <w:tc>
          <w:tcPr>
            <w:tcW w:w="691" w:type="pct"/>
            <w:tcBorders>
              <w:top w:val="nil"/>
              <w:left w:val="nil"/>
              <w:bottom w:val="single" w:sz="4" w:space="0" w:color="auto"/>
              <w:right w:val="single" w:sz="4" w:space="0" w:color="auto"/>
            </w:tcBorders>
            <w:shd w:val="clear" w:color="000000" w:fill="FFFFFF"/>
            <w:noWrap/>
            <w:vAlign w:val="bottom"/>
            <w:hideMark/>
          </w:tcPr>
          <w:p w14:paraId="03639CFD" w14:textId="77777777" w:rsidR="003F566C" w:rsidRPr="003F566C" w:rsidRDefault="003F566C" w:rsidP="00CD5D3B">
            <w:pPr>
              <w:spacing w:after="0" w:line="240" w:lineRule="auto"/>
              <w:jc w:val="center"/>
              <w:rPr>
                <w:rFonts w:ascii="Sylfaen" w:eastAsia="Times New Roman" w:hAnsi="Sylfaen" w:cs="Calibri"/>
                <w:b/>
                <w:bCs/>
                <w:sz w:val="20"/>
                <w:szCs w:val="20"/>
              </w:rPr>
            </w:pPr>
            <w:r w:rsidRPr="003F566C">
              <w:rPr>
                <w:rFonts w:ascii="Sylfaen" w:eastAsia="Times New Roman" w:hAnsi="Sylfaen" w:cs="Calibri"/>
                <w:b/>
                <w:bCs/>
                <w:sz w:val="20"/>
                <w:szCs w:val="20"/>
              </w:rPr>
              <w:t>1,604.0</w:t>
            </w:r>
          </w:p>
        </w:tc>
      </w:tr>
    </w:tbl>
    <w:p w14:paraId="7A207CDD" w14:textId="35180874" w:rsidR="003F566C" w:rsidRDefault="003F566C" w:rsidP="003F566C">
      <w:pPr>
        <w:jc w:val="both"/>
        <w:rPr>
          <w:rFonts w:ascii="Sylfaen" w:hAnsi="Sylfaen"/>
          <w:lang w:val="ka-GE"/>
        </w:rPr>
      </w:pPr>
      <w:r w:rsidRPr="00E95B72">
        <w:rPr>
          <w:rFonts w:ascii="Sylfaen" w:hAnsi="Sylfaen"/>
          <w:lang w:val="ka-GE"/>
        </w:rPr>
        <w:t xml:space="preserve">პრიორიტეტზე გამოყოფილი ასიგნებების დიდი ნაწილი მოდის კულტურის </w:t>
      </w:r>
      <w:r>
        <w:rPr>
          <w:rFonts w:ascii="Sylfaen" w:hAnsi="Sylfaen"/>
          <w:lang w:val="ka-GE"/>
        </w:rPr>
        <w:t xml:space="preserve">და სპორტის </w:t>
      </w:r>
      <w:r w:rsidRPr="00E95B72">
        <w:rPr>
          <w:rFonts w:ascii="Sylfaen" w:hAnsi="Sylfaen"/>
          <w:lang w:val="ka-GE"/>
        </w:rPr>
        <w:t>განვითარების ხელშეწყობის პროგრამებზე. ამ პროგრამ</w:t>
      </w:r>
      <w:r>
        <w:rPr>
          <w:rFonts w:ascii="Sylfaen" w:hAnsi="Sylfaen"/>
          <w:lang w:val="ka-GE"/>
        </w:rPr>
        <w:t>ებ</w:t>
      </w:r>
      <w:r w:rsidRPr="00E95B72">
        <w:rPr>
          <w:rFonts w:ascii="Sylfaen" w:hAnsi="Sylfaen"/>
          <w:lang w:val="ka-GE"/>
        </w:rPr>
        <w:t xml:space="preserve">ის ჯამური დაფინანსება მთლიანი პრიორიტეტის </w:t>
      </w:r>
      <w:r>
        <w:rPr>
          <w:rFonts w:ascii="Sylfaen" w:hAnsi="Sylfaen"/>
          <w:lang w:val="ka-GE"/>
        </w:rPr>
        <w:t>87</w:t>
      </w:r>
      <w:r w:rsidRPr="00E95B72">
        <w:rPr>
          <w:rFonts w:ascii="Sylfaen" w:hAnsi="Sylfaen"/>
          <w:lang w:val="ka-GE"/>
        </w:rPr>
        <w:t>%-ია.</w:t>
      </w:r>
    </w:p>
    <w:p w14:paraId="66B7557C" w14:textId="5CA67F63" w:rsidR="003877DE" w:rsidRDefault="003877DE" w:rsidP="003877DE">
      <w:pPr>
        <w:jc w:val="both"/>
        <w:rPr>
          <w:rFonts w:ascii="Sylfaen" w:hAnsi="Sylfaen"/>
          <w:iCs/>
          <w:szCs w:val="28"/>
          <w:lang w:val="ka-GE"/>
        </w:rPr>
      </w:pPr>
      <w:r w:rsidRPr="0051028C">
        <w:rPr>
          <w:rFonts w:ascii="Sylfaen" w:hAnsi="Sylfaen"/>
          <w:iCs/>
          <w:szCs w:val="28"/>
          <w:lang w:val="ka-GE"/>
        </w:rPr>
        <w:t xml:space="preserve">სპორტის განვითარების პროგრამის ფარგლებში ფინანსდება შემდეგი </w:t>
      </w:r>
      <w:r w:rsidR="00441F7A">
        <w:rPr>
          <w:rFonts w:ascii="Sylfaen" w:hAnsi="Sylfaen"/>
          <w:iCs/>
          <w:szCs w:val="28"/>
          <w:lang w:val="ka-GE"/>
        </w:rPr>
        <w:t>ქვე</w:t>
      </w:r>
      <w:r w:rsidR="0034706F">
        <w:rPr>
          <w:rFonts w:ascii="Sylfaen" w:hAnsi="Sylfaen"/>
          <w:iCs/>
          <w:szCs w:val="28"/>
          <w:lang w:val="ka-GE"/>
        </w:rPr>
        <w:t>პროგრამები</w:t>
      </w:r>
      <w:r w:rsidRPr="0051028C">
        <w:rPr>
          <w:rFonts w:ascii="Sylfaen" w:hAnsi="Sylfaen"/>
          <w:iCs/>
          <w:szCs w:val="28"/>
          <w:lang w:val="ka-GE"/>
        </w:rPr>
        <w:t>:</w:t>
      </w:r>
      <w:r w:rsidR="002A107B">
        <w:rPr>
          <w:rFonts w:ascii="Sylfaen" w:hAnsi="Sylfaen"/>
          <w:iCs/>
          <w:szCs w:val="28"/>
          <w:lang w:val="ka-GE"/>
        </w:rPr>
        <w:t xml:space="preserve"> </w:t>
      </w:r>
    </w:p>
    <w:tbl>
      <w:tblPr>
        <w:tblW w:w="5000" w:type="pct"/>
        <w:tblLook w:val="04A0" w:firstRow="1" w:lastRow="0" w:firstColumn="1" w:lastColumn="0" w:noHBand="0" w:noVBand="1"/>
      </w:tblPr>
      <w:tblGrid>
        <w:gridCol w:w="919"/>
        <w:gridCol w:w="7143"/>
        <w:gridCol w:w="1293"/>
      </w:tblGrid>
      <w:tr w:rsidR="006024AA" w:rsidRPr="006024AA" w14:paraId="3FDC3D38" w14:textId="77777777" w:rsidTr="006024AA">
        <w:trPr>
          <w:trHeight w:val="300"/>
        </w:trPr>
        <w:tc>
          <w:tcPr>
            <w:tcW w:w="491" w:type="pct"/>
            <w:tcBorders>
              <w:top w:val="single" w:sz="4" w:space="0" w:color="C0C0C0"/>
              <w:left w:val="single" w:sz="4" w:space="0" w:color="C0C0C0"/>
              <w:bottom w:val="nil"/>
              <w:right w:val="nil"/>
            </w:tcBorders>
            <w:shd w:val="clear" w:color="auto" w:fill="auto"/>
            <w:hideMark/>
          </w:tcPr>
          <w:p w14:paraId="50E9104D" w14:textId="77777777" w:rsidR="006024AA" w:rsidRPr="006024AA" w:rsidRDefault="006024AA" w:rsidP="006024AA">
            <w:pPr>
              <w:spacing w:after="0" w:line="240" w:lineRule="auto"/>
              <w:jc w:val="center"/>
              <w:rPr>
                <w:rFonts w:ascii="Arial" w:eastAsia="Times New Roman" w:hAnsi="Arial" w:cs="Arial"/>
                <w:b/>
                <w:bCs/>
                <w:color w:val="000000"/>
                <w:sz w:val="18"/>
                <w:szCs w:val="18"/>
              </w:rPr>
            </w:pPr>
            <w:r w:rsidRPr="006024AA">
              <w:rPr>
                <w:rFonts w:ascii="Arial" w:eastAsia="Times New Roman" w:hAnsi="Arial" w:cs="Arial"/>
                <w:b/>
                <w:bCs/>
                <w:color w:val="000000"/>
                <w:sz w:val="18"/>
                <w:szCs w:val="18"/>
              </w:rPr>
              <w:lastRenderedPageBreak/>
              <w:t> </w:t>
            </w:r>
          </w:p>
        </w:tc>
        <w:tc>
          <w:tcPr>
            <w:tcW w:w="3818" w:type="pct"/>
            <w:tcBorders>
              <w:top w:val="nil"/>
              <w:left w:val="nil"/>
              <w:bottom w:val="nil"/>
              <w:right w:val="nil"/>
            </w:tcBorders>
            <w:shd w:val="clear" w:color="auto" w:fill="auto"/>
            <w:vAlign w:val="center"/>
            <w:hideMark/>
          </w:tcPr>
          <w:p w14:paraId="1823352A" w14:textId="77777777" w:rsidR="006024AA" w:rsidRPr="006024AA" w:rsidRDefault="006024AA" w:rsidP="006024AA">
            <w:pPr>
              <w:spacing w:after="0" w:line="240" w:lineRule="auto"/>
              <w:jc w:val="center"/>
              <w:rPr>
                <w:rFonts w:ascii="Sylfaen" w:eastAsia="Times New Roman" w:hAnsi="Sylfaen" w:cs="Calibri"/>
                <w:b/>
                <w:bCs/>
                <w:color w:val="000000"/>
                <w:sz w:val="20"/>
                <w:szCs w:val="20"/>
              </w:rPr>
            </w:pPr>
            <w:r w:rsidRPr="006024AA">
              <w:rPr>
                <w:rFonts w:ascii="Sylfaen" w:eastAsia="Times New Roman" w:hAnsi="Sylfaen" w:cs="Calibri"/>
                <w:b/>
                <w:bCs/>
                <w:color w:val="000000"/>
                <w:sz w:val="20"/>
                <w:szCs w:val="20"/>
              </w:rPr>
              <w:t>კულტურა, ახალგაზრდული და სპორტული ღონისძიებები</w:t>
            </w:r>
          </w:p>
        </w:tc>
        <w:tc>
          <w:tcPr>
            <w:tcW w:w="691" w:type="pct"/>
            <w:tcBorders>
              <w:top w:val="nil"/>
              <w:left w:val="nil"/>
              <w:bottom w:val="nil"/>
              <w:right w:val="nil"/>
            </w:tcBorders>
            <w:shd w:val="clear" w:color="000000" w:fill="FFFFFF"/>
            <w:vAlign w:val="bottom"/>
            <w:hideMark/>
          </w:tcPr>
          <w:p w14:paraId="19BB41E9" w14:textId="77777777" w:rsidR="006024AA" w:rsidRPr="006024AA" w:rsidRDefault="006024AA" w:rsidP="006024AA">
            <w:pPr>
              <w:spacing w:after="0" w:line="240" w:lineRule="auto"/>
              <w:jc w:val="center"/>
              <w:rPr>
                <w:rFonts w:ascii="Arial" w:eastAsia="Times New Roman" w:hAnsi="Arial" w:cs="Arial"/>
                <w:b/>
                <w:bCs/>
                <w:color w:val="000000"/>
                <w:sz w:val="18"/>
                <w:szCs w:val="18"/>
              </w:rPr>
            </w:pPr>
            <w:r w:rsidRPr="006024AA">
              <w:rPr>
                <w:rFonts w:ascii="Sylfaen" w:eastAsia="Times New Roman" w:hAnsi="Sylfaen" w:cs="Sylfaen"/>
                <w:b/>
                <w:bCs/>
                <w:color w:val="000000"/>
                <w:sz w:val="18"/>
                <w:szCs w:val="18"/>
              </w:rPr>
              <w:t>ათასი</w:t>
            </w:r>
            <w:r w:rsidRPr="006024AA">
              <w:rPr>
                <w:rFonts w:ascii="Arial" w:eastAsia="Times New Roman" w:hAnsi="Arial" w:cs="Arial"/>
                <w:b/>
                <w:bCs/>
                <w:color w:val="000000"/>
                <w:sz w:val="18"/>
                <w:szCs w:val="18"/>
              </w:rPr>
              <w:t xml:space="preserve"> </w:t>
            </w:r>
            <w:r w:rsidRPr="006024AA">
              <w:rPr>
                <w:rFonts w:ascii="Sylfaen" w:eastAsia="Times New Roman" w:hAnsi="Sylfaen" w:cs="Sylfaen"/>
                <w:b/>
                <w:bCs/>
                <w:color w:val="000000"/>
                <w:sz w:val="18"/>
                <w:szCs w:val="18"/>
              </w:rPr>
              <w:t>ლარი</w:t>
            </w:r>
          </w:p>
        </w:tc>
      </w:tr>
      <w:tr w:rsidR="006024AA" w:rsidRPr="006024AA" w14:paraId="73E47A35" w14:textId="77777777" w:rsidTr="006024AA">
        <w:trPr>
          <w:trHeight w:val="300"/>
        </w:trPr>
        <w:tc>
          <w:tcPr>
            <w:tcW w:w="4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5624F" w14:textId="77777777" w:rsidR="006024AA" w:rsidRPr="006024AA" w:rsidRDefault="006024AA" w:rsidP="006024AA">
            <w:pPr>
              <w:spacing w:after="0" w:line="240" w:lineRule="auto"/>
              <w:jc w:val="center"/>
              <w:rPr>
                <w:rFonts w:ascii="Sylfaen" w:eastAsia="Times New Roman" w:hAnsi="Sylfaen" w:cs="Calibri"/>
                <w:color w:val="000000"/>
                <w:sz w:val="16"/>
                <w:szCs w:val="16"/>
              </w:rPr>
            </w:pPr>
            <w:r w:rsidRPr="006024AA">
              <w:rPr>
                <w:rFonts w:ascii="Sylfaen" w:eastAsia="Times New Roman" w:hAnsi="Sylfaen" w:cs="Calibri"/>
                <w:color w:val="000000"/>
                <w:sz w:val="16"/>
                <w:szCs w:val="16"/>
              </w:rPr>
              <w:t>05 01</w:t>
            </w:r>
          </w:p>
        </w:tc>
        <w:tc>
          <w:tcPr>
            <w:tcW w:w="3818" w:type="pct"/>
            <w:tcBorders>
              <w:top w:val="single" w:sz="4" w:space="0" w:color="auto"/>
              <w:left w:val="nil"/>
              <w:bottom w:val="single" w:sz="4" w:space="0" w:color="auto"/>
              <w:right w:val="single" w:sz="4" w:space="0" w:color="auto"/>
            </w:tcBorders>
            <w:shd w:val="clear" w:color="000000" w:fill="FFFFFF"/>
            <w:noWrap/>
            <w:vAlign w:val="bottom"/>
            <w:hideMark/>
          </w:tcPr>
          <w:p w14:paraId="58397027" w14:textId="77777777" w:rsidR="006024AA" w:rsidRPr="006024AA" w:rsidRDefault="006024AA" w:rsidP="006024AA">
            <w:pPr>
              <w:spacing w:after="0" w:line="240" w:lineRule="auto"/>
              <w:rPr>
                <w:rFonts w:ascii="Sylfaen" w:eastAsia="Times New Roman" w:hAnsi="Sylfaen" w:cs="Calibri"/>
                <w:color w:val="000000"/>
                <w:sz w:val="16"/>
                <w:szCs w:val="16"/>
              </w:rPr>
            </w:pPr>
            <w:r w:rsidRPr="006024AA">
              <w:rPr>
                <w:rFonts w:ascii="Sylfaen" w:eastAsia="Times New Roman" w:hAnsi="Sylfaen" w:cs="Calibri"/>
                <w:color w:val="000000"/>
                <w:sz w:val="16"/>
                <w:szCs w:val="16"/>
              </w:rPr>
              <w:t>სპორტის განვითარების ხელშეწყობა</w:t>
            </w:r>
          </w:p>
        </w:tc>
        <w:tc>
          <w:tcPr>
            <w:tcW w:w="691" w:type="pct"/>
            <w:tcBorders>
              <w:top w:val="single" w:sz="4" w:space="0" w:color="auto"/>
              <w:left w:val="nil"/>
              <w:bottom w:val="single" w:sz="4" w:space="0" w:color="auto"/>
              <w:right w:val="single" w:sz="4" w:space="0" w:color="auto"/>
            </w:tcBorders>
            <w:shd w:val="clear" w:color="000000" w:fill="FFFFFF"/>
            <w:noWrap/>
            <w:vAlign w:val="bottom"/>
            <w:hideMark/>
          </w:tcPr>
          <w:p w14:paraId="2E9060F6" w14:textId="77777777" w:rsidR="006024AA" w:rsidRPr="006024AA" w:rsidRDefault="006024AA" w:rsidP="006024AA">
            <w:pPr>
              <w:spacing w:after="0" w:line="240" w:lineRule="auto"/>
              <w:jc w:val="center"/>
              <w:rPr>
                <w:rFonts w:ascii="Sylfaen" w:eastAsia="Times New Roman" w:hAnsi="Sylfaen" w:cs="Calibri"/>
                <w:color w:val="000000"/>
                <w:sz w:val="18"/>
                <w:szCs w:val="18"/>
              </w:rPr>
            </w:pPr>
            <w:r w:rsidRPr="006024AA">
              <w:rPr>
                <w:rFonts w:ascii="Sylfaen" w:eastAsia="Times New Roman" w:hAnsi="Sylfaen" w:cs="Calibri"/>
                <w:color w:val="000000"/>
                <w:sz w:val="18"/>
                <w:szCs w:val="18"/>
              </w:rPr>
              <w:t>464.0</w:t>
            </w:r>
          </w:p>
        </w:tc>
      </w:tr>
      <w:tr w:rsidR="006024AA" w:rsidRPr="006024AA" w14:paraId="190AEA0F" w14:textId="77777777" w:rsidTr="006024AA">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1F312FFA" w14:textId="77777777" w:rsidR="006024AA" w:rsidRPr="006024AA" w:rsidRDefault="006024AA" w:rsidP="006024AA">
            <w:pPr>
              <w:spacing w:after="0" w:line="240" w:lineRule="auto"/>
              <w:jc w:val="center"/>
              <w:rPr>
                <w:rFonts w:ascii="Sylfaen" w:eastAsia="Times New Roman" w:hAnsi="Sylfaen" w:cs="Calibri"/>
                <w:color w:val="000000"/>
                <w:sz w:val="16"/>
                <w:szCs w:val="16"/>
              </w:rPr>
            </w:pPr>
            <w:r w:rsidRPr="006024AA">
              <w:rPr>
                <w:rFonts w:ascii="Sylfaen" w:eastAsia="Times New Roman" w:hAnsi="Sylfaen" w:cs="Calibri"/>
                <w:color w:val="000000"/>
                <w:sz w:val="16"/>
                <w:szCs w:val="16"/>
              </w:rPr>
              <w:t>05 02</w:t>
            </w:r>
          </w:p>
        </w:tc>
        <w:tc>
          <w:tcPr>
            <w:tcW w:w="3818" w:type="pct"/>
            <w:tcBorders>
              <w:top w:val="nil"/>
              <w:left w:val="nil"/>
              <w:bottom w:val="single" w:sz="4" w:space="0" w:color="auto"/>
              <w:right w:val="single" w:sz="4" w:space="0" w:color="auto"/>
            </w:tcBorders>
            <w:shd w:val="clear" w:color="000000" w:fill="FFFFFF"/>
            <w:noWrap/>
            <w:vAlign w:val="bottom"/>
            <w:hideMark/>
          </w:tcPr>
          <w:p w14:paraId="3D0A52E0" w14:textId="77777777" w:rsidR="006024AA" w:rsidRPr="006024AA" w:rsidRDefault="006024AA" w:rsidP="006024AA">
            <w:pPr>
              <w:spacing w:after="0" w:line="240" w:lineRule="auto"/>
              <w:rPr>
                <w:rFonts w:ascii="Sylfaen" w:eastAsia="Times New Roman" w:hAnsi="Sylfaen" w:cs="Calibri"/>
                <w:color w:val="000000"/>
                <w:sz w:val="16"/>
                <w:szCs w:val="16"/>
              </w:rPr>
            </w:pPr>
            <w:r w:rsidRPr="006024AA">
              <w:rPr>
                <w:rFonts w:ascii="Sylfaen" w:eastAsia="Times New Roman" w:hAnsi="Sylfaen" w:cs="Calibri"/>
                <w:color w:val="000000"/>
                <w:sz w:val="16"/>
                <w:szCs w:val="16"/>
              </w:rPr>
              <w:t>კულტურის განვითარების ხელშეწყობა</w:t>
            </w:r>
          </w:p>
        </w:tc>
        <w:tc>
          <w:tcPr>
            <w:tcW w:w="691" w:type="pct"/>
            <w:tcBorders>
              <w:top w:val="nil"/>
              <w:left w:val="nil"/>
              <w:bottom w:val="single" w:sz="4" w:space="0" w:color="auto"/>
              <w:right w:val="single" w:sz="4" w:space="0" w:color="auto"/>
            </w:tcBorders>
            <w:shd w:val="clear" w:color="000000" w:fill="FFFFFF"/>
            <w:noWrap/>
            <w:vAlign w:val="bottom"/>
            <w:hideMark/>
          </w:tcPr>
          <w:p w14:paraId="501A3909" w14:textId="77777777" w:rsidR="006024AA" w:rsidRPr="006024AA" w:rsidRDefault="006024AA" w:rsidP="006024AA">
            <w:pPr>
              <w:spacing w:after="0" w:line="240" w:lineRule="auto"/>
              <w:jc w:val="center"/>
              <w:rPr>
                <w:rFonts w:ascii="Sylfaen" w:eastAsia="Times New Roman" w:hAnsi="Sylfaen" w:cs="Calibri"/>
                <w:color w:val="000000"/>
                <w:sz w:val="18"/>
                <w:szCs w:val="18"/>
              </w:rPr>
            </w:pPr>
            <w:r w:rsidRPr="006024AA">
              <w:rPr>
                <w:rFonts w:ascii="Sylfaen" w:eastAsia="Times New Roman" w:hAnsi="Sylfaen" w:cs="Calibri"/>
                <w:color w:val="000000"/>
                <w:sz w:val="18"/>
                <w:szCs w:val="18"/>
              </w:rPr>
              <w:t>933.0</w:t>
            </w:r>
          </w:p>
        </w:tc>
      </w:tr>
      <w:tr w:rsidR="006024AA" w:rsidRPr="006024AA" w14:paraId="5374F14D" w14:textId="77777777" w:rsidTr="006024AA">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52C2087B" w14:textId="77777777" w:rsidR="006024AA" w:rsidRPr="006024AA" w:rsidRDefault="006024AA" w:rsidP="006024AA">
            <w:pPr>
              <w:spacing w:after="0" w:line="240" w:lineRule="auto"/>
              <w:jc w:val="center"/>
              <w:rPr>
                <w:rFonts w:ascii="Sylfaen" w:eastAsia="Times New Roman" w:hAnsi="Sylfaen" w:cs="Calibri"/>
                <w:color w:val="000000"/>
                <w:sz w:val="16"/>
                <w:szCs w:val="16"/>
              </w:rPr>
            </w:pPr>
            <w:r w:rsidRPr="006024AA">
              <w:rPr>
                <w:rFonts w:ascii="Sylfaen" w:eastAsia="Times New Roman" w:hAnsi="Sylfaen" w:cs="Calibri"/>
                <w:color w:val="000000"/>
                <w:sz w:val="16"/>
                <w:szCs w:val="16"/>
              </w:rPr>
              <w:t>05 03</w:t>
            </w:r>
          </w:p>
        </w:tc>
        <w:tc>
          <w:tcPr>
            <w:tcW w:w="3818" w:type="pct"/>
            <w:tcBorders>
              <w:top w:val="nil"/>
              <w:left w:val="nil"/>
              <w:bottom w:val="single" w:sz="4" w:space="0" w:color="auto"/>
              <w:right w:val="single" w:sz="4" w:space="0" w:color="auto"/>
            </w:tcBorders>
            <w:shd w:val="clear" w:color="000000" w:fill="FFFFFF"/>
            <w:noWrap/>
            <w:vAlign w:val="bottom"/>
            <w:hideMark/>
          </w:tcPr>
          <w:p w14:paraId="78CC3803" w14:textId="77777777" w:rsidR="006024AA" w:rsidRPr="006024AA" w:rsidRDefault="006024AA" w:rsidP="006024AA">
            <w:pPr>
              <w:spacing w:after="0" w:line="240" w:lineRule="auto"/>
              <w:rPr>
                <w:rFonts w:ascii="Sylfaen" w:eastAsia="Times New Roman" w:hAnsi="Sylfaen" w:cs="Calibri"/>
                <w:color w:val="000000"/>
                <w:sz w:val="16"/>
                <w:szCs w:val="16"/>
              </w:rPr>
            </w:pPr>
            <w:r w:rsidRPr="006024AA">
              <w:rPr>
                <w:rFonts w:ascii="Sylfaen" w:eastAsia="Times New Roman" w:hAnsi="Sylfaen" w:cs="Calibri"/>
                <w:color w:val="000000"/>
                <w:sz w:val="16"/>
                <w:szCs w:val="16"/>
              </w:rPr>
              <w:t>რელიგიური ორგანიზაციების ხელშეწყობა</w:t>
            </w:r>
          </w:p>
        </w:tc>
        <w:tc>
          <w:tcPr>
            <w:tcW w:w="691" w:type="pct"/>
            <w:tcBorders>
              <w:top w:val="nil"/>
              <w:left w:val="nil"/>
              <w:bottom w:val="single" w:sz="4" w:space="0" w:color="auto"/>
              <w:right w:val="single" w:sz="4" w:space="0" w:color="auto"/>
            </w:tcBorders>
            <w:shd w:val="clear" w:color="000000" w:fill="FFFFFF"/>
            <w:noWrap/>
            <w:vAlign w:val="bottom"/>
            <w:hideMark/>
          </w:tcPr>
          <w:p w14:paraId="4D8DC96B" w14:textId="77777777" w:rsidR="006024AA" w:rsidRPr="006024AA" w:rsidRDefault="006024AA" w:rsidP="006024AA">
            <w:pPr>
              <w:spacing w:after="0" w:line="240" w:lineRule="auto"/>
              <w:jc w:val="center"/>
              <w:rPr>
                <w:rFonts w:ascii="Sylfaen" w:eastAsia="Times New Roman" w:hAnsi="Sylfaen" w:cs="Calibri"/>
                <w:bCs/>
                <w:sz w:val="18"/>
                <w:szCs w:val="18"/>
              </w:rPr>
            </w:pPr>
            <w:r w:rsidRPr="006024AA">
              <w:rPr>
                <w:rFonts w:ascii="Sylfaen" w:eastAsia="Times New Roman" w:hAnsi="Sylfaen" w:cs="Calibri"/>
                <w:bCs/>
                <w:sz w:val="18"/>
                <w:szCs w:val="18"/>
              </w:rPr>
              <w:t>100.0</w:t>
            </w:r>
          </w:p>
        </w:tc>
      </w:tr>
      <w:tr w:rsidR="006024AA" w:rsidRPr="006024AA" w14:paraId="7E2B6383" w14:textId="77777777" w:rsidTr="006024AA">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4859F23C" w14:textId="77777777" w:rsidR="006024AA" w:rsidRPr="006024AA" w:rsidRDefault="006024AA" w:rsidP="006024AA">
            <w:pPr>
              <w:spacing w:after="0" w:line="240" w:lineRule="auto"/>
              <w:jc w:val="center"/>
              <w:rPr>
                <w:rFonts w:ascii="Sylfaen" w:eastAsia="Times New Roman" w:hAnsi="Sylfaen" w:cs="Calibri"/>
                <w:color w:val="000000"/>
                <w:sz w:val="16"/>
                <w:szCs w:val="16"/>
              </w:rPr>
            </w:pPr>
            <w:r w:rsidRPr="006024AA">
              <w:rPr>
                <w:rFonts w:ascii="Sylfaen" w:eastAsia="Times New Roman" w:hAnsi="Sylfaen" w:cs="Calibri"/>
                <w:color w:val="000000"/>
                <w:sz w:val="16"/>
                <w:szCs w:val="16"/>
              </w:rPr>
              <w:t>05 04</w:t>
            </w:r>
          </w:p>
        </w:tc>
        <w:tc>
          <w:tcPr>
            <w:tcW w:w="3818" w:type="pct"/>
            <w:tcBorders>
              <w:top w:val="nil"/>
              <w:left w:val="nil"/>
              <w:bottom w:val="single" w:sz="4" w:space="0" w:color="auto"/>
              <w:right w:val="single" w:sz="4" w:space="0" w:color="auto"/>
            </w:tcBorders>
            <w:shd w:val="clear" w:color="000000" w:fill="FFFFFF"/>
            <w:noWrap/>
            <w:vAlign w:val="bottom"/>
            <w:hideMark/>
          </w:tcPr>
          <w:p w14:paraId="3DAECAC7" w14:textId="77777777" w:rsidR="006024AA" w:rsidRPr="006024AA" w:rsidRDefault="006024AA" w:rsidP="006024AA">
            <w:pPr>
              <w:spacing w:after="0" w:line="240" w:lineRule="auto"/>
              <w:rPr>
                <w:rFonts w:ascii="Sylfaen" w:eastAsia="Times New Roman" w:hAnsi="Sylfaen" w:cs="Calibri"/>
                <w:color w:val="000000"/>
                <w:sz w:val="16"/>
                <w:szCs w:val="16"/>
              </w:rPr>
            </w:pPr>
            <w:r w:rsidRPr="006024AA">
              <w:rPr>
                <w:rFonts w:ascii="Sylfaen" w:eastAsia="Times New Roman" w:hAnsi="Sylfaen" w:cs="Calibri"/>
                <w:color w:val="000000"/>
                <w:sz w:val="16"/>
                <w:szCs w:val="16"/>
              </w:rPr>
              <w:t>ახალგაზრდობის მხარდაჭერა</w:t>
            </w:r>
          </w:p>
        </w:tc>
        <w:tc>
          <w:tcPr>
            <w:tcW w:w="691" w:type="pct"/>
            <w:tcBorders>
              <w:top w:val="nil"/>
              <w:left w:val="nil"/>
              <w:bottom w:val="single" w:sz="4" w:space="0" w:color="auto"/>
              <w:right w:val="single" w:sz="4" w:space="0" w:color="auto"/>
            </w:tcBorders>
            <w:shd w:val="clear" w:color="000000" w:fill="FFFFFF"/>
            <w:noWrap/>
            <w:vAlign w:val="bottom"/>
            <w:hideMark/>
          </w:tcPr>
          <w:p w14:paraId="75A60C1B" w14:textId="77777777" w:rsidR="006024AA" w:rsidRPr="006024AA" w:rsidRDefault="006024AA" w:rsidP="006024AA">
            <w:pPr>
              <w:spacing w:after="0" w:line="240" w:lineRule="auto"/>
              <w:jc w:val="center"/>
              <w:rPr>
                <w:rFonts w:ascii="Sylfaen" w:eastAsia="Times New Roman" w:hAnsi="Sylfaen" w:cs="Calibri"/>
                <w:bCs/>
                <w:sz w:val="18"/>
                <w:szCs w:val="18"/>
              </w:rPr>
            </w:pPr>
            <w:r w:rsidRPr="006024AA">
              <w:rPr>
                <w:rFonts w:ascii="Sylfaen" w:eastAsia="Times New Roman" w:hAnsi="Sylfaen" w:cs="Calibri"/>
                <w:bCs/>
                <w:sz w:val="18"/>
                <w:szCs w:val="18"/>
              </w:rPr>
              <w:t>107.0</w:t>
            </w:r>
          </w:p>
        </w:tc>
      </w:tr>
      <w:tr w:rsidR="006024AA" w:rsidRPr="006024AA" w14:paraId="465DAE1A" w14:textId="77777777" w:rsidTr="006024AA">
        <w:trPr>
          <w:trHeight w:val="315"/>
        </w:trPr>
        <w:tc>
          <w:tcPr>
            <w:tcW w:w="491" w:type="pct"/>
            <w:tcBorders>
              <w:top w:val="nil"/>
              <w:left w:val="single" w:sz="4" w:space="0" w:color="auto"/>
              <w:bottom w:val="single" w:sz="4" w:space="0" w:color="auto"/>
              <w:right w:val="single" w:sz="4" w:space="0" w:color="auto"/>
            </w:tcBorders>
            <w:shd w:val="clear" w:color="000000" w:fill="FFFFFF"/>
            <w:noWrap/>
            <w:vAlign w:val="bottom"/>
            <w:hideMark/>
          </w:tcPr>
          <w:p w14:paraId="61959498" w14:textId="77777777" w:rsidR="006024AA" w:rsidRPr="006024AA" w:rsidRDefault="006024AA" w:rsidP="006024AA">
            <w:pPr>
              <w:spacing w:after="0" w:line="240" w:lineRule="auto"/>
              <w:rPr>
                <w:rFonts w:ascii="Sylfaen" w:eastAsia="Times New Roman" w:hAnsi="Sylfaen" w:cs="Calibri"/>
                <w:color w:val="000000"/>
                <w:sz w:val="20"/>
                <w:szCs w:val="20"/>
              </w:rPr>
            </w:pPr>
            <w:r w:rsidRPr="006024AA">
              <w:rPr>
                <w:rFonts w:ascii="Sylfaen" w:eastAsia="Times New Roman" w:hAnsi="Sylfaen" w:cs="Calibri"/>
                <w:color w:val="000000"/>
                <w:sz w:val="20"/>
                <w:szCs w:val="20"/>
              </w:rPr>
              <w:t> </w:t>
            </w:r>
          </w:p>
        </w:tc>
        <w:tc>
          <w:tcPr>
            <w:tcW w:w="3818" w:type="pct"/>
            <w:tcBorders>
              <w:top w:val="nil"/>
              <w:left w:val="nil"/>
              <w:bottom w:val="single" w:sz="4" w:space="0" w:color="auto"/>
              <w:right w:val="single" w:sz="4" w:space="0" w:color="auto"/>
            </w:tcBorders>
            <w:shd w:val="clear" w:color="000000" w:fill="FFFFFF"/>
            <w:noWrap/>
            <w:vAlign w:val="bottom"/>
            <w:hideMark/>
          </w:tcPr>
          <w:p w14:paraId="42727CBC" w14:textId="77777777" w:rsidR="006024AA" w:rsidRPr="006024AA" w:rsidRDefault="006024AA" w:rsidP="006024AA">
            <w:pPr>
              <w:spacing w:after="0" w:line="240" w:lineRule="auto"/>
              <w:jc w:val="center"/>
              <w:rPr>
                <w:rFonts w:ascii="Sylfaen" w:eastAsia="Times New Roman" w:hAnsi="Sylfaen" w:cs="Calibri"/>
                <w:b/>
                <w:bCs/>
                <w:color w:val="000000"/>
                <w:sz w:val="20"/>
                <w:szCs w:val="20"/>
              </w:rPr>
            </w:pPr>
            <w:r w:rsidRPr="006024AA">
              <w:rPr>
                <w:rFonts w:ascii="Sylfaen" w:eastAsia="Times New Roman" w:hAnsi="Sylfaen" w:cs="Calibri"/>
                <w:b/>
                <w:bCs/>
                <w:color w:val="000000"/>
                <w:sz w:val="20"/>
                <w:szCs w:val="20"/>
              </w:rPr>
              <w:t>სულ</w:t>
            </w:r>
          </w:p>
        </w:tc>
        <w:tc>
          <w:tcPr>
            <w:tcW w:w="691" w:type="pct"/>
            <w:tcBorders>
              <w:top w:val="nil"/>
              <w:left w:val="nil"/>
              <w:bottom w:val="single" w:sz="4" w:space="0" w:color="auto"/>
              <w:right w:val="single" w:sz="4" w:space="0" w:color="auto"/>
            </w:tcBorders>
            <w:shd w:val="clear" w:color="000000" w:fill="FFFFFF"/>
            <w:noWrap/>
            <w:vAlign w:val="bottom"/>
            <w:hideMark/>
          </w:tcPr>
          <w:p w14:paraId="3D281941" w14:textId="77777777" w:rsidR="006024AA" w:rsidRPr="006024AA" w:rsidRDefault="006024AA" w:rsidP="006024AA">
            <w:pPr>
              <w:spacing w:after="0" w:line="240" w:lineRule="auto"/>
              <w:jc w:val="center"/>
              <w:rPr>
                <w:rFonts w:ascii="Sylfaen" w:eastAsia="Times New Roman" w:hAnsi="Sylfaen" w:cs="Calibri"/>
                <w:b/>
                <w:bCs/>
                <w:color w:val="000000"/>
                <w:sz w:val="20"/>
                <w:szCs w:val="20"/>
              </w:rPr>
            </w:pPr>
            <w:r w:rsidRPr="006024AA">
              <w:rPr>
                <w:rFonts w:ascii="Sylfaen" w:eastAsia="Times New Roman" w:hAnsi="Sylfaen" w:cs="Calibri"/>
                <w:b/>
                <w:bCs/>
                <w:color w:val="000000"/>
                <w:sz w:val="20"/>
                <w:szCs w:val="20"/>
              </w:rPr>
              <w:t>1,604.0</w:t>
            </w:r>
          </w:p>
        </w:tc>
      </w:tr>
    </w:tbl>
    <w:p w14:paraId="6E03D098" w14:textId="77777777" w:rsidR="0034706F" w:rsidRPr="0051028C" w:rsidRDefault="0034706F" w:rsidP="003877DE">
      <w:pPr>
        <w:jc w:val="both"/>
        <w:rPr>
          <w:rFonts w:ascii="Sylfaen" w:hAnsi="Sylfaen"/>
          <w:iCs/>
          <w:szCs w:val="28"/>
          <w:lang w:val="ka-GE"/>
        </w:rPr>
      </w:pPr>
    </w:p>
    <w:p w14:paraId="2F4D6E44" w14:textId="59EE40E1" w:rsidR="00FE7832" w:rsidRDefault="006024AA" w:rsidP="00FE7832">
      <w:pPr>
        <w:jc w:val="both"/>
        <w:rPr>
          <w:rFonts w:ascii="Sylfaen" w:hAnsi="Sylfaen"/>
          <w:iCs/>
          <w:szCs w:val="28"/>
          <w:lang w:val="ka-GE"/>
        </w:rPr>
      </w:pPr>
      <w:r w:rsidRPr="006024AA">
        <w:rPr>
          <w:rFonts w:ascii="Sylfaen" w:hAnsi="Sylfaen"/>
          <w:b/>
          <w:bCs/>
          <w:i/>
          <w:szCs w:val="28"/>
          <w:u w:val="single"/>
          <w:lang w:val="ka-GE"/>
        </w:rPr>
        <w:t>სპორტის განვითარების ხელშეწყობა</w:t>
      </w:r>
      <w:r w:rsidR="0034706F" w:rsidRPr="0034706F">
        <w:rPr>
          <w:rFonts w:ascii="Sylfaen" w:hAnsi="Sylfaen"/>
          <w:b/>
          <w:bCs/>
          <w:i/>
          <w:szCs w:val="28"/>
          <w:u w:val="single"/>
          <w:lang w:val="ka-GE"/>
        </w:rPr>
        <w:t xml:space="preserve"> </w:t>
      </w:r>
      <w:r w:rsidR="00FE7832" w:rsidRPr="0034706F">
        <w:rPr>
          <w:rFonts w:ascii="Sylfaen" w:hAnsi="Sylfaen"/>
          <w:iCs/>
          <w:szCs w:val="28"/>
          <w:lang w:val="ka-GE"/>
        </w:rPr>
        <w:t xml:space="preserve">- </w:t>
      </w:r>
      <w:r w:rsidRPr="006024AA">
        <w:rPr>
          <w:rFonts w:ascii="Sylfaen" w:hAnsi="Sylfaen"/>
          <w:iCs/>
          <w:szCs w:val="28"/>
          <w:lang w:val="ka-GE"/>
        </w:rPr>
        <w:t>პროგრამა ითვალისწინებს ონის მუნიციპალიტეტის მიერ დაფუძნებული სპორტული მიმართულების სამი ა(ა)იპ-ის ფუნქციონირებას, რომელიცაა 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 და ა(ა)იპ „რაჭა-ლეჩხუმისა და ქვემო სვანეთის სარაგბო კლუბი  ამარანტები“,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მუნიციპალიტეტის ტერიტორიაზე არსებული სპორტული ინფრასტრუქტურის რეაბილიტაცია, მოწესრიგება და ახალი ობიექტების მშენებლობა.</w:t>
      </w:r>
    </w:p>
    <w:tbl>
      <w:tblPr>
        <w:tblW w:w="5000" w:type="pct"/>
        <w:tblLook w:val="04A0" w:firstRow="1" w:lastRow="0" w:firstColumn="1" w:lastColumn="0" w:noHBand="0" w:noVBand="1"/>
      </w:tblPr>
      <w:tblGrid>
        <w:gridCol w:w="7924"/>
        <w:gridCol w:w="1436"/>
      </w:tblGrid>
      <w:tr w:rsidR="006024AA" w:rsidRPr="006024AA" w14:paraId="2C6B17F8" w14:textId="77777777" w:rsidTr="006024AA">
        <w:trPr>
          <w:trHeight w:val="300"/>
        </w:trPr>
        <w:tc>
          <w:tcPr>
            <w:tcW w:w="4233" w:type="pct"/>
            <w:tcBorders>
              <w:top w:val="nil"/>
              <w:left w:val="nil"/>
              <w:bottom w:val="nil"/>
              <w:right w:val="nil"/>
            </w:tcBorders>
            <w:shd w:val="clear" w:color="000000" w:fill="FFFFFF"/>
            <w:vAlign w:val="center"/>
            <w:hideMark/>
          </w:tcPr>
          <w:p w14:paraId="6AA78813" w14:textId="77777777" w:rsidR="006024AA" w:rsidRPr="006024AA" w:rsidRDefault="006024AA" w:rsidP="006024AA">
            <w:pPr>
              <w:spacing w:after="0" w:line="240" w:lineRule="auto"/>
              <w:jc w:val="center"/>
              <w:rPr>
                <w:rFonts w:ascii="Sylfaen" w:eastAsia="Times New Roman" w:hAnsi="Sylfaen" w:cs="Calibri"/>
                <w:b/>
                <w:bCs/>
                <w:color w:val="000000"/>
                <w:sz w:val="20"/>
                <w:szCs w:val="20"/>
              </w:rPr>
            </w:pPr>
            <w:r w:rsidRPr="006024AA">
              <w:rPr>
                <w:rFonts w:ascii="Sylfaen" w:eastAsia="Times New Roman" w:hAnsi="Sylfaen" w:cs="Calibri"/>
                <w:b/>
                <w:bCs/>
                <w:color w:val="000000"/>
                <w:sz w:val="20"/>
                <w:szCs w:val="20"/>
              </w:rPr>
              <w:t>სპორტის განვითარების ხელშეწყობა</w:t>
            </w:r>
          </w:p>
        </w:tc>
        <w:tc>
          <w:tcPr>
            <w:tcW w:w="767" w:type="pct"/>
            <w:tcBorders>
              <w:top w:val="nil"/>
              <w:left w:val="nil"/>
              <w:bottom w:val="nil"/>
              <w:right w:val="nil"/>
            </w:tcBorders>
            <w:shd w:val="clear" w:color="000000" w:fill="FFFFFF"/>
            <w:vAlign w:val="bottom"/>
            <w:hideMark/>
          </w:tcPr>
          <w:p w14:paraId="381C3006" w14:textId="77777777" w:rsidR="006024AA" w:rsidRPr="006024AA" w:rsidRDefault="006024AA" w:rsidP="006024AA">
            <w:pPr>
              <w:spacing w:after="0" w:line="240" w:lineRule="auto"/>
              <w:jc w:val="center"/>
              <w:rPr>
                <w:rFonts w:ascii="Arial" w:eastAsia="Times New Roman" w:hAnsi="Arial" w:cs="Arial"/>
                <w:b/>
                <w:bCs/>
                <w:color w:val="000000"/>
                <w:sz w:val="18"/>
                <w:szCs w:val="18"/>
              </w:rPr>
            </w:pPr>
            <w:r w:rsidRPr="006024AA">
              <w:rPr>
                <w:rFonts w:ascii="Sylfaen" w:eastAsia="Times New Roman" w:hAnsi="Sylfaen" w:cs="Sylfaen"/>
                <w:b/>
                <w:bCs/>
                <w:color w:val="000000"/>
                <w:sz w:val="18"/>
                <w:szCs w:val="18"/>
              </w:rPr>
              <w:t>ათასი</w:t>
            </w:r>
            <w:r w:rsidRPr="006024AA">
              <w:rPr>
                <w:rFonts w:ascii="Arial" w:eastAsia="Times New Roman" w:hAnsi="Arial" w:cs="Arial"/>
                <w:b/>
                <w:bCs/>
                <w:color w:val="000000"/>
                <w:sz w:val="18"/>
                <w:szCs w:val="18"/>
              </w:rPr>
              <w:t xml:space="preserve"> </w:t>
            </w:r>
            <w:r w:rsidRPr="006024AA">
              <w:rPr>
                <w:rFonts w:ascii="Sylfaen" w:eastAsia="Times New Roman" w:hAnsi="Sylfaen" w:cs="Sylfaen"/>
                <w:b/>
                <w:bCs/>
                <w:color w:val="000000"/>
                <w:sz w:val="18"/>
                <w:szCs w:val="18"/>
              </w:rPr>
              <w:t>ლარი</w:t>
            </w:r>
          </w:p>
        </w:tc>
      </w:tr>
      <w:tr w:rsidR="006024AA" w:rsidRPr="006024AA" w14:paraId="1F37829D" w14:textId="77777777" w:rsidTr="006024AA">
        <w:trPr>
          <w:trHeight w:val="300"/>
        </w:trPr>
        <w:tc>
          <w:tcPr>
            <w:tcW w:w="423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834B01" w14:textId="77777777" w:rsidR="006024AA" w:rsidRPr="006024AA" w:rsidRDefault="006024AA" w:rsidP="006024AA">
            <w:pPr>
              <w:spacing w:after="0" w:line="240" w:lineRule="auto"/>
              <w:rPr>
                <w:rFonts w:ascii="Sylfaen" w:eastAsia="Times New Roman" w:hAnsi="Sylfaen" w:cs="Calibri"/>
                <w:sz w:val="16"/>
                <w:szCs w:val="16"/>
              </w:rPr>
            </w:pPr>
            <w:r w:rsidRPr="006024AA">
              <w:rPr>
                <w:rFonts w:ascii="Sylfaen" w:eastAsia="Times New Roman" w:hAnsi="Sylfaen" w:cs="Calibri"/>
                <w:sz w:val="16"/>
                <w:szCs w:val="16"/>
              </w:rPr>
              <w:t xml:space="preserve">ბავშვთა და მოზარდთა სასპორტო სკოლის ხელშეწყობა </w:t>
            </w:r>
          </w:p>
        </w:tc>
        <w:tc>
          <w:tcPr>
            <w:tcW w:w="767" w:type="pct"/>
            <w:tcBorders>
              <w:top w:val="single" w:sz="4" w:space="0" w:color="auto"/>
              <w:left w:val="nil"/>
              <w:bottom w:val="single" w:sz="4" w:space="0" w:color="auto"/>
              <w:right w:val="single" w:sz="4" w:space="0" w:color="auto"/>
            </w:tcBorders>
            <w:shd w:val="clear" w:color="000000" w:fill="FFFFFF"/>
            <w:noWrap/>
            <w:vAlign w:val="bottom"/>
            <w:hideMark/>
          </w:tcPr>
          <w:p w14:paraId="7EE12AE5" w14:textId="77777777" w:rsidR="006024AA" w:rsidRPr="006024AA" w:rsidRDefault="006024AA" w:rsidP="006024AA">
            <w:pPr>
              <w:spacing w:after="0" w:line="240" w:lineRule="auto"/>
              <w:jc w:val="center"/>
              <w:rPr>
                <w:rFonts w:ascii="Sylfaen" w:eastAsia="Times New Roman" w:hAnsi="Sylfaen" w:cs="Calibri"/>
                <w:bCs/>
                <w:sz w:val="18"/>
                <w:szCs w:val="18"/>
              </w:rPr>
            </w:pPr>
            <w:r w:rsidRPr="006024AA">
              <w:rPr>
                <w:rFonts w:ascii="Sylfaen" w:eastAsia="Times New Roman" w:hAnsi="Sylfaen" w:cs="Calibri"/>
                <w:bCs/>
                <w:sz w:val="18"/>
                <w:szCs w:val="18"/>
              </w:rPr>
              <w:t>258.0</w:t>
            </w:r>
          </w:p>
        </w:tc>
      </w:tr>
      <w:tr w:rsidR="006024AA" w:rsidRPr="006024AA" w14:paraId="2129410C" w14:textId="77777777" w:rsidTr="006024AA">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bottom"/>
            <w:hideMark/>
          </w:tcPr>
          <w:p w14:paraId="2F9A7869" w14:textId="77777777" w:rsidR="006024AA" w:rsidRPr="006024AA" w:rsidRDefault="006024AA" w:rsidP="006024AA">
            <w:pPr>
              <w:spacing w:after="0" w:line="240" w:lineRule="auto"/>
              <w:rPr>
                <w:rFonts w:ascii="Sylfaen" w:eastAsia="Times New Roman" w:hAnsi="Sylfaen" w:cs="Calibri"/>
                <w:sz w:val="16"/>
                <w:szCs w:val="16"/>
              </w:rPr>
            </w:pPr>
            <w:r w:rsidRPr="006024AA">
              <w:rPr>
                <w:rFonts w:ascii="Sylfaen" w:eastAsia="Times New Roman" w:hAnsi="Sylfaen" w:cs="Calibri"/>
                <w:sz w:val="16"/>
                <w:szCs w:val="16"/>
              </w:rPr>
              <w:t xml:space="preserve">საფეხბურთო სკოლის ხელშეწყობა </w:t>
            </w:r>
          </w:p>
        </w:tc>
        <w:tc>
          <w:tcPr>
            <w:tcW w:w="767" w:type="pct"/>
            <w:tcBorders>
              <w:top w:val="nil"/>
              <w:left w:val="nil"/>
              <w:bottom w:val="single" w:sz="4" w:space="0" w:color="auto"/>
              <w:right w:val="single" w:sz="4" w:space="0" w:color="auto"/>
            </w:tcBorders>
            <w:shd w:val="clear" w:color="000000" w:fill="FFFFFF"/>
            <w:noWrap/>
            <w:vAlign w:val="bottom"/>
            <w:hideMark/>
          </w:tcPr>
          <w:p w14:paraId="540A1089" w14:textId="77777777" w:rsidR="006024AA" w:rsidRPr="006024AA" w:rsidRDefault="006024AA" w:rsidP="006024AA">
            <w:pPr>
              <w:spacing w:after="0" w:line="240" w:lineRule="auto"/>
              <w:jc w:val="center"/>
              <w:rPr>
                <w:rFonts w:ascii="Sylfaen" w:eastAsia="Times New Roman" w:hAnsi="Sylfaen" w:cs="Calibri"/>
                <w:bCs/>
                <w:sz w:val="18"/>
                <w:szCs w:val="18"/>
              </w:rPr>
            </w:pPr>
            <w:r w:rsidRPr="006024AA">
              <w:rPr>
                <w:rFonts w:ascii="Sylfaen" w:eastAsia="Times New Roman" w:hAnsi="Sylfaen" w:cs="Calibri"/>
                <w:bCs/>
                <w:sz w:val="18"/>
                <w:szCs w:val="18"/>
              </w:rPr>
              <w:t>160.0</w:t>
            </w:r>
          </w:p>
        </w:tc>
      </w:tr>
      <w:tr w:rsidR="006024AA" w:rsidRPr="006024AA" w14:paraId="05B99D6C" w14:textId="77777777" w:rsidTr="006024AA">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bottom"/>
            <w:hideMark/>
          </w:tcPr>
          <w:p w14:paraId="46B124B4" w14:textId="77777777" w:rsidR="006024AA" w:rsidRPr="006024AA" w:rsidRDefault="006024AA" w:rsidP="006024AA">
            <w:pPr>
              <w:spacing w:after="0" w:line="240" w:lineRule="auto"/>
              <w:rPr>
                <w:rFonts w:ascii="Sylfaen" w:eastAsia="Times New Roman" w:hAnsi="Sylfaen" w:cs="Calibri"/>
                <w:sz w:val="16"/>
                <w:szCs w:val="16"/>
              </w:rPr>
            </w:pPr>
            <w:r w:rsidRPr="006024AA">
              <w:rPr>
                <w:rFonts w:ascii="Sylfaen" w:eastAsia="Times New Roman" w:hAnsi="Sylfaen" w:cs="Calibri"/>
                <w:sz w:val="16"/>
                <w:szCs w:val="16"/>
              </w:rPr>
              <w:t xml:space="preserve">სარაგბო კლუბის ხელშეწყობა </w:t>
            </w:r>
          </w:p>
        </w:tc>
        <w:tc>
          <w:tcPr>
            <w:tcW w:w="767" w:type="pct"/>
            <w:tcBorders>
              <w:top w:val="nil"/>
              <w:left w:val="nil"/>
              <w:bottom w:val="single" w:sz="4" w:space="0" w:color="auto"/>
              <w:right w:val="single" w:sz="4" w:space="0" w:color="auto"/>
            </w:tcBorders>
            <w:shd w:val="clear" w:color="000000" w:fill="FFFFFF"/>
            <w:noWrap/>
            <w:vAlign w:val="bottom"/>
            <w:hideMark/>
          </w:tcPr>
          <w:p w14:paraId="14D9E1D6" w14:textId="77777777" w:rsidR="006024AA" w:rsidRPr="006024AA" w:rsidRDefault="006024AA" w:rsidP="006024AA">
            <w:pPr>
              <w:spacing w:after="0" w:line="240" w:lineRule="auto"/>
              <w:jc w:val="center"/>
              <w:rPr>
                <w:rFonts w:ascii="Sylfaen" w:eastAsia="Times New Roman" w:hAnsi="Sylfaen" w:cs="Calibri"/>
                <w:bCs/>
                <w:sz w:val="18"/>
                <w:szCs w:val="18"/>
              </w:rPr>
            </w:pPr>
            <w:r w:rsidRPr="006024AA">
              <w:rPr>
                <w:rFonts w:ascii="Sylfaen" w:eastAsia="Times New Roman" w:hAnsi="Sylfaen" w:cs="Calibri"/>
                <w:bCs/>
                <w:sz w:val="18"/>
                <w:szCs w:val="18"/>
              </w:rPr>
              <w:t>25.0</w:t>
            </w:r>
          </w:p>
        </w:tc>
      </w:tr>
      <w:tr w:rsidR="006024AA" w:rsidRPr="006024AA" w14:paraId="01E6404D" w14:textId="77777777" w:rsidTr="006024AA">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bottom"/>
            <w:hideMark/>
          </w:tcPr>
          <w:p w14:paraId="3CD8E112" w14:textId="77777777" w:rsidR="006024AA" w:rsidRPr="006024AA" w:rsidRDefault="006024AA" w:rsidP="006024AA">
            <w:pPr>
              <w:spacing w:after="0" w:line="240" w:lineRule="auto"/>
              <w:rPr>
                <w:rFonts w:ascii="Sylfaen" w:eastAsia="Times New Roman" w:hAnsi="Sylfaen" w:cs="Calibri"/>
                <w:sz w:val="16"/>
                <w:szCs w:val="16"/>
              </w:rPr>
            </w:pPr>
            <w:r w:rsidRPr="006024AA">
              <w:rPr>
                <w:rFonts w:ascii="Sylfaen" w:eastAsia="Times New Roman" w:hAnsi="Sylfaen" w:cs="Calibri"/>
                <w:sz w:val="16"/>
                <w:szCs w:val="16"/>
              </w:rPr>
              <w:t>წარმატებული სპორტსმენების დახმარება</w:t>
            </w:r>
          </w:p>
        </w:tc>
        <w:tc>
          <w:tcPr>
            <w:tcW w:w="767" w:type="pct"/>
            <w:tcBorders>
              <w:top w:val="nil"/>
              <w:left w:val="nil"/>
              <w:bottom w:val="single" w:sz="4" w:space="0" w:color="auto"/>
              <w:right w:val="single" w:sz="4" w:space="0" w:color="auto"/>
            </w:tcBorders>
            <w:shd w:val="clear" w:color="000000" w:fill="FFFFFF"/>
            <w:noWrap/>
            <w:vAlign w:val="bottom"/>
            <w:hideMark/>
          </w:tcPr>
          <w:p w14:paraId="673F4927" w14:textId="77777777" w:rsidR="006024AA" w:rsidRPr="006024AA" w:rsidRDefault="006024AA" w:rsidP="006024AA">
            <w:pPr>
              <w:spacing w:after="0" w:line="240" w:lineRule="auto"/>
              <w:jc w:val="center"/>
              <w:rPr>
                <w:rFonts w:ascii="Sylfaen" w:eastAsia="Times New Roman" w:hAnsi="Sylfaen" w:cs="Calibri"/>
                <w:bCs/>
                <w:sz w:val="18"/>
                <w:szCs w:val="18"/>
              </w:rPr>
            </w:pPr>
            <w:r w:rsidRPr="006024AA">
              <w:rPr>
                <w:rFonts w:ascii="Sylfaen" w:eastAsia="Times New Roman" w:hAnsi="Sylfaen" w:cs="Calibri"/>
                <w:bCs/>
                <w:sz w:val="18"/>
                <w:szCs w:val="18"/>
              </w:rPr>
              <w:t>12.0</w:t>
            </w:r>
          </w:p>
        </w:tc>
      </w:tr>
      <w:tr w:rsidR="006024AA" w:rsidRPr="006024AA" w14:paraId="4242CEC9" w14:textId="77777777" w:rsidTr="006024AA">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bottom"/>
            <w:hideMark/>
          </w:tcPr>
          <w:p w14:paraId="793D895C" w14:textId="77777777" w:rsidR="006024AA" w:rsidRPr="006024AA" w:rsidRDefault="006024AA" w:rsidP="006024AA">
            <w:pPr>
              <w:spacing w:after="0" w:line="240" w:lineRule="auto"/>
              <w:rPr>
                <w:rFonts w:ascii="Sylfaen" w:eastAsia="Times New Roman" w:hAnsi="Sylfaen" w:cs="Calibri"/>
                <w:sz w:val="16"/>
                <w:szCs w:val="16"/>
              </w:rPr>
            </w:pPr>
            <w:r w:rsidRPr="006024AA">
              <w:rPr>
                <w:rFonts w:ascii="Sylfaen" w:eastAsia="Times New Roman" w:hAnsi="Sylfaen" w:cs="Calibri"/>
                <w:sz w:val="16"/>
                <w:szCs w:val="16"/>
              </w:rPr>
              <w:t>კაპიტალური დაბანდებები სპორტის სფეროში</w:t>
            </w:r>
          </w:p>
        </w:tc>
        <w:tc>
          <w:tcPr>
            <w:tcW w:w="767" w:type="pct"/>
            <w:tcBorders>
              <w:top w:val="nil"/>
              <w:left w:val="nil"/>
              <w:bottom w:val="single" w:sz="4" w:space="0" w:color="auto"/>
              <w:right w:val="single" w:sz="4" w:space="0" w:color="auto"/>
            </w:tcBorders>
            <w:shd w:val="clear" w:color="000000" w:fill="FFFFFF"/>
            <w:noWrap/>
            <w:vAlign w:val="bottom"/>
            <w:hideMark/>
          </w:tcPr>
          <w:p w14:paraId="48CB81E3" w14:textId="77777777" w:rsidR="006024AA" w:rsidRPr="006024AA" w:rsidRDefault="006024AA" w:rsidP="006024AA">
            <w:pPr>
              <w:spacing w:after="0" w:line="240" w:lineRule="auto"/>
              <w:jc w:val="center"/>
              <w:rPr>
                <w:rFonts w:ascii="Sylfaen" w:eastAsia="Times New Roman" w:hAnsi="Sylfaen" w:cs="Calibri"/>
                <w:bCs/>
                <w:sz w:val="18"/>
                <w:szCs w:val="18"/>
              </w:rPr>
            </w:pPr>
            <w:r w:rsidRPr="006024AA">
              <w:rPr>
                <w:rFonts w:ascii="Sylfaen" w:eastAsia="Times New Roman" w:hAnsi="Sylfaen" w:cs="Calibri"/>
                <w:bCs/>
                <w:sz w:val="18"/>
                <w:szCs w:val="18"/>
              </w:rPr>
              <w:t>9.0</w:t>
            </w:r>
          </w:p>
        </w:tc>
      </w:tr>
      <w:tr w:rsidR="006024AA" w:rsidRPr="006024AA" w14:paraId="551FDB05" w14:textId="77777777" w:rsidTr="006024AA">
        <w:trPr>
          <w:trHeight w:val="300"/>
        </w:trPr>
        <w:tc>
          <w:tcPr>
            <w:tcW w:w="4233" w:type="pct"/>
            <w:tcBorders>
              <w:top w:val="nil"/>
              <w:left w:val="single" w:sz="4" w:space="0" w:color="auto"/>
              <w:bottom w:val="single" w:sz="4" w:space="0" w:color="auto"/>
              <w:right w:val="single" w:sz="4" w:space="0" w:color="auto"/>
            </w:tcBorders>
            <w:shd w:val="clear" w:color="000000" w:fill="FFFFFF"/>
            <w:vAlign w:val="center"/>
            <w:hideMark/>
          </w:tcPr>
          <w:p w14:paraId="2E465751" w14:textId="77777777" w:rsidR="006024AA" w:rsidRPr="006024AA" w:rsidRDefault="006024AA" w:rsidP="006024AA">
            <w:pPr>
              <w:spacing w:after="0" w:line="240" w:lineRule="auto"/>
              <w:jc w:val="center"/>
              <w:rPr>
                <w:rFonts w:ascii="Sylfaen" w:eastAsia="Times New Roman" w:hAnsi="Sylfaen" w:cs="Calibri"/>
                <w:b/>
                <w:bCs/>
                <w:color w:val="000000"/>
                <w:sz w:val="20"/>
                <w:szCs w:val="20"/>
              </w:rPr>
            </w:pPr>
            <w:r w:rsidRPr="006024AA">
              <w:rPr>
                <w:rFonts w:ascii="Sylfaen" w:eastAsia="Times New Roman" w:hAnsi="Sylfaen" w:cs="Calibri"/>
                <w:b/>
                <w:bCs/>
                <w:color w:val="000000"/>
                <w:sz w:val="20"/>
                <w:szCs w:val="20"/>
              </w:rPr>
              <w:t>სულ</w:t>
            </w:r>
          </w:p>
        </w:tc>
        <w:tc>
          <w:tcPr>
            <w:tcW w:w="767" w:type="pct"/>
            <w:tcBorders>
              <w:top w:val="nil"/>
              <w:left w:val="nil"/>
              <w:bottom w:val="single" w:sz="4" w:space="0" w:color="auto"/>
              <w:right w:val="single" w:sz="4" w:space="0" w:color="auto"/>
            </w:tcBorders>
            <w:shd w:val="clear" w:color="000000" w:fill="FFFFFF"/>
            <w:vAlign w:val="center"/>
            <w:hideMark/>
          </w:tcPr>
          <w:p w14:paraId="5B9097E4" w14:textId="77777777" w:rsidR="006024AA" w:rsidRPr="006024AA" w:rsidRDefault="006024AA" w:rsidP="006024AA">
            <w:pPr>
              <w:spacing w:after="0" w:line="240" w:lineRule="auto"/>
              <w:jc w:val="center"/>
              <w:rPr>
                <w:rFonts w:ascii="Arial" w:eastAsia="Times New Roman" w:hAnsi="Arial" w:cs="Arial"/>
                <w:b/>
                <w:bCs/>
                <w:color w:val="000000"/>
                <w:sz w:val="20"/>
                <w:szCs w:val="20"/>
              </w:rPr>
            </w:pPr>
            <w:r w:rsidRPr="006024AA">
              <w:rPr>
                <w:rFonts w:ascii="Arial" w:eastAsia="Times New Roman" w:hAnsi="Arial" w:cs="Arial"/>
                <w:b/>
                <w:bCs/>
                <w:color w:val="000000"/>
                <w:sz w:val="20"/>
                <w:szCs w:val="20"/>
              </w:rPr>
              <w:t>464.0</w:t>
            </w:r>
          </w:p>
        </w:tc>
      </w:tr>
    </w:tbl>
    <w:p w14:paraId="243BD540" w14:textId="77777777" w:rsidR="006024AA" w:rsidRPr="00B8416D" w:rsidRDefault="006024AA" w:rsidP="00FE7832">
      <w:pPr>
        <w:jc w:val="both"/>
        <w:rPr>
          <w:rFonts w:ascii="Sylfaen" w:hAnsi="Sylfaen"/>
          <w:iCs/>
          <w:sz w:val="6"/>
          <w:szCs w:val="28"/>
          <w:lang w:val="ka-GE"/>
        </w:rPr>
      </w:pPr>
    </w:p>
    <w:p w14:paraId="1FE048F5" w14:textId="58481CBF" w:rsidR="001A457A" w:rsidRDefault="001A457A" w:rsidP="001A457A">
      <w:pPr>
        <w:jc w:val="right"/>
        <w:rPr>
          <w:rFonts w:ascii="Sylfaen" w:hAnsi="Sylfaen"/>
          <w:i/>
          <w:sz w:val="18"/>
          <w:u w:val="single"/>
          <w:lang w:val="ka-GE"/>
        </w:rPr>
      </w:pPr>
      <w:r w:rsidRPr="00E95B72">
        <w:rPr>
          <w:rFonts w:ascii="Sylfaen" w:hAnsi="Sylfaen"/>
          <w:i/>
          <w:sz w:val="18"/>
          <w:u w:val="single"/>
          <w:lang w:val="ka-GE"/>
        </w:rPr>
        <w:t>გრაფიკი #</w:t>
      </w:r>
      <w:r>
        <w:rPr>
          <w:rFonts w:ascii="Sylfaen" w:hAnsi="Sylfaen"/>
          <w:i/>
          <w:sz w:val="18"/>
          <w:u w:val="single"/>
          <w:lang w:val="ka-GE"/>
        </w:rPr>
        <w:t>2</w:t>
      </w:r>
      <w:r w:rsidR="00441F7A">
        <w:rPr>
          <w:rFonts w:ascii="Sylfaen" w:hAnsi="Sylfaen"/>
          <w:i/>
          <w:sz w:val="18"/>
          <w:u w:val="single"/>
          <w:lang w:val="ka-GE"/>
        </w:rPr>
        <w:t>6</w:t>
      </w:r>
    </w:p>
    <w:p w14:paraId="5A9E5D18" w14:textId="7A683A50" w:rsidR="00284D0E" w:rsidRDefault="006024AA" w:rsidP="001A457A">
      <w:pPr>
        <w:jc w:val="right"/>
        <w:rPr>
          <w:rFonts w:ascii="Sylfaen" w:hAnsi="Sylfaen"/>
          <w:i/>
          <w:sz w:val="18"/>
          <w:u w:val="single"/>
          <w:lang w:val="ka-GE"/>
        </w:rPr>
      </w:pPr>
      <w:r>
        <w:rPr>
          <w:noProof/>
        </w:rPr>
        <w:drawing>
          <wp:inline distT="0" distB="0" distL="0" distR="0" wp14:anchorId="0B91FD49" wp14:editId="785DE951">
            <wp:extent cx="5943600" cy="2695575"/>
            <wp:effectExtent l="0" t="0" r="0" b="0"/>
            <wp:docPr id="55" name="Chart 55">
              <a:extLst xmlns:a="http://schemas.openxmlformats.org/drawingml/2006/main">
                <a:ext uri="{FF2B5EF4-FFF2-40B4-BE49-F238E27FC236}">
                  <a16:creationId xmlns:a16="http://schemas.microsoft.com/office/drawing/2014/main" id="{00000000-0008-0000-0A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4264CD6" w14:textId="7F9FE31A" w:rsidR="00284D0E" w:rsidRPr="00441F7A" w:rsidRDefault="006024AA" w:rsidP="006024AA">
      <w:pPr>
        <w:jc w:val="both"/>
        <w:rPr>
          <w:rFonts w:ascii="Sylfaen" w:hAnsi="Sylfaen"/>
          <w:i/>
          <w:sz w:val="18"/>
          <w:u w:val="single"/>
          <w:lang w:val="ka-GE"/>
        </w:rPr>
      </w:pPr>
      <w:r w:rsidRPr="006024AA">
        <w:rPr>
          <w:rFonts w:ascii="Sylfaen" w:hAnsi="Sylfaen"/>
          <w:b/>
          <w:bCs/>
          <w:i/>
          <w:szCs w:val="28"/>
          <w:u w:val="single"/>
          <w:lang w:val="ka-GE"/>
        </w:rPr>
        <w:lastRenderedPageBreak/>
        <w:t>ბავშვთა და მოზარდთა სასპორტო სკოლის ხელშეწყობა</w:t>
      </w:r>
      <w:r>
        <w:rPr>
          <w:rFonts w:ascii="Sylfaen" w:hAnsi="Sylfaen"/>
          <w:bCs/>
          <w:szCs w:val="28"/>
          <w:lang w:val="ka-GE"/>
        </w:rPr>
        <w:t xml:space="preserve"> </w:t>
      </w:r>
      <w:r w:rsidR="0034706F" w:rsidRPr="00441F7A">
        <w:rPr>
          <w:rFonts w:ascii="Sylfaen" w:hAnsi="Sylfaen"/>
          <w:iCs/>
          <w:szCs w:val="28"/>
          <w:lang w:val="ka-GE"/>
        </w:rPr>
        <w:t xml:space="preserve">- </w:t>
      </w:r>
      <w:r w:rsidRPr="006024AA">
        <w:rPr>
          <w:rFonts w:ascii="Sylfaen" w:hAnsi="Sylfaen"/>
          <w:iCs/>
          <w:szCs w:val="28"/>
          <w:lang w:val="ka-GE"/>
        </w:rPr>
        <w:t>სასპორტო სკოლის კომპლექსი აერთიანებს 3 სპორტულ მიმართულებას: ჭიდაობის 2 სახეობას თავისუფალი და ბერძნულ-რომაული ჭიდაობა, კალათბურთი და ფრენბურთი. სულ კომპლექსში სპორტის სახეობებს ეუფლება 152 ბავშვი, რომელთაც სამწვრთნელო პროცესი უტარდებათ ჭიდაობაში კვირაში 5-ჯერ, კალათბურთში და ფრენბურთში - კვირაში 3-ჯერ. კომპლექსში დასაქმებულია ჯამში 19 ადამიანი. ასევე ფუნქციონირებს ფიტენესის ჯგუფი, რომელსაც უძღვება ფიტნეს ინსტრუქტორი და მომავალ წლებში იგეგმება ტანვარჯიშის წრის დაკომპლექტება.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p>
    <w:p w14:paraId="0DA7D3B1" w14:textId="3F87CFD6" w:rsidR="003877DE" w:rsidRDefault="006024AA" w:rsidP="00B67BB8">
      <w:pPr>
        <w:jc w:val="both"/>
        <w:rPr>
          <w:rFonts w:ascii="Sylfaen" w:hAnsi="Sylfaen"/>
          <w:iCs/>
          <w:szCs w:val="28"/>
          <w:lang w:val="ka-GE"/>
        </w:rPr>
      </w:pPr>
      <w:r w:rsidRPr="006024AA">
        <w:rPr>
          <w:rFonts w:ascii="Sylfaen" w:hAnsi="Sylfaen"/>
          <w:b/>
          <w:bCs/>
          <w:i/>
          <w:szCs w:val="28"/>
          <w:u w:val="single"/>
          <w:lang w:val="ka-GE"/>
        </w:rPr>
        <w:t xml:space="preserve">საფეხბურთო სკოლის ხელშეწყობა </w:t>
      </w:r>
      <w:r w:rsidR="00441F7A" w:rsidRPr="00441F7A">
        <w:rPr>
          <w:rFonts w:ascii="Sylfaen" w:hAnsi="Sylfaen"/>
          <w:b/>
          <w:bCs/>
          <w:i/>
          <w:szCs w:val="28"/>
          <w:u w:val="single"/>
          <w:lang w:val="ka-GE"/>
        </w:rPr>
        <w:t xml:space="preserve"> </w:t>
      </w:r>
      <w:r w:rsidR="00FE7832" w:rsidRPr="00441F7A">
        <w:rPr>
          <w:rFonts w:ascii="Sylfaen" w:hAnsi="Sylfaen"/>
          <w:b/>
          <w:bCs/>
          <w:i/>
          <w:szCs w:val="28"/>
          <w:u w:val="single"/>
          <w:lang w:val="ka-GE"/>
        </w:rPr>
        <w:t xml:space="preserve"> </w:t>
      </w:r>
      <w:r w:rsidR="003877DE" w:rsidRPr="00441F7A">
        <w:rPr>
          <w:rFonts w:ascii="Sylfaen" w:hAnsi="Sylfaen"/>
          <w:iCs/>
          <w:szCs w:val="28"/>
          <w:lang w:val="ka-GE"/>
        </w:rPr>
        <w:t xml:space="preserve">- </w:t>
      </w:r>
      <w:r w:rsidRPr="006024AA">
        <w:rPr>
          <w:rFonts w:ascii="Sylfaen" w:hAnsi="Sylfaen"/>
          <w:iCs/>
          <w:szCs w:val="28"/>
          <w:lang w:val="ka-GE"/>
        </w:rPr>
        <w:t>ქვეპროგრამის ფარგლებში ფინანსდება საფეხბურთო სკოლა მამისონი,  სადაც სხვადასხვა ასაკობრივ ჯგუფში ფეხბურთს ეუფლება 61 ბავშვი,  რომელთაც სამწვრთნელო პროცესი უტარდებათ კვირაში 3-ჯერ.  კომპლექსში დასაქმებულია ჯამში  14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00441F7A" w:rsidRPr="00441F7A">
        <w:rPr>
          <w:rFonts w:ascii="Sylfaen" w:hAnsi="Sylfaen"/>
          <w:iCs/>
          <w:szCs w:val="28"/>
          <w:lang w:val="ka-GE"/>
        </w:rPr>
        <w:t>.</w:t>
      </w:r>
    </w:p>
    <w:p w14:paraId="583D2613" w14:textId="1E7731D4" w:rsidR="006024AA" w:rsidRPr="00FE7832" w:rsidRDefault="006024AA" w:rsidP="006024AA">
      <w:pPr>
        <w:jc w:val="both"/>
        <w:rPr>
          <w:rFonts w:ascii="Sylfaen" w:hAnsi="Sylfaen"/>
          <w:iCs/>
          <w:szCs w:val="28"/>
          <w:lang w:val="ka-GE"/>
        </w:rPr>
      </w:pPr>
      <w:r w:rsidRPr="006024AA">
        <w:rPr>
          <w:rFonts w:ascii="Sylfaen" w:hAnsi="Sylfaen"/>
          <w:b/>
          <w:bCs/>
          <w:i/>
          <w:szCs w:val="28"/>
          <w:u w:val="single"/>
          <w:lang w:val="ka-GE"/>
        </w:rPr>
        <w:t>სარაგბო კლუბის ხელშეწყობა</w:t>
      </w:r>
      <w:r w:rsidRPr="006024AA">
        <w:rPr>
          <w:rFonts w:ascii="Sylfaen" w:hAnsi="Sylfaen"/>
          <w:b/>
          <w:bCs/>
          <w:i/>
          <w:szCs w:val="28"/>
          <w:lang w:val="ka-GE"/>
        </w:rPr>
        <w:t xml:space="preserve"> - </w:t>
      </w:r>
      <w:r w:rsidRPr="006024AA">
        <w:rPr>
          <w:rFonts w:ascii="Sylfaen" w:hAnsi="Sylfaen"/>
          <w:iCs/>
          <w:szCs w:val="28"/>
          <w:lang w:val="ka-GE"/>
        </w:rPr>
        <w:t>ქვეპროგრამის ფარგლებში დაფინანსდება რაჭა, ლეჩხუმი, ქვემო სვანეთის რეგიონში რეგოინალური რაგბის კლუბი,  სადაც სხვადასხვა ასაკობრივ ჯგუფში რაგბის დაეუფლებიან ონის მუნიციპალიტეტში რეგისტრირებული ბავშვები,  რომელთაც სამწვრთნელო პროცესი ჩაუტარდებათ კვირაში 2-ჯერ.</w:t>
      </w:r>
    </w:p>
    <w:p w14:paraId="50AE4D74" w14:textId="551CF692" w:rsidR="00153F26" w:rsidRDefault="001176C5" w:rsidP="00320935">
      <w:pPr>
        <w:jc w:val="both"/>
        <w:rPr>
          <w:rFonts w:ascii="Sylfaen" w:hAnsi="Sylfaen"/>
          <w:iCs/>
          <w:szCs w:val="28"/>
          <w:lang w:val="ka-GE"/>
        </w:rPr>
      </w:pPr>
      <w:r w:rsidRPr="00E95B72">
        <w:rPr>
          <w:rFonts w:ascii="Sylfaen" w:hAnsi="Sylfaen"/>
          <w:iCs/>
          <w:szCs w:val="28"/>
          <w:lang w:val="ka-GE"/>
        </w:rPr>
        <w:t xml:space="preserve">კულტურის განვითარების ხელშეწყობის პროგრამაზე ჯამში გამოყოფილია </w:t>
      </w:r>
      <w:r w:rsidR="0023440C">
        <w:rPr>
          <w:rFonts w:ascii="Sylfaen" w:hAnsi="Sylfaen"/>
          <w:iCs/>
          <w:szCs w:val="28"/>
          <w:lang w:val="ka-GE"/>
        </w:rPr>
        <w:t>933</w:t>
      </w:r>
      <w:r w:rsidR="00E938BF" w:rsidRPr="00E938BF">
        <w:rPr>
          <w:rFonts w:ascii="Sylfaen" w:hAnsi="Sylfaen"/>
          <w:iCs/>
          <w:szCs w:val="28"/>
          <w:lang w:val="ka-GE"/>
        </w:rPr>
        <w:t>.</w:t>
      </w:r>
      <w:r w:rsidR="0023440C">
        <w:rPr>
          <w:rFonts w:ascii="Sylfaen" w:hAnsi="Sylfaen"/>
          <w:iCs/>
          <w:szCs w:val="28"/>
          <w:lang w:val="ka-GE"/>
        </w:rPr>
        <w:t>0</w:t>
      </w:r>
      <w:r w:rsidRPr="00E95B72">
        <w:rPr>
          <w:rFonts w:ascii="Sylfaen" w:hAnsi="Sylfaen"/>
          <w:iCs/>
          <w:szCs w:val="28"/>
          <w:lang w:val="ka-GE"/>
        </w:rPr>
        <w:t xml:space="preserve"> ათასი ლარი</w:t>
      </w:r>
      <w:r w:rsidR="00E451C1" w:rsidRPr="00E95B72">
        <w:rPr>
          <w:rFonts w:ascii="Sylfaen" w:hAnsi="Sylfaen"/>
          <w:iCs/>
          <w:szCs w:val="28"/>
          <w:lang w:val="ka-GE"/>
        </w:rPr>
        <w:t>, რომლის ფარგლებშიც ფინანსდება შემდეგი</w:t>
      </w:r>
      <w:r w:rsidR="000530CA">
        <w:rPr>
          <w:rFonts w:ascii="Sylfaen" w:hAnsi="Sylfaen"/>
          <w:iCs/>
          <w:szCs w:val="28"/>
          <w:lang w:val="ka-GE"/>
        </w:rPr>
        <w:t xml:space="preserve"> </w:t>
      </w:r>
      <w:r w:rsidR="00284D0E">
        <w:rPr>
          <w:rFonts w:ascii="Sylfaen" w:hAnsi="Sylfaen"/>
          <w:iCs/>
          <w:szCs w:val="28"/>
          <w:lang w:val="ka-GE"/>
        </w:rPr>
        <w:t>7</w:t>
      </w:r>
      <w:r w:rsidR="00E451C1" w:rsidRPr="00E95B72">
        <w:rPr>
          <w:rFonts w:ascii="Sylfaen" w:hAnsi="Sylfaen"/>
          <w:iCs/>
          <w:szCs w:val="28"/>
          <w:lang w:val="ka-GE"/>
        </w:rPr>
        <w:t xml:space="preserve"> ქვეპროგრამა:</w:t>
      </w:r>
    </w:p>
    <w:tbl>
      <w:tblPr>
        <w:tblW w:w="5000" w:type="pct"/>
        <w:tblLook w:val="04A0" w:firstRow="1" w:lastRow="0" w:firstColumn="1" w:lastColumn="0" w:noHBand="0" w:noVBand="1"/>
      </w:tblPr>
      <w:tblGrid>
        <w:gridCol w:w="7924"/>
        <w:gridCol w:w="1436"/>
      </w:tblGrid>
      <w:tr w:rsidR="0023440C" w:rsidRPr="0023440C" w14:paraId="4B45F538" w14:textId="77777777" w:rsidTr="0023440C">
        <w:trPr>
          <w:trHeight w:val="570"/>
        </w:trPr>
        <w:tc>
          <w:tcPr>
            <w:tcW w:w="4233" w:type="pct"/>
            <w:tcBorders>
              <w:top w:val="nil"/>
              <w:left w:val="nil"/>
              <w:bottom w:val="nil"/>
              <w:right w:val="nil"/>
            </w:tcBorders>
            <w:shd w:val="clear" w:color="000000" w:fill="FFFFFF"/>
            <w:vAlign w:val="center"/>
            <w:hideMark/>
          </w:tcPr>
          <w:p w14:paraId="6854A6D0" w14:textId="77777777" w:rsidR="0023440C" w:rsidRPr="0023440C" w:rsidRDefault="0023440C" w:rsidP="0023440C">
            <w:pPr>
              <w:spacing w:after="0" w:line="240" w:lineRule="auto"/>
              <w:jc w:val="center"/>
              <w:rPr>
                <w:rFonts w:ascii="Sylfaen" w:eastAsia="Times New Roman" w:hAnsi="Sylfaen" w:cs="Calibri"/>
                <w:b/>
                <w:bCs/>
                <w:sz w:val="20"/>
                <w:szCs w:val="20"/>
              </w:rPr>
            </w:pPr>
            <w:r w:rsidRPr="0023440C">
              <w:rPr>
                <w:rFonts w:ascii="Sylfaen" w:eastAsia="Times New Roman" w:hAnsi="Sylfaen" w:cs="Calibri"/>
                <w:b/>
                <w:bCs/>
                <w:sz w:val="20"/>
                <w:szCs w:val="20"/>
              </w:rPr>
              <w:t>კულტურის განვითარების ხელშეწყობა</w:t>
            </w:r>
          </w:p>
        </w:tc>
        <w:tc>
          <w:tcPr>
            <w:tcW w:w="767" w:type="pct"/>
            <w:tcBorders>
              <w:top w:val="nil"/>
              <w:left w:val="nil"/>
              <w:bottom w:val="nil"/>
              <w:right w:val="nil"/>
            </w:tcBorders>
            <w:shd w:val="clear" w:color="000000" w:fill="FFFFFF"/>
            <w:vAlign w:val="bottom"/>
            <w:hideMark/>
          </w:tcPr>
          <w:p w14:paraId="12907785" w14:textId="77777777" w:rsidR="0023440C" w:rsidRPr="0023440C" w:rsidRDefault="0023440C" w:rsidP="0023440C">
            <w:pPr>
              <w:spacing w:after="0" w:line="240" w:lineRule="auto"/>
              <w:jc w:val="center"/>
              <w:rPr>
                <w:rFonts w:ascii="Arial" w:eastAsia="Times New Roman" w:hAnsi="Arial" w:cs="Arial"/>
                <w:b/>
                <w:bCs/>
                <w:sz w:val="18"/>
                <w:szCs w:val="18"/>
              </w:rPr>
            </w:pPr>
            <w:r w:rsidRPr="0023440C">
              <w:rPr>
                <w:rFonts w:ascii="Sylfaen" w:eastAsia="Times New Roman" w:hAnsi="Sylfaen" w:cs="Sylfaen"/>
                <w:b/>
                <w:bCs/>
                <w:sz w:val="18"/>
                <w:szCs w:val="18"/>
              </w:rPr>
              <w:t>ათასი</w:t>
            </w:r>
            <w:r w:rsidRPr="0023440C">
              <w:rPr>
                <w:rFonts w:ascii="Arial" w:eastAsia="Times New Roman" w:hAnsi="Arial" w:cs="Arial"/>
                <w:b/>
                <w:bCs/>
                <w:sz w:val="18"/>
                <w:szCs w:val="18"/>
              </w:rPr>
              <w:t xml:space="preserve"> </w:t>
            </w:r>
            <w:r w:rsidRPr="0023440C">
              <w:rPr>
                <w:rFonts w:ascii="Sylfaen" w:eastAsia="Times New Roman" w:hAnsi="Sylfaen" w:cs="Sylfaen"/>
                <w:b/>
                <w:bCs/>
                <w:sz w:val="18"/>
                <w:szCs w:val="18"/>
              </w:rPr>
              <w:t>ლარი</w:t>
            </w:r>
          </w:p>
        </w:tc>
      </w:tr>
      <w:tr w:rsidR="0023440C" w:rsidRPr="0023440C" w14:paraId="158845AB" w14:textId="77777777" w:rsidTr="0023440C">
        <w:trPr>
          <w:trHeight w:val="300"/>
        </w:trPr>
        <w:tc>
          <w:tcPr>
            <w:tcW w:w="4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D3F42" w14:textId="77777777" w:rsidR="0023440C" w:rsidRPr="0023440C" w:rsidRDefault="0023440C" w:rsidP="0023440C">
            <w:pPr>
              <w:spacing w:after="0" w:line="240" w:lineRule="auto"/>
              <w:rPr>
                <w:rFonts w:ascii="Sylfaen" w:eastAsia="Times New Roman" w:hAnsi="Sylfaen" w:cs="Calibri"/>
                <w:sz w:val="16"/>
                <w:szCs w:val="16"/>
              </w:rPr>
            </w:pPr>
            <w:r w:rsidRPr="0023440C">
              <w:rPr>
                <w:rFonts w:ascii="Sylfaen" w:eastAsia="Times New Roman" w:hAnsi="Sylfaen" w:cs="Calibri"/>
                <w:sz w:val="16"/>
                <w:szCs w:val="16"/>
              </w:rPr>
              <w:t>კულტურის ცენტრი</w:t>
            </w:r>
          </w:p>
        </w:tc>
        <w:tc>
          <w:tcPr>
            <w:tcW w:w="767" w:type="pct"/>
            <w:tcBorders>
              <w:top w:val="single" w:sz="4" w:space="0" w:color="auto"/>
              <w:left w:val="nil"/>
              <w:bottom w:val="single" w:sz="4" w:space="0" w:color="auto"/>
              <w:right w:val="single" w:sz="4" w:space="0" w:color="auto"/>
            </w:tcBorders>
            <w:shd w:val="clear" w:color="000000" w:fill="FFFFFF"/>
            <w:noWrap/>
            <w:vAlign w:val="center"/>
            <w:hideMark/>
          </w:tcPr>
          <w:p w14:paraId="23D09F9E" w14:textId="77777777" w:rsidR="0023440C" w:rsidRPr="0023440C" w:rsidRDefault="0023440C" w:rsidP="0023440C">
            <w:pPr>
              <w:spacing w:after="0" w:line="240" w:lineRule="auto"/>
              <w:jc w:val="center"/>
              <w:rPr>
                <w:rFonts w:ascii="Sylfaen" w:eastAsia="Times New Roman" w:hAnsi="Sylfaen" w:cs="Calibri"/>
                <w:bCs/>
                <w:sz w:val="18"/>
                <w:szCs w:val="18"/>
              </w:rPr>
            </w:pPr>
            <w:r w:rsidRPr="0023440C">
              <w:rPr>
                <w:rFonts w:ascii="Sylfaen" w:eastAsia="Times New Roman" w:hAnsi="Sylfaen" w:cs="Calibri"/>
                <w:bCs/>
                <w:sz w:val="18"/>
                <w:szCs w:val="18"/>
              </w:rPr>
              <w:t>334.0</w:t>
            </w:r>
          </w:p>
        </w:tc>
      </w:tr>
      <w:tr w:rsidR="0023440C" w:rsidRPr="0023440C" w14:paraId="7EEE3A6B" w14:textId="77777777" w:rsidTr="0023440C">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center"/>
            <w:hideMark/>
          </w:tcPr>
          <w:p w14:paraId="27E57FB9" w14:textId="77777777" w:rsidR="0023440C" w:rsidRPr="0023440C" w:rsidRDefault="0023440C" w:rsidP="0023440C">
            <w:pPr>
              <w:spacing w:after="0" w:line="240" w:lineRule="auto"/>
              <w:rPr>
                <w:rFonts w:ascii="Sylfaen" w:eastAsia="Times New Roman" w:hAnsi="Sylfaen" w:cs="Calibri"/>
                <w:sz w:val="16"/>
                <w:szCs w:val="16"/>
              </w:rPr>
            </w:pPr>
            <w:r w:rsidRPr="0023440C">
              <w:rPr>
                <w:rFonts w:ascii="Sylfaen" w:eastAsia="Times New Roman" w:hAnsi="Sylfaen" w:cs="Calibri"/>
                <w:sz w:val="16"/>
                <w:szCs w:val="16"/>
                <w:lang w:val="ru-RU"/>
              </w:rPr>
              <w:t>კულტურის ღონისძიებები</w:t>
            </w:r>
          </w:p>
        </w:tc>
        <w:tc>
          <w:tcPr>
            <w:tcW w:w="767" w:type="pct"/>
            <w:tcBorders>
              <w:top w:val="nil"/>
              <w:left w:val="nil"/>
              <w:bottom w:val="single" w:sz="4" w:space="0" w:color="auto"/>
              <w:right w:val="single" w:sz="4" w:space="0" w:color="auto"/>
            </w:tcBorders>
            <w:shd w:val="clear" w:color="000000" w:fill="FFFFFF"/>
            <w:noWrap/>
            <w:vAlign w:val="center"/>
            <w:hideMark/>
          </w:tcPr>
          <w:p w14:paraId="2A61A471" w14:textId="77777777" w:rsidR="0023440C" w:rsidRPr="0023440C" w:rsidRDefault="0023440C" w:rsidP="0023440C">
            <w:pPr>
              <w:spacing w:after="0" w:line="240" w:lineRule="auto"/>
              <w:jc w:val="center"/>
              <w:rPr>
                <w:rFonts w:ascii="Sylfaen" w:eastAsia="Times New Roman" w:hAnsi="Sylfaen" w:cs="Calibri"/>
                <w:bCs/>
                <w:sz w:val="18"/>
                <w:szCs w:val="18"/>
              </w:rPr>
            </w:pPr>
            <w:r w:rsidRPr="0023440C">
              <w:rPr>
                <w:rFonts w:ascii="Sylfaen" w:eastAsia="Times New Roman" w:hAnsi="Sylfaen" w:cs="Calibri"/>
                <w:bCs/>
                <w:sz w:val="18"/>
                <w:szCs w:val="18"/>
              </w:rPr>
              <w:t>132.0</w:t>
            </w:r>
          </w:p>
        </w:tc>
      </w:tr>
      <w:tr w:rsidR="0023440C" w:rsidRPr="0023440C" w14:paraId="5C38CE85" w14:textId="77777777" w:rsidTr="0023440C">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center"/>
            <w:hideMark/>
          </w:tcPr>
          <w:p w14:paraId="144423FE" w14:textId="77777777" w:rsidR="0023440C" w:rsidRPr="0023440C" w:rsidRDefault="0023440C" w:rsidP="0023440C">
            <w:pPr>
              <w:spacing w:after="0" w:line="240" w:lineRule="auto"/>
              <w:rPr>
                <w:rFonts w:ascii="Sylfaen" w:eastAsia="Times New Roman" w:hAnsi="Sylfaen" w:cs="Calibri"/>
                <w:sz w:val="16"/>
                <w:szCs w:val="16"/>
              </w:rPr>
            </w:pPr>
            <w:r w:rsidRPr="0023440C">
              <w:rPr>
                <w:rFonts w:ascii="Sylfaen" w:eastAsia="Times New Roman" w:hAnsi="Sylfaen" w:cs="Calibri"/>
                <w:sz w:val="16"/>
                <w:szCs w:val="16"/>
              </w:rPr>
              <w:t>ბიბლიოთეკები</w:t>
            </w:r>
          </w:p>
        </w:tc>
        <w:tc>
          <w:tcPr>
            <w:tcW w:w="767" w:type="pct"/>
            <w:tcBorders>
              <w:top w:val="nil"/>
              <w:left w:val="nil"/>
              <w:bottom w:val="single" w:sz="4" w:space="0" w:color="auto"/>
              <w:right w:val="single" w:sz="4" w:space="0" w:color="auto"/>
            </w:tcBorders>
            <w:shd w:val="clear" w:color="000000" w:fill="FFFFFF"/>
            <w:noWrap/>
            <w:vAlign w:val="center"/>
            <w:hideMark/>
          </w:tcPr>
          <w:p w14:paraId="15258A56" w14:textId="77777777" w:rsidR="0023440C" w:rsidRPr="0023440C" w:rsidRDefault="0023440C" w:rsidP="0023440C">
            <w:pPr>
              <w:spacing w:after="0" w:line="240" w:lineRule="auto"/>
              <w:jc w:val="center"/>
              <w:rPr>
                <w:rFonts w:ascii="Sylfaen" w:eastAsia="Times New Roman" w:hAnsi="Sylfaen" w:cs="Calibri"/>
                <w:bCs/>
                <w:sz w:val="18"/>
                <w:szCs w:val="18"/>
              </w:rPr>
            </w:pPr>
            <w:r w:rsidRPr="0023440C">
              <w:rPr>
                <w:rFonts w:ascii="Sylfaen" w:eastAsia="Times New Roman" w:hAnsi="Sylfaen" w:cs="Calibri"/>
                <w:bCs/>
                <w:sz w:val="18"/>
                <w:szCs w:val="18"/>
              </w:rPr>
              <w:t>120.0</w:t>
            </w:r>
          </w:p>
        </w:tc>
      </w:tr>
      <w:tr w:rsidR="0023440C" w:rsidRPr="0023440C" w14:paraId="12FFC234" w14:textId="77777777" w:rsidTr="0023440C">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center"/>
            <w:hideMark/>
          </w:tcPr>
          <w:p w14:paraId="0A57B6E3" w14:textId="06DDAB4F" w:rsidR="0023440C" w:rsidRPr="0023440C" w:rsidRDefault="0023440C" w:rsidP="0023440C">
            <w:pPr>
              <w:spacing w:after="0" w:line="240" w:lineRule="auto"/>
              <w:rPr>
                <w:rFonts w:ascii="Sylfaen" w:eastAsia="Times New Roman" w:hAnsi="Sylfaen" w:cs="Calibri"/>
                <w:sz w:val="16"/>
                <w:szCs w:val="16"/>
              </w:rPr>
            </w:pPr>
            <w:r w:rsidRPr="0023440C">
              <w:rPr>
                <w:rFonts w:ascii="Sylfaen" w:eastAsia="Times New Roman" w:hAnsi="Sylfaen" w:cs="Calibri"/>
                <w:sz w:val="16"/>
                <w:szCs w:val="16"/>
              </w:rPr>
              <w:t>სამუსიკო სკოლა</w:t>
            </w:r>
          </w:p>
        </w:tc>
        <w:tc>
          <w:tcPr>
            <w:tcW w:w="767" w:type="pct"/>
            <w:tcBorders>
              <w:top w:val="nil"/>
              <w:left w:val="nil"/>
              <w:bottom w:val="single" w:sz="4" w:space="0" w:color="auto"/>
              <w:right w:val="single" w:sz="4" w:space="0" w:color="auto"/>
            </w:tcBorders>
            <w:shd w:val="clear" w:color="000000" w:fill="FFFFFF"/>
            <w:noWrap/>
            <w:vAlign w:val="center"/>
            <w:hideMark/>
          </w:tcPr>
          <w:p w14:paraId="620FCB86" w14:textId="77777777" w:rsidR="0023440C" w:rsidRPr="0023440C" w:rsidRDefault="0023440C" w:rsidP="0023440C">
            <w:pPr>
              <w:spacing w:after="0" w:line="240" w:lineRule="auto"/>
              <w:jc w:val="center"/>
              <w:rPr>
                <w:rFonts w:ascii="Sylfaen" w:eastAsia="Times New Roman" w:hAnsi="Sylfaen" w:cs="Calibri"/>
                <w:bCs/>
                <w:sz w:val="18"/>
                <w:szCs w:val="18"/>
              </w:rPr>
            </w:pPr>
            <w:r w:rsidRPr="0023440C">
              <w:rPr>
                <w:rFonts w:ascii="Sylfaen" w:eastAsia="Times New Roman" w:hAnsi="Sylfaen" w:cs="Calibri"/>
                <w:bCs/>
                <w:sz w:val="18"/>
                <w:szCs w:val="18"/>
              </w:rPr>
              <w:t>110.0</w:t>
            </w:r>
          </w:p>
        </w:tc>
      </w:tr>
      <w:tr w:rsidR="0023440C" w:rsidRPr="0023440C" w14:paraId="43A0FF3D" w14:textId="77777777" w:rsidTr="0023440C">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center"/>
            <w:hideMark/>
          </w:tcPr>
          <w:p w14:paraId="78C9F54B" w14:textId="77777777" w:rsidR="0023440C" w:rsidRPr="0023440C" w:rsidRDefault="0023440C" w:rsidP="0023440C">
            <w:pPr>
              <w:spacing w:after="0" w:line="240" w:lineRule="auto"/>
              <w:rPr>
                <w:rFonts w:ascii="Sylfaen" w:eastAsia="Times New Roman" w:hAnsi="Sylfaen" w:cs="Calibri"/>
                <w:sz w:val="16"/>
                <w:szCs w:val="16"/>
              </w:rPr>
            </w:pPr>
            <w:r w:rsidRPr="0023440C">
              <w:rPr>
                <w:rFonts w:ascii="Sylfaen" w:eastAsia="Times New Roman" w:hAnsi="Sylfaen" w:cs="Calibri"/>
                <w:sz w:val="16"/>
                <w:szCs w:val="16"/>
              </w:rPr>
              <w:t>მუზეუმები</w:t>
            </w:r>
          </w:p>
        </w:tc>
        <w:tc>
          <w:tcPr>
            <w:tcW w:w="767" w:type="pct"/>
            <w:tcBorders>
              <w:top w:val="nil"/>
              <w:left w:val="nil"/>
              <w:bottom w:val="single" w:sz="4" w:space="0" w:color="auto"/>
              <w:right w:val="single" w:sz="4" w:space="0" w:color="auto"/>
            </w:tcBorders>
            <w:shd w:val="clear" w:color="000000" w:fill="FFFFFF"/>
            <w:noWrap/>
            <w:vAlign w:val="center"/>
            <w:hideMark/>
          </w:tcPr>
          <w:p w14:paraId="76D4251F" w14:textId="77777777" w:rsidR="0023440C" w:rsidRPr="0023440C" w:rsidRDefault="0023440C" w:rsidP="0023440C">
            <w:pPr>
              <w:spacing w:after="0" w:line="240" w:lineRule="auto"/>
              <w:jc w:val="center"/>
              <w:rPr>
                <w:rFonts w:ascii="Sylfaen" w:eastAsia="Times New Roman" w:hAnsi="Sylfaen" w:cs="Calibri"/>
                <w:bCs/>
                <w:sz w:val="18"/>
                <w:szCs w:val="18"/>
              </w:rPr>
            </w:pPr>
            <w:r w:rsidRPr="0023440C">
              <w:rPr>
                <w:rFonts w:ascii="Sylfaen" w:eastAsia="Times New Roman" w:hAnsi="Sylfaen" w:cs="Calibri"/>
                <w:bCs/>
                <w:sz w:val="18"/>
                <w:szCs w:val="18"/>
              </w:rPr>
              <w:t>95.0</w:t>
            </w:r>
          </w:p>
        </w:tc>
      </w:tr>
      <w:tr w:rsidR="0023440C" w:rsidRPr="0023440C" w14:paraId="09D1EEF6" w14:textId="77777777" w:rsidTr="0023440C">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center"/>
            <w:hideMark/>
          </w:tcPr>
          <w:p w14:paraId="126C8D12" w14:textId="77777777" w:rsidR="0023440C" w:rsidRPr="0023440C" w:rsidRDefault="0023440C" w:rsidP="0023440C">
            <w:pPr>
              <w:spacing w:after="0" w:line="240" w:lineRule="auto"/>
              <w:rPr>
                <w:rFonts w:ascii="Sylfaen" w:eastAsia="Times New Roman" w:hAnsi="Sylfaen" w:cs="Calibri"/>
                <w:sz w:val="16"/>
                <w:szCs w:val="16"/>
              </w:rPr>
            </w:pPr>
            <w:r w:rsidRPr="0023440C">
              <w:rPr>
                <w:rFonts w:ascii="Sylfaen" w:eastAsia="Times New Roman" w:hAnsi="Sylfaen" w:cs="Calibri"/>
                <w:sz w:val="16"/>
                <w:szCs w:val="16"/>
              </w:rPr>
              <w:t>ტურისტული საინფორმაციო ცენტრი</w:t>
            </w:r>
          </w:p>
        </w:tc>
        <w:tc>
          <w:tcPr>
            <w:tcW w:w="767" w:type="pct"/>
            <w:tcBorders>
              <w:top w:val="nil"/>
              <w:left w:val="nil"/>
              <w:bottom w:val="single" w:sz="4" w:space="0" w:color="auto"/>
              <w:right w:val="single" w:sz="4" w:space="0" w:color="auto"/>
            </w:tcBorders>
            <w:shd w:val="clear" w:color="000000" w:fill="FFFFFF"/>
            <w:noWrap/>
            <w:vAlign w:val="center"/>
            <w:hideMark/>
          </w:tcPr>
          <w:p w14:paraId="696CB112" w14:textId="77777777" w:rsidR="0023440C" w:rsidRPr="0023440C" w:rsidRDefault="0023440C" w:rsidP="0023440C">
            <w:pPr>
              <w:spacing w:after="0" w:line="240" w:lineRule="auto"/>
              <w:jc w:val="center"/>
              <w:rPr>
                <w:rFonts w:ascii="Sylfaen" w:eastAsia="Times New Roman" w:hAnsi="Sylfaen" w:cs="Calibri"/>
                <w:bCs/>
                <w:sz w:val="18"/>
                <w:szCs w:val="18"/>
              </w:rPr>
            </w:pPr>
            <w:r w:rsidRPr="0023440C">
              <w:rPr>
                <w:rFonts w:ascii="Sylfaen" w:eastAsia="Times New Roman" w:hAnsi="Sylfaen" w:cs="Calibri"/>
                <w:bCs/>
                <w:sz w:val="18"/>
                <w:szCs w:val="18"/>
              </w:rPr>
              <w:t>70.0</w:t>
            </w:r>
          </w:p>
        </w:tc>
      </w:tr>
      <w:tr w:rsidR="0023440C" w:rsidRPr="0023440C" w14:paraId="65E77CE4" w14:textId="77777777" w:rsidTr="0023440C">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center"/>
            <w:hideMark/>
          </w:tcPr>
          <w:p w14:paraId="55C90AAA" w14:textId="77777777" w:rsidR="0023440C" w:rsidRPr="0023440C" w:rsidRDefault="0023440C" w:rsidP="0023440C">
            <w:pPr>
              <w:spacing w:after="0" w:line="240" w:lineRule="auto"/>
              <w:rPr>
                <w:rFonts w:ascii="Sylfaen" w:eastAsia="Times New Roman" w:hAnsi="Sylfaen" w:cs="Calibri"/>
                <w:sz w:val="16"/>
                <w:szCs w:val="16"/>
              </w:rPr>
            </w:pPr>
            <w:r w:rsidRPr="0023440C">
              <w:rPr>
                <w:rFonts w:ascii="Sylfaen" w:eastAsia="Times New Roman" w:hAnsi="Sylfaen" w:cs="Calibri"/>
                <w:sz w:val="16"/>
                <w:szCs w:val="16"/>
              </w:rPr>
              <w:t>სამხატვრო სკოლა</w:t>
            </w:r>
          </w:p>
        </w:tc>
        <w:tc>
          <w:tcPr>
            <w:tcW w:w="767" w:type="pct"/>
            <w:tcBorders>
              <w:top w:val="nil"/>
              <w:left w:val="nil"/>
              <w:bottom w:val="single" w:sz="4" w:space="0" w:color="auto"/>
              <w:right w:val="single" w:sz="4" w:space="0" w:color="auto"/>
            </w:tcBorders>
            <w:shd w:val="clear" w:color="000000" w:fill="FFFFFF"/>
            <w:noWrap/>
            <w:vAlign w:val="center"/>
            <w:hideMark/>
          </w:tcPr>
          <w:p w14:paraId="1CAAF78C" w14:textId="77777777" w:rsidR="0023440C" w:rsidRPr="0023440C" w:rsidRDefault="0023440C" w:rsidP="0023440C">
            <w:pPr>
              <w:spacing w:after="0" w:line="240" w:lineRule="auto"/>
              <w:jc w:val="center"/>
              <w:rPr>
                <w:rFonts w:ascii="Sylfaen" w:eastAsia="Times New Roman" w:hAnsi="Sylfaen" w:cs="Calibri"/>
                <w:bCs/>
                <w:sz w:val="18"/>
                <w:szCs w:val="18"/>
              </w:rPr>
            </w:pPr>
            <w:r w:rsidRPr="0023440C">
              <w:rPr>
                <w:rFonts w:ascii="Sylfaen" w:eastAsia="Times New Roman" w:hAnsi="Sylfaen" w:cs="Calibri"/>
                <w:bCs/>
                <w:sz w:val="18"/>
                <w:szCs w:val="18"/>
              </w:rPr>
              <w:t>72.0</w:t>
            </w:r>
          </w:p>
        </w:tc>
      </w:tr>
      <w:tr w:rsidR="0023440C" w:rsidRPr="0023440C" w14:paraId="54AD3F5A" w14:textId="77777777" w:rsidTr="0023440C">
        <w:trPr>
          <w:trHeight w:val="300"/>
        </w:trPr>
        <w:tc>
          <w:tcPr>
            <w:tcW w:w="4233" w:type="pct"/>
            <w:tcBorders>
              <w:top w:val="nil"/>
              <w:left w:val="single" w:sz="4" w:space="0" w:color="auto"/>
              <w:bottom w:val="single" w:sz="4" w:space="0" w:color="auto"/>
              <w:right w:val="single" w:sz="4" w:space="0" w:color="auto"/>
            </w:tcBorders>
            <w:shd w:val="clear" w:color="000000" w:fill="FFFFFF"/>
            <w:vAlign w:val="center"/>
            <w:hideMark/>
          </w:tcPr>
          <w:p w14:paraId="7CAF1828" w14:textId="77777777" w:rsidR="0023440C" w:rsidRPr="0023440C" w:rsidRDefault="0023440C" w:rsidP="0023440C">
            <w:pPr>
              <w:spacing w:after="0" w:line="240" w:lineRule="auto"/>
              <w:jc w:val="center"/>
              <w:rPr>
                <w:rFonts w:ascii="Sylfaen" w:eastAsia="Times New Roman" w:hAnsi="Sylfaen" w:cs="Calibri"/>
                <w:b/>
                <w:bCs/>
                <w:sz w:val="20"/>
                <w:szCs w:val="20"/>
              </w:rPr>
            </w:pPr>
            <w:r w:rsidRPr="0023440C">
              <w:rPr>
                <w:rFonts w:ascii="Sylfaen" w:eastAsia="Times New Roman" w:hAnsi="Sylfaen" w:cs="Calibri"/>
                <w:b/>
                <w:bCs/>
                <w:sz w:val="20"/>
                <w:szCs w:val="20"/>
              </w:rPr>
              <w:t>სულ</w:t>
            </w:r>
          </w:p>
        </w:tc>
        <w:tc>
          <w:tcPr>
            <w:tcW w:w="767" w:type="pct"/>
            <w:tcBorders>
              <w:top w:val="nil"/>
              <w:left w:val="nil"/>
              <w:bottom w:val="single" w:sz="4" w:space="0" w:color="auto"/>
              <w:right w:val="single" w:sz="4" w:space="0" w:color="auto"/>
            </w:tcBorders>
            <w:shd w:val="clear" w:color="000000" w:fill="FFFFFF"/>
            <w:vAlign w:val="center"/>
            <w:hideMark/>
          </w:tcPr>
          <w:p w14:paraId="643EB4DC" w14:textId="77777777" w:rsidR="0023440C" w:rsidRPr="0023440C" w:rsidRDefault="0023440C" w:rsidP="0023440C">
            <w:pPr>
              <w:spacing w:after="0" w:line="240" w:lineRule="auto"/>
              <w:jc w:val="center"/>
              <w:rPr>
                <w:rFonts w:ascii="Arial" w:eastAsia="Times New Roman" w:hAnsi="Arial" w:cs="Arial"/>
                <w:b/>
                <w:bCs/>
                <w:sz w:val="20"/>
                <w:szCs w:val="20"/>
              </w:rPr>
            </w:pPr>
            <w:r w:rsidRPr="0023440C">
              <w:rPr>
                <w:rFonts w:ascii="Arial" w:eastAsia="Times New Roman" w:hAnsi="Arial" w:cs="Arial"/>
                <w:b/>
                <w:bCs/>
                <w:sz w:val="20"/>
                <w:szCs w:val="20"/>
              </w:rPr>
              <w:t>933.0</w:t>
            </w:r>
          </w:p>
        </w:tc>
      </w:tr>
    </w:tbl>
    <w:p w14:paraId="7C51AF31" w14:textId="61488200" w:rsidR="0023440C" w:rsidRPr="0023440C" w:rsidRDefault="0023440C" w:rsidP="0023440C">
      <w:pPr>
        <w:jc w:val="both"/>
        <w:rPr>
          <w:rFonts w:ascii="Sylfaen" w:hAnsi="Sylfaen"/>
          <w:iCs/>
          <w:szCs w:val="28"/>
          <w:lang w:val="ka-GE"/>
        </w:rPr>
      </w:pPr>
      <w:r w:rsidRPr="0023440C">
        <w:rPr>
          <w:rFonts w:ascii="Sylfaen" w:hAnsi="Sylfaen"/>
          <w:b/>
          <w:bCs/>
          <w:i/>
          <w:szCs w:val="28"/>
          <w:u w:val="single"/>
          <w:lang w:val="ka-GE"/>
        </w:rPr>
        <w:t>კულტურის ცენტრის დაფინანსების ღონისძიებები</w:t>
      </w:r>
      <w:r w:rsidRPr="0023440C">
        <w:rPr>
          <w:rFonts w:ascii="Sylfaen" w:hAnsi="Sylfaen"/>
          <w:b/>
          <w:bCs/>
          <w:i/>
          <w:szCs w:val="28"/>
          <w:lang w:val="ka-GE"/>
        </w:rPr>
        <w:t xml:space="preserve"> </w:t>
      </w:r>
      <w:r w:rsidRPr="0023440C">
        <w:rPr>
          <w:rFonts w:ascii="Sylfaen" w:hAnsi="Sylfaen"/>
          <w:iCs/>
          <w:szCs w:val="28"/>
          <w:lang w:val="ka-GE"/>
        </w:rPr>
        <w:t xml:space="preserve">- </w:t>
      </w:r>
      <w:r w:rsidR="009F5EF1" w:rsidRPr="009F5EF1">
        <w:rPr>
          <w:rFonts w:ascii="Sylfaen" w:hAnsi="Sylfaen"/>
          <w:iCs/>
          <w:szCs w:val="28"/>
          <w:lang w:val="ka-GE"/>
        </w:rPr>
        <w:t xml:space="preserve">კულტურის სახლში მოქმედებს სასკოლო ასაკის ბავშვებისათვის 6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წრეები, სულ წრეებში გაწევრიანებულია 180 ბავშვი. კულტურის </w:t>
      </w:r>
      <w:r w:rsidR="009F5EF1" w:rsidRPr="009F5EF1">
        <w:rPr>
          <w:rFonts w:ascii="Sylfaen" w:hAnsi="Sylfaen"/>
          <w:iCs/>
          <w:szCs w:val="28"/>
          <w:lang w:val="ka-GE"/>
        </w:rPr>
        <w:lastRenderedPageBreak/>
        <w:t>სახლში დასაქმებულია 43 თანამშრომელი.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23440C">
        <w:rPr>
          <w:rFonts w:ascii="Sylfaen" w:hAnsi="Sylfaen"/>
          <w:iCs/>
          <w:szCs w:val="28"/>
          <w:lang w:val="ka-GE"/>
        </w:rPr>
        <w:t xml:space="preserve"> </w:t>
      </w:r>
    </w:p>
    <w:p w14:paraId="64BAE77B" w14:textId="14C8FFA5" w:rsidR="0023440C" w:rsidRPr="0023440C" w:rsidRDefault="009F5EF1" w:rsidP="0023440C">
      <w:pPr>
        <w:jc w:val="both"/>
        <w:rPr>
          <w:rFonts w:ascii="Sylfaen" w:hAnsi="Sylfaen"/>
          <w:iCs/>
          <w:szCs w:val="28"/>
          <w:lang w:val="ka-GE"/>
        </w:rPr>
      </w:pPr>
      <w:r w:rsidRPr="009F5EF1">
        <w:rPr>
          <w:rFonts w:ascii="Sylfaen" w:hAnsi="Sylfaen"/>
          <w:b/>
          <w:bCs/>
          <w:i/>
          <w:szCs w:val="28"/>
          <w:u w:val="single"/>
          <w:lang w:val="ka-GE"/>
        </w:rPr>
        <w:t>ბიბლიოთეკის დაფინანსების ღონისძიებები</w:t>
      </w:r>
      <w:r w:rsidR="0023440C" w:rsidRPr="0023440C">
        <w:rPr>
          <w:rFonts w:ascii="Sylfaen" w:hAnsi="Sylfaen"/>
          <w:b/>
          <w:bCs/>
          <w:i/>
          <w:szCs w:val="28"/>
          <w:u w:val="single"/>
          <w:lang w:val="ka-GE"/>
        </w:rPr>
        <w:t xml:space="preserve"> </w:t>
      </w:r>
      <w:r w:rsidR="0023440C" w:rsidRPr="0023440C">
        <w:rPr>
          <w:rFonts w:ascii="Sylfaen" w:hAnsi="Sylfaen"/>
          <w:iCs/>
          <w:szCs w:val="28"/>
          <w:lang w:val="ka-GE"/>
        </w:rPr>
        <w:t xml:space="preserve">-  </w:t>
      </w:r>
      <w:r w:rsidRPr="009F5EF1">
        <w:rPr>
          <w:rFonts w:ascii="Sylfaen" w:hAnsi="Sylfaen"/>
          <w:iCs/>
          <w:szCs w:val="28"/>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-62606 ეგზემპლარს. ბიბლიოთეკაში დასაქმებულია 25 თანამშრომელი, რომელიც ემსახურება ყველა ასაკის მკითხველს. წლის განმავლობაში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w:t>
      </w:r>
    </w:p>
    <w:p w14:paraId="714F3D1C" w14:textId="6A32499C" w:rsidR="0023440C" w:rsidRPr="0023440C" w:rsidRDefault="0023440C" w:rsidP="0023440C">
      <w:pPr>
        <w:jc w:val="both"/>
        <w:rPr>
          <w:rFonts w:ascii="Sylfaen" w:hAnsi="Sylfaen"/>
          <w:iCs/>
          <w:szCs w:val="28"/>
          <w:lang w:val="ka-GE"/>
        </w:rPr>
      </w:pPr>
      <w:r w:rsidRPr="0023440C">
        <w:rPr>
          <w:rFonts w:ascii="Sylfaen" w:hAnsi="Sylfaen"/>
          <w:b/>
          <w:bCs/>
          <w:i/>
          <w:szCs w:val="28"/>
          <w:u w:val="single"/>
          <w:lang w:val="ka-GE"/>
        </w:rPr>
        <w:t>ა(ა)იპ - ონის მუნიციპალიტეტის სამუსიკო სკოლა</w:t>
      </w:r>
      <w:r w:rsidRPr="0023440C">
        <w:rPr>
          <w:rFonts w:ascii="Sylfaen" w:hAnsi="Sylfaen"/>
          <w:iCs/>
          <w:szCs w:val="28"/>
          <w:lang w:val="ka-GE"/>
        </w:rPr>
        <w:t xml:space="preserve"> - 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22 ბავშვი. 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w:t>
      </w:r>
    </w:p>
    <w:p w14:paraId="4BF18C0B" w14:textId="664BD86A" w:rsidR="0051028C" w:rsidRPr="003049E3" w:rsidRDefault="0023440C" w:rsidP="0023440C">
      <w:pPr>
        <w:jc w:val="both"/>
        <w:rPr>
          <w:rFonts w:ascii="Sylfaen" w:hAnsi="Sylfaen"/>
          <w:iCs/>
          <w:szCs w:val="28"/>
          <w:lang w:val="ka-GE"/>
        </w:rPr>
      </w:pPr>
      <w:r w:rsidRPr="0023440C">
        <w:rPr>
          <w:rFonts w:ascii="Sylfaen" w:hAnsi="Sylfaen"/>
          <w:b/>
          <w:bCs/>
          <w:i/>
          <w:szCs w:val="28"/>
          <w:u w:val="single"/>
          <w:lang w:val="ka-GE"/>
        </w:rPr>
        <w:t>ა(ა)იპ - ონის მუნიციპალიტეტის უჩა ჯაფარიძის სახელობის სამხატვრო  სკოლა</w:t>
      </w:r>
      <w:r w:rsidRPr="0023440C">
        <w:rPr>
          <w:rFonts w:ascii="Sylfaen" w:hAnsi="Sylfaen"/>
          <w:iCs/>
          <w:szCs w:val="28"/>
          <w:lang w:val="ka-GE"/>
        </w:rPr>
        <w:t xml:space="preserve"> - </w:t>
      </w:r>
      <w:r w:rsidR="009F5EF1" w:rsidRPr="009F5EF1">
        <w:rPr>
          <w:rFonts w:ascii="Sylfaen" w:hAnsi="Sylfaen"/>
          <w:iCs/>
          <w:szCs w:val="28"/>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 88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w:t>
      </w:r>
    </w:p>
    <w:p w14:paraId="78B92837" w14:textId="4B7C2F46" w:rsidR="00080963" w:rsidRDefault="00080963" w:rsidP="00080963">
      <w:pPr>
        <w:ind w:firstLine="720"/>
        <w:jc w:val="right"/>
        <w:rPr>
          <w:rFonts w:ascii="Sylfaen" w:hAnsi="Sylfaen"/>
          <w:iCs/>
          <w:szCs w:val="28"/>
          <w:lang w:val="ka-GE"/>
        </w:rPr>
      </w:pPr>
      <w:r w:rsidRPr="00E95B72">
        <w:rPr>
          <w:rFonts w:ascii="Sylfaen" w:hAnsi="Sylfaen"/>
          <w:i/>
          <w:sz w:val="18"/>
          <w:u w:val="single"/>
          <w:lang w:val="ka-GE"/>
        </w:rPr>
        <w:t>გრაფიკი #</w:t>
      </w:r>
      <w:r w:rsidR="00320935">
        <w:rPr>
          <w:rFonts w:ascii="Sylfaen" w:hAnsi="Sylfaen"/>
          <w:i/>
          <w:sz w:val="18"/>
          <w:u w:val="single"/>
          <w:lang w:val="ka-GE"/>
        </w:rPr>
        <w:t>2</w:t>
      </w:r>
      <w:r w:rsidR="00441F7A">
        <w:rPr>
          <w:rFonts w:ascii="Sylfaen" w:hAnsi="Sylfaen"/>
          <w:i/>
          <w:sz w:val="18"/>
          <w:u w:val="single"/>
          <w:lang w:val="ka-GE"/>
        </w:rPr>
        <w:t>7</w:t>
      </w:r>
    </w:p>
    <w:p w14:paraId="18508581" w14:textId="4B51F643" w:rsidR="00080963" w:rsidRDefault="0023440C" w:rsidP="00080963">
      <w:pPr>
        <w:jc w:val="both"/>
        <w:rPr>
          <w:rFonts w:ascii="Sylfaen" w:hAnsi="Sylfaen"/>
          <w:iCs/>
          <w:szCs w:val="28"/>
          <w:lang w:val="ka-GE"/>
        </w:rPr>
      </w:pPr>
      <w:r>
        <w:rPr>
          <w:noProof/>
        </w:rPr>
        <w:drawing>
          <wp:inline distT="0" distB="0" distL="0" distR="0" wp14:anchorId="2261343F" wp14:editId="449B2577">
            <wp:extent cx="5867400" cy="3257550"/>
            <wp:effectExtent l="0" t="0" r="0" b="0"/>
            <wp:docPr id="56" name="Chart 56">
              <a:extLst xmlns:a="http://schemas.openxmlformats.org/drawingml/2006/main">
                <a:ext uri="{FF2B5EF4-FFF2-40B4-BE49-F238E27FC236}">
                  <a16:creationId xmlns:a16="http://schemas.microsoft.com/office/drawing/2014/main" id="{F2067687-14BC-4F38-A884-F3D7F25CFE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14DDC5F" w14:textId="1CEC4F9C" w:rsidR="008503B1" w:rsidRDefault="00441F7A" w:rsidP="00441F7A">
      <w:pPr>
        <w:jc w:val="both"/>
        <w:rPr>
          <w:rFonts w:ascii="Sylfaen" w:hAnsi="Sylfaen"/>
          <w:iCs/>
          <w:szCs w:val="28"/>
          <w:lang w:val="ka-GE"/>
        </w:rPr>
      </w:pPr>
      <w:r w:rsidRPr="00441F7A">
        <w:rPr>
          <w:rFonts w:ascii="Sylfaen" w:hAnsi="Sylfaen"/>
          <w:b/>
          <w:bCs/>
          <w:i/>
          <w:szCs w:val="28"/>
          <w:u w:val="single"/>
          <w:lang w:val="ka-GE"/>
        </w:rPr>
        <w:lastRenderedPageBreak/>
        <w:t>კულტურის ღონისძიებები</w:t>
      </w:r>
      <w:r w:rsidR="008503B1" w:rsidRPr="00441F7A">
        <w:rPr>
          <w:rFonts w:ascii="Sylfaen" w:hAnsi="Sylfaen"/>
          <w:b/>
          <w:bCs/>
          <w:i/>
          <w:szCs w:val="28"/>
          <w:u w:val="single"/>
          <w:lang w:val="ka-GE"/>
        </w:rPr>
        <w:t xml:space="preserve"> </w:t>
      </w:r>
      <w:r w:rsidR="008503B1" w:rsidRPr="00441F7A">
        <w:rPr>
          <w:rFonts w:ascii="Sylfaen" w:hAnsi="Sylfaen"/>
          <w:iCs/>
          <w:szCs w:val="28"/>
          <w:lang w:val="ka-GE"/>
        </w:rPr>
        <w:t xml:space="preserve"> - </w:t>
      </w:r>
      <w:r w:rsidR="009F5EF1" w:rsidRPr="009F5EF1">
        <w:rPr>
          <w:rFonts w:ascii="Sylfaen" w:hAnsi="Sylfaen"/>
          <w:iCs/>
          <w:szCs w:val="28"/>
          <w:lang w:val="ka-GE"/>
        </w:rPr>
        <w:t>ქვეპროგრამების განხორციელება ითვალისწინებს ონის მუნიციპალიტეტში საერო-სადღესასწაულო დღეების აღნიშვნას, მუნიციპალური ღონისძიებები ონელობა, ახალი წელი; ინტელექტუალური კონკურსი "ეტალონი</w:t>
      </w:r>
      <w:r w:rsidR="009F5EF1">
        <w:rPr>
          <w:rFonts w:ascii="Sylfaen" w:hAnsi="Sylfaen"/>
          <w:iCs/>
          <w:szCs w:val="28"/>
          <w:lang w:val="ka-GE"/>
        </w:rPr>
        <w:t>".</w:t>
      </w:r>
    </w:p>
    <w:p w14:paraId="30B6E45F" w14:textId="77777777" w:rsidR="00CD5D3B" w:rsidRDefault="00CD5D3B" w:rsidP="00441F7A">
      <w:pPr>
        <w:jc w:val="both"/>
        <w:rPr>
          <w:rFonts w:ascii="Sylfaen" w:hAnsi="Sylfaen"/>
          <w:iCs/>
          <w:szCs w:val="28"/>
          <w:lang w:val="ka-GE"/>
        </w:rPr>
      </w:pPr>
    </w:p>
    <w:p w14:paraId="133B0E83" w14:textId="256F150C" w:rsidR="009F5EF1" w:rsidRDefault="009F5EF1" w:rsidP="00441F7A">
      <w:pPr>
        <w:jc w:val="both"/>
        <w:rPr>
          <w:rFonts w:ascii="Sylfaen" w:hAnsi="Sylfaen"/>
          <w:iCs/>
          <w:szCs w:val="28"/>
          <w:lang w:val="ka-GE"/>
        </w:rPr>
      </w:pPr>
      <w:r w:rsidRPr="009F5EF1">
        <w:rPr>
          <w:rFonts w:ascii="Sylfaen" w:hAnsi="Sylfaen"/>
          <w:b/>
          <w:i/>
          <w:iCs/>
          <w:szCs w:val="28"/>
          <w:u w:val="single"/>
          <w:lang w:val="ka-GE"/>
        </w:rPr>
        <w:t>ტურისტული საინფორმაციო ცენტრის ხელშეწყობა</w:t>
      </w:r>
      <w:r>
        <w:rPr>
          <w:rFonts w:ascii="Sylfaen" w:hAnsi="Sylfaen"/>
          <w:iCs/>
          <w:szCs w:val="28"/>
          <w:lang w:val="ka-GE"/>
        </w:rPr>
        <w:t xml:space="preserve"> - </w:t>
      </w:r>
      <w:r w:rsidRPr="009F5EF1">
        <w:rPr>
          <w:rFonts w:ascii="Sylfaen" w:hAnsi="Sylfaen"/>
          <w:iCs/>
          <w:szCs w:val="28"/>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1872B2D" w14:textId="4677BEBD" w:rsidR="00CD5D3B" w:rsidRDefault="00CD5D3B" w:rsidP="00441F7A">
      <w:pPr>
        <w:jc w:val="both"/>
        <w:rPr>
          <w:rFonts w:ascii="Sylfaen" w:hAnsi="Sylfaen"/>
          <w:iCs/>
          <w:szCs w:val="28"/>
          <w:lang w:val="ka-GE"/>
        </w:rPr>
      </w:pPr>
    </w:p>
    <w:p w14:paraId="7ADD2229" w14:textId="61360A50" w:rsidR="00CD5D3B" w:rsidRDefault="00CD5D3B" w:rsidP="00441F7A">
      <w:pPr>
        <w:jc w:val="both"/>
        <w:rPr>
          <w:rFonts w:ascii="Sylfaen" w:hAnsi="Sylfaen"/>
          <w:iCs/>
          <w:szCs w:val="28"/>
          <w:lang w:val="ka-GE"/>
        </w:rPr>
      </w:pPr>
      <w:r w:rsidRPr="00CD5D3B">
        <w:rPr>
          <w:rFonts w:ascii="Sylfaen" w:hAnsi="Sylfaen"/>
          <w:b/>
          <w:i/>
          <w:iCs/>
          <w:szCs w:val="28"/>
          <w:u w:val="single"/>
          <w:lang w:val="ka-GE"/>
        </w:rPr>
        <w:t>ახალგაზრდ</w:t>
      </w:r>
      <w:r>
        <w:rPr>
          <w:rFonts w:ascii="Sylfaen" w:hAnsi="Sylfaen"/>
          <w:b/>
          <w:i/>
          <w:iCs/>
          <w:szCs w:val="28"/>
          <w:u w:val="single"/>
          <w:lang w:val="ka-GE"/>
        </w:rPr>
        <w:t>ებ</w:t>
      </w:r>
      <w:r w:rsidRPr="00CD5D3B">
        <w:rPr>
          <w:rFonts w:ascii="Sylfaen" w:hAnsi="Sylfaen"/>
          <w:b/>
          <w:i/>
          <w:iCs/>
          <w:szCs w:val="28"/>
          <w:u w:val="single"/>
          <w:lang w:val="ka-GE"/>
        </w:rPr>
        <w:t>ის მხარდაჭერა</w:t>
      </w:r>
      <w:r>
        <w:rPr>
          <w:rFonts w:ascii="Sylfaen" w:hAnsi="Sylfaen"/>
          <w:iCs/>
          <w:szCs w:val="28"/>
          <w:lang w:val="ka-GE"/>
        </w:rPr>
        <w:t xml:space="preserve"> - </w:t>
      </w:r>
      <w:r w:rsidRPr="00CD5D3B">
        <w:rPr>
          <w:rFonts w:ascii="Sylfaen" w:hAnsi="Sylfaen"/>
          <w:iCs/>
          <w:szCs w:val="28"/>
          <w:lang w:val="ka-GE"/>
        </w:rPr>
        <w:t>ქვეპროგრამის ფარგლებში ფინანსდება მოსწავლე-ახალგაზრდობის სახლი, სადაც ბავშვები ეუფლებიან  ხალხურ საკრავებზე დაკვრის ხელოვნებას, საესტრადო სიმღერების შესწავლას, ქორეოგრაფიას, სასცენო ხელოვნებას, მხატვრულ კითხვას, საქართველოს ისტორიის შესწავლას, ჭადრაკის, კომპიუტერულ ტექნოლოგიებს და საგნობრივი წრეებში ცოდნის გაღრმავებას. ასევე პროგრამის ფარგლებში მოხდება ახალგაზრდული პოლიტიკის დოკუმენტის განხორციელების მხარდაჭერა, 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მონაწილეობის მიღება; 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ახალგაზრდების ჩართვა საგანამანათლებლო, შემეცნებით და სპორტულ ღონისძიებებში.</w:t>
      </w:r>
    </w:p>
    <w:p w14:paraId="2B0DB853" w14:textId="10986C04" w:rsidR="009F5EF1" w:rsidRDefault="009F5EF1" w:rsidP="00441F7A">
      <w:pPr>
        <w:jc w:val="both"/>
        <w:rPr>
          <w:rFonts w:ascii="Sylfaen" w:hAnsi="Sylfaen"/>
          <w:iCs/>
          <w:szCs w:val="28"/>
          <w:lang w:val="ka-GE"/>
        </w:rPr>
      </w:pPr>
    </w:p>
    <w:p w14:paraId="760FD156" w14:textId="3908AF33" w:rsidR="009F5EF1" w:rsidRDefault="009F5EF1" w:rsidP="00441F7A">
      <w:pPr>
        <w:jc w:val="both"/>
        <w:rPr>
          <w:rFonts w:ascii="Sylfaen" w:hAnsi="Sylfaen"/>
          <w:iCs/>
          <w:szCs w:val="28"/>
          <w:lang w:val="ka-GE"/>
        </w:rPr>
      </w:pPr>
    </w:p>
    <w:p w14:paraId="1D35FC8A" w14:textId="646E4825" w:rsidR="00CD5D3B" w:rsidRDefault="00CD5D3B" w:rsidP="00441F7A">
      <w:pPr>
        <w:jc w:val="both"/>
        <w:rPr>
          <w:rFonts w:ascii="Sylfaen" w:hAnsi="Sylfaen"/>
          <w:iCs/>
          <w:szCs w:val="28"/>
          <w:lang w:val="ka-GE"/>
        </w:rPr>
      </w:pPr>
    </w:p>
    <w:p w14:paraId="75D2A1CF" w14:textId="2C212EAB" w:rsidR="00CD5D3B" w:rsidRDefault="00CD5D3B" w:rsidP="00441F7A">
      <w:pPr>
        <w:jc w:val="both"/>
        <w:rPr>
          <w:rFonts w:ascii="Sylfaen" w:hAnsi="Sylfaen"/>
          <w:iCs/>
          <w:szCs w:val="28"/>
          <w:lang w:val="ka-GE"/>
        </w:rPr>
      </w:pPr>
    </w:p>
    <w:p w14:paraId="10080E19" w14:textId="410D96D7" w:rsidR="00CD5D3B" w:rsidRDefault="00CD5D3B" w:rsidP="00441F7A">
      <w:pPr>
        <w:jc w:val="both"/>
        <w:rPr>
          <w:rFonts w:ascii="Sylfaen" w:hAnsi="Sylfaen"/>
          <w:iCs/>
          <w:szCs w:val="28"/>
          <w:lang w:val="ka-GE"/>
        </w:rPr>
      </w:pPr>
    </w:p>
    <w:p w14:paraId="41609809" w14:textId="589BE47F" w:rsidR="00CD5D3B" w:rsidRDefault="00CD5D3B" w:rsidP="00441F7A">
      <w:pPr>
        <w:jc w:val="both"/>
        <w:rPr>
          <w:rFonts w:ascii="Sylfaen" w:hAnsi="Sylfaen"/>
          <w:iCs/>
          <w:szCs w:val="28"/>
          <w:lang w:val="ka-GE"/>
        </w:rPr>
      </w:pPr>
    </w:p>
    <w:p w14:paraId="6F99B3CD" w14:textId="77777777" w:rsidR="00CD5D3B" w:rsidRDefault="00CD5D3B" w:rsidP="00441F7A">
      <w:pPr>
        <w:jc w:val="both"/>
        <w:rPr>
          <w:rFonts w:ascii="Sylfaen" w:hAnsi="Sylfaen"/>
          <w:iCs/>
          <w:szCs w:val="28"/>
          <w:lang w:val="ka-GE"/>
        </w:rPr>
      </w:pPr>
    </w:p>
    <w:p w14:paraId="71A8DC09" w14:textId="71031BBE" w:rsidR="00BB28B0" w:rsidRPr="00E95B72" w:rsidRDefault="00BB28B0" w:rsidP="002F4EAB">
      <w:pPr>
        <w:jc w:val="both"/>
        <w:rPr>
          <w:rStyle w:val="Heading3Char"/>
          <w:rFonts w:ascii="Sylfaen" w:hAnsi="Sylfaen" w:cs="Sylfaen"/>
        </w:rPr>
      </w:pPr>
      <w:bookmarkStart w:id="22" w:name="_Toc516414413"/>
      <w:bookmarkStart w:id="23" w:name="_Toc153812286"/>
      <w:r w:rsidRPr="00E95B72">
        <w:rPr>
          <w:rStyle w:val="Heading3Char"/>
          <w:rFonts w:ascii="Sylfaen" w:hAnsi="Sylfaen" w:cs="Sylfaen"/>
        </w:rPr>
        <w:lastRenderedPageBreak/>
        <w:t>მოსახლეობის</w:t>
      </w:r>
      <w:r w:rsidR="002F4EAB">
        <w:rPr>
          <w:rStyle w:val="Heading3Char"/>
          <w:rFonts w:ascii="Sylfaen" w:hAnsi="Sylfaen" w:cs="Sylfaen"/>
        </w:rPr>
        <w:t xml:space="preserve"> </w:t>
      </w:r>
      <w:r w:rsidRPr="00E95B72">
        <w:rPr>
          <w:rStyle w:val="Heading3Char"/>
          <w:rFonts w:ascii="Sylfaen" w:hAnsi="Sylfaen" w:cs="Sylfaen"/>
        </w:rPr>
        <w:t>ჯანმრთელობის დაცვა და სოციალური უზრუნველყოფა</w:t>
      </w:r>
      <w:bookmarkEnd w:id="22"/>
      <w:bookmarkEnd w:id="23"/>
    </w:p>
    <w:p w14:paraId="760E2ED7" w14:textId="0D83B09A" w:rsidR="00326FDF" w:rsidRPr="00E95B72" w:rsidRDefault="008720C2" w:rsidP="002F4EAB">
      <w:pPr>
        <w:jc w:val="both"/>
        <w:rPr>
          <w:rFonts w:ascii="Sylfaen" w:hAnsi="Sylfaen"/>
          <w:lang w:val="ka-GE"/>
        </w:rPr>
      </w:pPr>
      <w:r>
        <w:rPr>
          <w:rFonts w:ascii="Sylfaen" w:hAnsi="Sylfaen"/>
          <w:lang w:val="ka-GE"/>
        </w:rPr>
        <w:t>ონის</w:t>
      </w:r>
      <w:r w:rsidR="009B5150">
        <w:rPr>
          <w:rFonts w:ascii="Sylfaen" w:hAnsi="Sylfaen"/>
          <w:lang w:val="ka-GE"/>
        </w:rPr>
        <w:t xml:space="preserve"> </w:t>
      </w:r>
      <w:r w:rsidR="00BB28B0" w:rsidRPr="00E95B72">
        <w:rPr>
          <w:rFonts w:ascii="Sylfaen" w:hAnsi="Sylfaen"/>
          <w:lang w:val="ka-GE"/>
        </w:rPr>
        <w:t>მუნიციპალიტეტის 20</w:t>
      </w:r>
      <w:r w:rsidR="002F4EAB">
        <w:rPr>
          <w:rFonts w:ascii="Sylfaen" w:hAnsi="Sylfaen"/>
          <w:lang w:val="ka-GE"/>
        </w:rPr>
        <w:t>2</w:t>
      </w:r>
      <w:r w:rsidR="0005635A">
        <w:rPr>
          <w:rFonts w:ascii="Sylfaen" w:hAnsi="Sylfaen"/>
          <w:lang w:val="ka-GE"/>
        </w:rPr>
        <w:t>4</w:t>
      </w:r>
      <w:r w:rsidR="00BB28B0" w:rsidRPr="00E95B72">
        <w:rPr>
          <w:rFonts w:ascii="Sylfaen" w:hAnsi="Sylfaen"/>
          <w:lang w:val="ka-GE"/>
        </w:rPr>
        <w:t xml:space="preserve"> წლის ბიუჯეტი</w:t>
      </w:r>
      <w:r w:rsidR="002F4EAB">
        <w:rPr>
          <w:rFonts w:ascii="Sylfaen" w:hAnsi="Sylfaen"/>
          <w:lang w:val="ka-GE"/>
        </w:rPr>
        <w:t xml:space="preserve">ს პროექტი </w:t>
      </w:r>
      <w:r w:rsidR="00BB28B0" w:rsidRPr="00E95B72">
        <w:rPr>
          <w:rFonts w:ascii="Sylfaen" w:hAnsi="Sylfaen" w:cs="Sylfaen"/>
        </w:rPr>
        <w:t>მოსახლეობის</w:t>
      </w:r>
      <w:r w:rsidR="00BB28B0" w:rsidRPr="00E95B72">
        <w:rPr>
          <w:rFonts w:ascii="Sylfaen" w:hAnsi="Sylfaen"/>
        </w:rPr>
        <w:t xml:space="preserve"> </w:t>
      </w:r>
      <w:r w:rsidR="00BB28B0" w:rsidRPr="00E95B72">
        <w:rPr>
          <w:rFonts w:ascii="Sylfaen" w:hAnsi="Sylfaen" w:cs="Sylfaen"/>
        </w:rPr>
        <w:t>ჯანმრთელობის</w:t>
      </w:r>
      <w:r w:rsidR="00BB28B0" w:rsidRPr="00E95B72">
        <w:rPr>
          <w:rFonts w:ascii="Sylfaen" w:hAnsi="Sylfaen"/>
        </w:rPr>
        <w:t xml:space="preserve"> </w:t>
      </w:r>
      <w:r w:rsidR="00BB28B0" w:rsidRPr="00E95B72">
        <w:rPr>
          <w:rFonts w:ascii="Sylfaen" w:hAnsi="Sylfaen" w:cs="Sylfaen"/>
        </w:rPr>
        <w:t>დაცვ</w:t>
      </w:r>
      <w:r w:rsidR="00650A38" w:rsidRPr="00E95B72">
        <w:rPr>
          <w:rFonts w:ascii="Sylfaen" w:hAnsi="Sylfaen" w:cs="Sylfaen"/>
          <w:lang w:val="ka-GE"/>
        </w:rPr>
        <w:t>ისა</w:t>
      </w:r>
      <w:r w:rsidR="00BB28B0" w:rsidRPr="00E95B72">
        <w:rPr>
          <w:rFonts w:ascii="Sylfaen" w:hAnsi="Sylfaen"/>
        </w:rPr>
        <w:t xml:space="preserve"> </w:t>
      </w:r>
      <w:r w:rsidR="00BB28B0" w:rsidRPr="00E95B72">
        <w:rPr>
          <w:rFonts w:ascii="Sylfaen" w:hAnsi="Sylfaen" w:cs="Sylfaen"/>
        </w:rPr>
        <w:t>და</w:t>
      </w:r>
      <w:r w:rsidR="00BB28B0" w:rsidRPr="00E95B72">
        <w:rPr>
          <w:rFonts w:ascii="Sylfaen" w:hAnsi="Sylfaen"/>
        </w:rPr>
        <w:t xml:space="preserve"> </w:t>
      </w:r>
      <w:r w:rsidR="00BB28B0" w:rsidRPr="00E95B72">
        <w:rPr>
          <w:rFonts w:ascii="Sylfaen" w:hAnsi="Sylfaen" w:cs="Sylfaen"/>
        </w:rPr>
        <w:t>სოციალური</w:t>
      </w:r>
      <w:r w:rsidR="00BB28B0" w:rsidRPr="00E95B72">
        <w:rPr>
          <w:rFonts w:ascii="Sylfaen" w:hAnsi="Sylfaen"/>
        </w:rPr>
        <w:t xml:space="preserve"> </w:t>
      </w:r>
      <w:r w:rsidR="00BB28B0" w:rsidRPr="00E95B72">
        <w:rPr>
          <w:rFonts w:ascii="Sylfaen" w:hAnsi="Sylfaen" w:cs="Sylfaen"/>
        </w:rPr>
        <w:t>უზრუნველყოფის</w:t>
      </w:r>
      <w:r w:rsidR="00BB28B0" w:rsidRPr="00E95B72">
        <w:rPr>
          <w:rFonts w:ascii="Sylfaen" w:hAnsi="Sylfaen"/>
        </w:rPr>
        <w:t xml:space="preserve"> </w:t>
      </w:r>
      <w:r w:rsidR="00BB28B0" w:rsidRPr="00E95B72">
        <w:rPr>
          <w:rFonts w:ascii="Sylfaen" w:hAnsi="Sylfaen" w:cs="Sylfaen"/>
        </w:rPr>
        <w:t>პრიორიტეტის</w:t>
      </w:r>
      <w:r w:rsidR="00BB28B0" w:rsidRPr="00E95B72">
        <w:rPr>
          <w:rFonts w:ascii="Sylfaen" w:hAnsi="Sylfaen"/>
          <w:lang w:val="ka-GE"/>
        </w:rPr>
        <w:t xml:space="preserve"> დაფინანსებისათვის ითვალისწინებს </w:t>
      </w:r>
      <w:r w:rsidR="000A1D5F">
        <w:rPr>
          <w:rFonts w:ascii="Sylfaen" w:hAnsi="Sylfaen"/>
          <w:lang w:val="ka-GE"/>
        </w:rPr>
        <w:t>388.6</w:t>
      </w:r>
      <w:r w:rsidR="002A7E76" w:rsidRPr="00E95B72">
        <w:rPr>
          <w:rFonts w:ascii="Sylfaen" w:hAnsi="Sylfaen"/>
          <w:lang w:val="ka-GE"/>
        </w:rPr>
        <w:t xml:space="preserve"> ათასი ლარის</w:t>
      </w:r>
      <w:r w:rsidR="00BB28B0" w:rsidRPr="00E95B72">
        <w:rPr>
          <w:rFonts w:ascii="Sylfaen" w:hAnsi="Sylfaen"/>
          <w:lang w:val="ka-GE"/>
        </w:rPr>
        <w:t xml:space="preserve"> გამოყოფას, რაც ბიუჯეტის </w:t>
      </w:r>
      <w:r w:rsidR="000A1D5F">
        <w:rPr>
          <w:rFonts w:ascii="Sylfaen" w:hAnsi="Sylfaen"/>
          <w:lang w:val="ka-GE"/>
        </w:rPr>
        <w:t>ასიგნებების 4</w:t>
      </w:r>
      <w:r w:rsidR="00481876">
        <w:rPr>
          <w:rFonts w:ascii="Sylfaen" w:hAnsi="Sylfaen"/>
          <w:lang w:val="ka-GE"/>
        </w:rPr>
        <w:t>,</w:t>
      </w:r>
      <w:r w:rsidR="000A1D5F">
        <w:rPr>
          <w:rFonts w:ascii="Sylfaen" w:hAnsi="Sylfaen"/>
          <w:lang w:val="ka-GE"/>
        </w:rPr>
        <w:t>0</w:t>
      </w:r>
      <w:r w:rsidR="00BB28B0" w:rsidRPr="00E95B72">
        <w:rPr>
          <w:rFonts w:ascii="Sylfaen" w:hAnsi="Sylfaen"/>
          <w:lang w:val="ka-GE"/>
        </w:rPr>
        <w:t>%-ს შეადგენს.</w:t>
      </w:r>
      <w:r w:rsidR="00650A38" w:rsidRPr="00E95B72">
        <w:rPr>
          <w:rFonts w:ascii="Sylfaen" w:hAnsi="Sylfaen"/>
          <w:lang w:val="ka-GE"/>
        </w:rPr>
        <w:t xml:space="preserve"> </w:t>
      </w:r>
    </w:p>
    <w:p w14:paraId="40A4A372" w14:textId="77777777" w:rsidR="00441F7A" w:rsidRDefault="00326FDF" w:rsidP="00326FDF">
      <w:pPr>
        <w:ind w:firstLine="720"/>
        <w:jc w:val="right"/>
        <w:rPr>
          <w:rFonts w:ascii="Sylfaen" w:hAnsi="Sylfaen"/>
          <w:i/>
          <w:sz w:val="18"/>
          <w:u w:val="single"/>
          <w:lang w:val="ka-GE"/>
        </w:rPr>
      </w:pPr>
      <w:r w:rsidRPr="00E95B72">
        <w:rPr>
          <w:rFonts w:ascii="Sylfaen" w:hAnsi="Sylfaen"/>
          <w:i/>
          <w:sz w:val="18"/>
          <w:u w:val="single"/>
          <w:lang w:val="ka-GE"/>
        </w:rPr>
        <w:t>გრაფიკი #</w:t>
      </w:r>
      <w:r w:rsidR="000E7B7B">
        <w:rPr>
          <w:rFonts w:ascii="Sylfaen" w:hAnsi="Sylfaen"/>
          <w:i/>
          <w:sz w:val="18"/>
          <w:u w:val="single"/>
          <w:lang w:val="ka-GE"/>
        </w:rPr>
        <w:t>2</w:t>
      </w:r>
      <w:r w:rsidR="00441F7A">
        <w:rPr>
          <w:rFonts w:ascii="Sylfaen" w:hAnsi="Sylfaen"/>
          <w:i/>
          <w:sz w:val="18"/>
          <w:u w:val="single"/>
          <w:lang w:val="ka-GE"/>
        </w:rPr>
        <w:t>8</w:t>
      </w:r>
    </w:p>
    <w:p w14:paraId="1927EBC3" w14:textId="6FA65641" w:rsidR="00326FDF" w:rsidRPr="00E95B72" w:rsidRDefault="000A1D5F" w:rsidP="00441F7A">
      <w:pPr>
        <w:jc w:val="right"/>
        <w:rPr>
          <w:rFonts w:ascii="Sylfaen" w:hAnsi="Sylfaen"/>
          <w:i/>
          <w:sz w:val="18"/>
          <w:u w:val="single"/>
          <w:lang w:val="ka-GE"/>
        </w:rPr>
      </w:pPr>
      <w:r>
        <w:rPr>
          <w:noProof/>
        </w:rPr>
        <w:drawing>
          <wp:inline distT="0" distB="0" distL="0" distR="0" wp14:anchorId="5B47DCCB" wp14:editId="080B2FEF">
            <wp:extent cx="5943600" cy="3371850"/>
            <wp:effectExtent l="0" t="0" r="0" b="0"/>
            <wp:docPr id="57" name="Chart 57">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96AECA2" w14:textId="0AD05691" w:rsidR="00FB3DC9" w:rsidRDefault="0066467E" w:rsidP="00255A41">
      <w:pPr>
        <w:jc w:val="both"/>
        <w:rPr>
          <w:rFonts w:ascii="Sylfaen" w:hAnsi="Sylfaen"/>
          <w:lang w:val="ka-GE"/>
        </w:rPr>
      </w:pPr>
      <w:r>
        <w:rPr>
          <w:rFonts w:ascii="Sylfaen" w:hAnsi="Sylfaen"/>
          <w:lang w:val="ka-GE"/>
        </w:rPr>
        <w:t>202</w:t>
      </w:r>
      <w:r w:rsidR="0005635A">
        <w:rPr>
          <w:rFonts w:ascii="Sylfaen" w:hAnsi="Sylfaen"/>
          <w:lang w:val="ka-GE"/>
        </w:rPr>
        <w:t>4</w:t>
      </w:r>
      <w:r w:rsidR="00326FDF" w:rsidRPr="00E95B72">
        <w:rPr>
          <w:rFonts w:ascii="Sylfaen" w:hAnsi="Sylfaen"/>
          <w:lang w:val="ka-GE"/>
        </w:rPr>
        <w:t xml:space="preserve"> წელს </w:t>
      </w:r>
      <w:r w:rsidR="00BB28B0" w:rsidRPr="00E95B72">
        <w:rPr>
          <w:rFonts w:ascii="Sylfaen" w:hAnsi="Sylfaen"/>
          <w:lang w:val="ka-GE"/>
        </w:rPr>
        <w:t xml:space="preserve">პრიორიტეტის საერთო დაფინანსების </w:t>
      </w:r>
      <w:r w:rsidR="000A1D5F">
        <w:rPr>
          <w:rFonts w:ascii="Sylfaen" w:hAnsi="Sylfaen"/>
          <w:lang w:val="ka-GE"/>
        </w:rPr>
        <w:t>83</w:t>
      </w:r>
      <w:r w:rsidR="00BB28B0" w:rsidRPr="00E95B72">
        <w:rPr>
          <w:rFonts w:ascii="Sylfaen" w:hAnsi="Sylfaen"/>
          <w:lang w:val="ka-GE"/>
        </w:rPr>
        <w:t>% მოდის სოცი</w:t>
      </w:r>
      <w:r w:rsidR="000121D7" w:rsidRPr="00E95B72">
        <w:rPr>
          <w:rFonts w:ascii="Sylfaen" w:hAnsi="Sylfaen"/>
          <w:lang w:val="ka-GE"/>
        </w:rPr>
        <w:t>ა</w:t>
      </w:r>
      <w:r w:rsidR="00BB28B0" w:rsidRPr="00E95B72">
        <w:rPr>
          <w:rFonts w:ascii="Sylfaen" w:hAnsi="Sylfaen"/>
          <w:lang w:val="ka-GE"/>
        </w:rPr>
        <w:t>ლური უზრუნველყოფის პროგრამებზე (</w:t>
      </w:r>
      <w:r w:rsidR="000A1D5F">
        <w:rPr>
          <w:rFonts w:ascii="Sylfaen" w:hAnsi="Sylfaen"/>
          <w:lang w:val="ka-GE"/>
        </w:rPr>
        <w:t>323</w:t>
      </w:r>
      <w:r w:rsidR="00481876">
        <w:rPr>
          <w:rFonts w:ascii="Sylfaen" w:hAnsi="Sylfaen"/>
          <w:lang w:val="ka-GE"/>
        </w:rPr>
        <w:t>.</w:t>
      </w:r>
      <w:r w:rsidR="000A1D5F">
        <w:rPr>
          <w:rFonts w:ascii="Sylfaen" w:hAnsi="Sylfaen"/>
          <w:lang w:val="ka-GE"/>
        </w:rPr>
        <w:t>1</w:t>
      </w:r>
      <w:r w:rsidR="00481876">
        <w:rPr>
          <w:rFonts w:ascii="Sylfaen" w:hAnsi="Sylfaen"/>
          <w:lang w:val="ka-GE"/>
        </w:rPr>
        <w:t xml:space="preserve"> </w:t>
      </w:r>
      <w:r w:rsidR="00BB28B0" w:rsidRPr="00E95B72">
        <w:rPr>
          <w:rFonts w:ascii="Sylfaen" w:hAnsi="Sylfaen"/>
          <w:lang w:val="ka-GE"/>
        </w:rPr>
        <w:t xml:space="preserve">ათასი ლარი), </w:t>
      </w:r>
      <w:r w:rsidR="00C06304" w:rsidRPr="00E95B72">
        <w:rPr>
          <w:rFonts w:ascii="Sylfaen" w:hAnsi="Sylfaen"/>
          <w:lang w:val="ka-GE"/>
        </w:rPr>
        <w:t xml:space="preserve">ხოლო </w:t>
      </w:r>
      <w:r w:rsidR="00326FDF" w:rsidRPr="00E95B72">
        <w:rPr>
          <w:rFonts w:ascii="Sylfaen" w:hAnsi="Sylfaen"/>
          <w:lang w:val="ka-GE"/>
        </w:rPr>
        <w:t xml:space="preserve">ჯანმრთელობის დაცვის </w:t>
      </w:r>
      <w:r w:rsidR="000121D7" w:rsidRPr="00E95B72">
        <w:rPr>
          <w:rFonts w:ascii="Sylfaen" w:hAnsi="Sylfaen"/>
          <w:lang w:val="ka-GE"/>
        </w:rPr>
        <w:t>პროგრამებზე</w:t>
      </w:r>
      <w:r w:rsidR="00326FDF" w:rsidRPr="00E95B72">
        <w:rPr>
          <w:rFonts w:ascii="Sylfaen" w:hAnsi="Sylfaen"/>
          <w:lang w:val="ka-GE"/>
        </w:rPr>
        <w:t xml:space="preserve"> - </w:t>
      </w:r>
      <w:r w:rsidR="000A1D5F">
        <w:rPr>
          <w:rFonts w:ascii="Sylfaen" w:hAnsi="Sylfaen"/>
          <w:lang w:val="ka-GE"/>
        </w:rPr>
        <w:t>17</w:t>
      </w:r>
      <w:r w:rsidR="00326FDF" w:rsidRPr="00E95B72">
        <w:rPr>
          <w:rFonts w:ascii="Sylfaen" w:hAnsi="Sylfaen"/>
          <w:lang w:val="ka-GE"/>
        </w:rPr>
        <w:t xml:space="preserve">% </w:t>
      </w:r>
      <w:r w:rsidR="00BB28B0" w:rsidRPr="00E95B72">
        <w:rPr>
          <w:rFonts w:ascii="Sylfaen" w:hAnsi="Sylfaen"/>
          <w:lang w:val="ka-GE"/>
        </w:rPr>
        <w:t xml:space="preserve"> (</w:t>
      </w:r>
      <w:r w:rsidR="000A1D5F">
        <w:rPr>
          <w:rFonts w:ascii="Sylfaen" w:hAnsi="Sylfaen"/>
          <w:lang w:val="ka-GE"/>
        </w:rPr>
        <w:t>6</w:t>
      </w:r>
      <w:r w:rsidR="00FB3DC9">
        <w:rPr>
          <w:rFonts w:ascii="Sylfaen" w:hAnsi="Sylfaen"/>
          <w:lang w:val="ka-GE"/>
        </w:rPr>
        <w:t>5</w:t>
      </w:r>
      <w:r w:rsidR="00255A41">
        <w:rPr>
          <w:rFonts w:ascii="Sylfaen" w:hAnsi="Sylfaen"/>
          <w:lang w:val="ka-GE"/>
        </w:rPr>
        <w:t>.</w:t>
      </w:r>
      <w:r w:rsidR="000A1D5F">
        <w:rPr>
          <w:rFonts w:ascii="Sylfaen" w:hAnsi="Sylfaen"/>
          <w:lang w:val="ka-GE"/>
        </w:rPr>
        <w:t>5</w:t>
      </w:r>
      <w:r w:rsidR="00BB28B0" w:rsidRPr="00E95B72">
        <w:rPr>
          <w:rFonts w:ascii="Sylfaen" w:hAnsi="Sylfaen"/>
          <w:lang w:val="ka-GE"/>
        </w:rPr>
        <w:t xml:space="preserve"> ათასი ლარი)</w:t>
      </w:r>
      <w:r w:rsidR="00C06304" w:rsidRPr="00E95B72">
        <w:rPr>
          <w:rFonts w:ascii="Sylfaen" w:hAnsi="Sylfaen"/>
          <w:lang w:val="ka-GE"/>
        </w:rPr>
        <w:t>.</w:t>
      </w:r>
    </w:p>
    <w:p w14:paraId="23635E24" w14:textId="7991B55A" w:rsidR="00BB28B0" w:rsidRDefault="00BB28B0" w:rsidP="00BB28B0">
      <w:pPr>
        <w:ind w:firstLine="720"/>
        <w:jc w:val="right"/>
        <w:rPr>
          <w:rFonts w:ascii="Sylfaen" w:hAnsi="Sylfaen"/>
          <w:i/>
          <w:sz w:val="18"/>
          <w:u w:val="single"/>
          <w:lang w:val="ka-GE"/>
        </w:rPr>
      </w:pPr>
      <w:r w:rsidRPr="00E95B72">
        <w:rPr>
          <w:rFonts w:ascii="Sylfaen" w:hAnsi="Sylfaen"/>
          <w:i/>
          <w:sz w:val="18"/>
          <w:u w:val="single"/>
          <w:lang w:val="ka-GE"/>
        </w:rPr>
        <w:t>გრაფიკი #</w:t>
      </w:r>
      <w:r w:rsidR="00FB3DC9">
        <w:rPr>
          <w:rFonts w:ascii="Sylfaen" w:hAnsi="Sylfaen"/>
          <w:i/>
          <w:sz w:val="18"/>
          <w:u w:val="single"/>
          <w:lang w:val="ka-GE"/>
        </w:rPr>
        <w:t>29</w:t>
      </w:r>
    </w:p>
    <w:p w14:paraId="2C21BF43" w14:textId="38EEE925" w:rsidR="00632172" w:rsidRPr="00E95B72" w:rsidRDefault="000A1D5F" w:rsidP="0005635A">
      <w:pPr>
        <w:jc w:val="center"/>
        <w:rPr>
          <w:rFonts w:ascii="Sylfaen" w:hAnsi="Sylfaen"/>
          <w:i/>
          <w:sz w:val="18"/>
          <w:u w:val="single"/>
          <w:lang w:val="ka-GE"/>
        </w:rPr>
      </w:pPr>
      <w:r>
        <w:rPr>
          <w:noProof/>
        </w:rPr>
        <w:drawing>
          <wp:inline distT="0" distB="0" distL="0" distR="0" wp14:anchorId="4072FEAB" wp14:editId="785F685B">
            <wp:extent cx="5038725" cy="2181225"/>
            <wp:effectExtent l="0" t="0" r="0" b="0"/>
            <wp:docPr id="58" name="Chart 5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5093B9E" w14:textId="4EF8AC8E" w:rsidR="000C66BF" w:rsidRPr="005544E0" w:rsidRDefault="000A1D5F" w:rsidP="00CD5D3B">
      <w:pPr>
        <w:jc w:val="both"/>
        <w:rPr>
          <w:rFonts w:ascii="Sylfaen" w:hAnsi="Sylfaen" w:cs="Sylfaen"/>
          <w:lang w:val="ka-GE"/>
        </w:rPr>
      </w:pPr>
      <w:r w:rsidRPr="000A1D5F">
        <w:rPr>
          <w:rFonts w:ascii="Sylfaen" w:hAnsi="Sylfaen" w:cs="Sylfaen"/>
          <w:b/>
          <w:bCs/>
          <w:i/>
          <w:iCs/>
          <w:u w:val="single"/>
          <w:lang w:val="ka-GE"/>
        </w:rPr>
        <w:lastRenderedPageBreak/>
        <w:t>საზოგადოებრივი ჯანდაცვის მომსახურება</w:t>
      </w:r>
      <w:r w:rsidRPr="000A1D5F">
        <w:rPr>
          <w:rFonts w:ascii="Sylfaen" w:hAnsi="Sylfaen" w:cs="Sylfaen"/>
          <w:b/>
          <w:bCs/>
          <w:i/>
          <w:iCs/>
          <w:lang w:val="ka-GE"/>
        </w:rPr>
        <w:t xml:space="preserve"> - </w:t>
      </w:r>
      <w:r w:rsidRPr="000A1D5F">
        <w:rPr>
          <w:rFonts w:ascii="Sylfaen" w:hAnsi="Sylfaen" w:cs="Sylfaen"/>
          <w:lang w:val="ka-GE"/>
        </w:rPr>
        <w:t xml:space="preserve"> </w:t>
      </w:r>
      <w:r w:rsidR="00CD5D3B" w:rsidRPr="00CD5D3B">
        <w:rPr>
          <w:rFonts w:ascii="Sylfaen" w:hAnsi="Sylfaen" w:cs="Sylfaen"/>
          <w:lang w:val="ka-GE"/>
        </w:rPr>
        <w:t>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r w:rsidR="00CD5D3B">
        <w:rPr>
          <w:rFonts w:ascii="Sylfaen" w:hAnsi="Sylfaen" w:cs="Sylfaen"/>
          <w:lang w:val="ka-GE"/>
        </w:rPr>
        <w:t>.</w:t>
      </w:r>
    </w:p>
    <w:p w14:paraId="6A6A73E7" w14:textId="082FCE6A" w:rsidR="003323B2" w:rsidRPr="00255A41" w:rsidRDefault="003323B2" w:rsidP="00255A41">
      <w:pPr>
        <w:jc w:val="both"/>
        <w:rPr>
          <w:rFonts w:ascii="Sylfaen" w:hAnsi="Sylfaen" w:cs="Sylfaen"/>
          <w:lang w:val="ka-GE"/>
        </w:rPr>
      </w:pPr>
    </w:p>
    <w:p w14:paraId="10ED56E3" w14:textId="608A21AF" w:rsidR="004A0A0D" w:rsidRPr="00E95B72" w:rsidRDefault="004A0A0D" w:rsidP="0023388B">
      <w:pPr>
        <w:jc w:val="both"/>
        <w:rPr>
          <w:rFonts w:ascii="Sylfaen" w:hAnsi="Sylfaen" w:cs="Sylfaen"/>
          <w:lang w:val="ka-GE"/>
        </w:rPr>
      </w:pPr>
      <w:r w:rsidRPr="00E95B72">
        <w:rPr>
          <w:rFonts w:ascii="Sylfaen" w:hAnsi="Sylfaen" w:cs="Sylfaen"/>
          <w:lang w:val="ka-GE"/>
        </w:rPr>
        <w:t xml:space="preserve">სოციალური დაცვის პროგრამებისათვის </w:t>
      </w:r>
      <w:r w:rsidR="008720C2">
        <w:rPr>
          <w:rFonts w:ascii="Sylfaen" w:hAnsi="Sylfaen" w:cs="Sylfaen"/>
          <w:lang w:val="ka-GE"/>
        </w:rPr>
        <w:t>ონის</w:t>
      </w:r>
      <w:r w:rsidR="009B5150">
        <w:rPr>
          <w:rFonts w:ascii="Sylfaen" w:hAnsi="Sylfaen" w:cs="Sylfaen"/>
          <w:lang w:val="ka-GE"/>
        </w:rPr>
        <w:t xml:space="preserve"> </w:t>
      </w:r>
      <w:r w:rsidRPr="00E95B72">
        <w:rPr>
          <w:rFonts w:ascii="Sylfaen" w:hAnsi="Sylfaen" w:cs="Sylfaen"/>
          <w:lang w:val="ka-GE"/>
        </w:rPr>
        <w:t>20</w:t>
      </w:r>
      <w:r w:rsidR="00A16175">
        <w:rPr>
          <w:rFonts w:ascii="Sylfaen" w:hAnsi="Sylfaen" w:cs="Sylfaen"/>
          <w:lang w:val="ka-GE"/>
        </w:rPr>
        <w:t>24</w:t>
      </w:r>
      <w:r w:rsidRPr="00E95B72">
        <w:rPr>
          <w:rFonts w:ascii="Sylfaen" w:hAnsi="Sylfaen" w:cs="Sylfaen"/>
          <w:lang w:val="ka-GE"/>
        </w:rPr>
        <w:t xml:space="preserve"> წლის ბიუჯეტი</w:t>
      </w:r>
      <w:r w:rsidR="0023388B">
        <w:rPr>
          <w:rFonts w:ascii="Sylfaen" w:hAnsi="Sylfaen" w:cs="Sylfaen"/>
          <w:lang w:val="ka-GE"/>
        </w:rPr>
        <w:t>ს პროექტი</w:t>
      </w:r>
      <w:r w:rsidRPr="00E95B72">
        <w:rPr>
          <w:rFonts w:ascii="Sylfaen" w:hAnsi="Sylfaen" w:cs="Sylfaen"/>
          <w:lang w:val="ka-GE"/>
        </w:rPr>
        <w:t xml:space="preserve"> ითვალისწინებს </w:t>
      </w:r>
      <w:r w:rsidR="00CD5D3B">
        <w:rPr>
          <w:rFonts w:ascii="Sylfaen" w:hAnsi="Sylfaen"/>
          <w:lang w:val="ka-GE"/>
        </w:rPr>
        <w:t>323</w:t>
      </w:r>
      <w:r w:rsidR="00A16175">
        <w:rPr>
          <w:rFonts w:ascii="Sylfaen" w:hAnsi="Sylfaen"/>
          <w:lang w:val="ka-GE"/>
        </w:rPr>
        <w:t>.</w:t>
      </w:r>
      <w:r w:rsidR="00CD5D3B">
        <w:rPr>
          <w:rFonts w:ascii="Sylfaen" w:hAnsi="Sylfaen"/>
          <w:lang w:val="ka-GE"/>
        </w:rPr>
        <w:t>1</w:t>
      </w:r>
      <w:r w:rsidR="00A16175">
        <w:rPr>
          <w:rFonts w:ascii="Sylfaen" w:hAnsi="Sylfaen"/>
          <w:lang w:val="ka-GE"/>
        </w:rPr>
        <w:t xml:space="preserve"> </w:t>
      </w:r>
      <w:r w:rsidR="00A16175" w:rsidRPr="00E95B72">
        <w:rPr>
          <w:rFonts w:ascii="Sylfaen" w:hAnsi="Sylfaen"/>
          <w:lang w:val="ka-GE"/>
        </w:rPr>
        <w:t>ათასი ლარი</w:t>
      </w:r>
      <w:r w:rsidR="00F656D9" w:rsidRPr="00E95B72">
        <w:rPr>
          <w:rFonts w:ascii="Sylfaen" w:hAnsi="Sylfaen"/>
          <w:lang w:val="ka-GE"/>
        </w:rPr>
        <w:t xml:space="preserve">ს </w:t>
      </w:r>
      <w:r w:rsidRPr="00E95B72">
        <w:rPr>
          <w:rFonts w:ascii="Sylfaen" w:hAnsi="Sylfaen" w:cs="Sylfaen"/>
          <w:lang w:val="ka-GE"/>
        </w:rPr>
        <w:t xml:space="preserve">გამოყოფას. </w:t>
      </w:r>
      <w:r w:rsidR="00CD5D3B">
        <w:rPr>
          <w:rFonts w:ascii="Sylfaen" w:hAnsi="Sylfaen" w:cs="Sylfaen"/>
          <w:lang w:val="ka-GE"/>
        </w:rPr>
        <w:t>ამ</w:t>
      </w:r>
      <w:r w:rsidRPr="00E95B72">
        <w:rPr>
          <w:rFonts w:ascii="Sylfaen" w:hAnsi="Sylfaen" w:cs="Sylfaen"/>
          <w:lang w:val="ka-GE"/>
        </w:rPr>
        <w:t xml:space="preserve"> თანხის ფარგლებში </w:t>
      </w:r>
      <w:r w:rsidR="00CE4EA9" w:rsidRPr="00E95B72">
        <w:rPr>
          <w:rFonts w:ascii="Sylfaen" w:hAnsi="Sylfaen" w:cs="Sylfaen"/>
          <w:lang w:val="ka-GE"/>
        </w:rPr>
        <w:t>და</w:t>
      </w:r>
      <w:r w:rsidRPr="00E95B72">
        <w:rPr>
          <w:rFonts w:ascii="Sylfaen" w:hAnsi="Sylfaen" w:cs="Sylfaen"/>
          <w:lang w:val="ka-GE"/>
        </w:rPr>
        <w:t>ფინანსდება შემდეგი</w:t>
      </w:r>
      <w:r w:rsidR="00977F2E">
        <w:rPr>
          <w:rFonts w:ascii="Sylfaen" w:hAnsi="Sylfaen" w:cs="Sylfaen"/>
          <w:lang w:val="ka-GE"/>
        </w:rPr>
        <w:t xml:space="preserve"> </w:t>
      </w:r>
      <w:r w:rsidR="0066319A" w:rsidRPr="00E95B72">
        <w:rPr>
          <w:rFonts w:ascii="Sylfaen" w:hAnsi="Sylfaen" w:cs="Sylfaen"/>
          <w:lang w:val="ka-GE"/>
        </w:rPr>
        <w:t>ქვე</w:t>
      </w:r>
      <w:r w:rsidR="00FB3DC9">
        <w:rPr>
          <w:rFonts w:ascii="Sylfaen" w:hAnsi="Sylfaen" w:cs="Sylfaen"/>
          <w:lang w:val="ka-GE"/>
        </w:rPr>
        <w:t>პროგრამები</w:t>
      </w:r>
      <w:r w:rsidRPr="00E95B72">
        <w:rPr>
          <w:rFonts w:ascii="Sylfaen" w:hAnsi="Sylfaen" w:cs="Sylfaen"/>
          <w:lang w:val="ka-GE"/>
        </w:rPr>
        <w:t>:</w:t>
      </w:r>
    </w:p>
    <w:tbl>
      <w:tblPr>
        <w:tblW w:w="5000" w:type="pct"/>
        <w:tblLook w:val="04A0" w:firstRow="1" w:lastRow="0" w:firstColumn="1" w:lastColumn="0" w:noHBand="0" w:noVBand="1"/>
      </w:tblPr>
      <w:tblGrid>
        <w:gridCol w:w="7831"/>
        <w:gridCol w:w="1529"/>
      </w:tblGrid>
      <w:tr w:rsidR="00CD5D3B" w:rsidRPr="00CD5D3B" w14:paraId="61CD1BE2" w14:textId="77777777" w:rsidTr="00CD5D3B">
        <w:trPr>
          <w:trHeight w:val="432"/>
        </w:trPr>
        <w:tc>
          <w:tcPr>
            <w:tcW w:w="5000" w:type="pct"/>
            <w:gridSpan w:val="2"/>
            <w:tcBorders>
              <w:top w:val="nil"/>
              <w:left w:val="nil"/>
              <w:bottom w:val="nil"/>
              <w:right w:val="nil"/>
            </w:tcBorders>
            <w:shd w:val="clear" w:color="000000" w:fill="FFFFFF"/>
            <w:vAlign w:val="bottom"/>
            <w:hideMark/>
          </w:tcPr>
          <w:p w14:paraId="2B39C1D0" w14:textId="77777777" w:rsidR="00CD5D3B" w:rsidRPr="00CD5D3B" w:rsidRDefault="00CD5D3B" w:rsidP="00CD5D3B">
            <w:pPr>
              <w:spacing w:after="0" w:line="240" w:lineRule="auto"/>
              <w:jc w:val="center"/>
              <w:rPr>
                <w:rFonts w:ascii="Sylfaen" w:eastAsia="Times New Roman" w:hAnsi="Sylfaen" w:cs="Calibri"/>
                <w:b/>
                <w:bCs/>
                <w:color w:val="000000"/>
                <w:sz w:val="20"/>
                <w:szCs w:val="20"/>
              </w:rPr>
            </w:pPr>
            <w:r w:rsidRPr="00CD5D3B">
              <w:rPr>
                <w:rFonts w:ascii="Sylfaen" w:eastAsia="Times New Roman" w:hAnsi="Sylfaen" w:cs="Calibri"/>
                <w:b/>
                <w:bCs/>
                <w:color w:val="000000"/>
                <w:sz w:val="20"/>
                <w:szCs w:val="20"/>
              </w:rPr>
              <w:t xml:space="preserve">სოციალური უზრუნველყოფის პროგრამები </w:t>
            </w:r>
            <w:r w:rsidRPr="00CD5D3B">
              <w:rPr>
                <w:rFonts w:ascii="Sylfaen" w:eastAsia="Times New Roman" w:hAnsi="Sylfaen" w:cs="Calibri"/>
                <w:color w:val="000000"/>
                <w:sz w:val="16"/>
                <w:szCs w:val="20"/>
              </w:rPr>
              <w:t>(ათასი ლარი)</w:t>
            </w:r>
          </w:p>
        </w:tc>
      </w:tr>
      <w:tr w:rsidR="00CD5D3B" w:rsidRPr="00CD5D3B" w14:paraId="12051DF9" w14:textId="77777777" w:rsidTr="00CD5D3B">
        <w:trPr>
          <w:trHeight w:val="440"/>
        </w:trPr>
        <w:tc>
          <w:tcPr>
            <w:tcW w:w="41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B38658" w14:textId="77777777" w:rsidR="00CD5D3B" w:rsidRPr="00CD5D3B" w:rsidRDefault="00CD5D3B" w:rsidP="00CD5D3B">
            <w:pPr>
              <w:spacing w:after="0" w:line="240" w:lineRule="auto"/>
              <w:rPr>
                <w:rFonts w:ascii="Sylfaen" w:eastAsia="Times New Roman" w:hAnsi="Sylfaen" w:cs="Calibri"/>
                <w:sz w:val="20"/>
                <w:szCs w:val="20"/>
              </w:rPr>
            </w:pPr>
            <w:r w:rsidRPr="00CD5D3B">
              <w:rPr>
                <w:rFonts w:ascii="Sylfaen" w:eastAsia="Times New Roman" w:hAnsi="Sylfaen" w:cs="Calibri"/>
                <w:sz w:val="20"/>
                <w:szCs w:val="20"/>
              </w:rPr>
              <w:t xml:space="preserve">ავადმყოფთა სოციალური დაცვა </w:t>
            </w:r>
          </w:p>
        </w:tc>
        <w:tc>
          <w:tcPr>
            <w:tcW w:w="817" w:type="pct"/>
            <w:tcBorders>
              <w:top w:val="single" w:sz="4" w:space="0" w:color="auto"/>
              <w:left w:val="nil"/>
              <w:bottom w:val="single" w:sz="4" w:space="0" w:color="auto"/>
              <w:right w:val="single" w:sz="4" w:space="0" w:color="auto"/>
            </w:tcBorders>
            <w:shd w:val="clear" w:color="000000" w:fill="FFFFFF"/>
            <w:noWrap/>
            <w:vAlign w:val="center"/>
            <w:hideMark/>
          </w:tcPr>
          <w:p w14:paraId="46359E42" w14:textId="77777777" w:rsidR="00CD5D3B" w:rsidRPr="00CD5D3B" w:rsidRDefault="00CD5D3B" w:rsidP="00CD5D3B">
            <w:pPr>
              <w:spacing w:after="0" w:line="240" w:lineRule="auto"/>
              <w:jc w:val="center"/>
              <w:rPr>
                <w:rFonts w:ascii="Sylfaen" w:eastAsia="Times New Roman" w:hAnsi="Sylfaen" w:cs="Calibri"/>
                <w:bCs/>
                <w:sz w:val="20"/>
                <w:szCs w:val="20"/>
              </w:rPr>
            </w:pPr>
            <w:r w:rsidRPr="00CD5D3B">
              <w:rPr>
                <w:rFonts w:ascii="Sylfaen" w:eastAsia="Times New Roman" w:hAnsi="Sylfaen" w:cs="Calibri"/>
                <w:bCs/>
                <w:sz w:val="20"/>
                <w:szCs w:val="20"/>
              </w:rPr>
              <w:t>125.6</w:t>
            </w:r>
          </w:p>
        </w:tc>
      </w:tr>
      <w:tr w:rsidR="00CD5D3B" w:rsidRPr="00CD5D3B" w14:paraId="0444C6DF" w14:textId="77777777" w:rsidTr="00CD5D3B">
        <w:trPr>
          <w:trHeight w:val="440"/>
        </w:trPr>
        <w:tc>
          <w:tcPr>
            <w:tcW w:w="4183" w:type="pct"/>
            <w:tcBorders>
              <w:top w:val="nil"/>
              <w:left w:val="single" w:sz="4" w:space="0" w:color="auto"/>
              <w:bottom w:val="single" w:sz="4" w:space="0" w:color="auto"/>
              <w:right w:val="single" w:sz="4" w:space="0" w:color="auto"/>
            </w:tcBorders>
            <w:shd w:val="clear" w:color="000000" w:fill="FFFFFF"/>
            <w:vAlign w:val="center"/>
            <w:hideMark/>
          </w:tcPr>
          <w:p w14:paraId="695BA4AF" w14:textId="77777777" w:rsidR="00CD5D3B" w:rsidRPr="00CD5D3B" w:rsidRDefault="00CD5D3B" w:rsidP="00CD5D3B">
            <w:pPr>
              <w:spacing w:after="0" w:line="240" w:lineRule="auto"/>
              <w:rPr>
                <w:rFonts w:ascii="Sylfaen" w:eastAsia="Times New Roman" w:hAnsi="Sylfaen" w:cs="Calibri"/>
                <w:sz w:val="20"/>
                <w:szCs w:val="20"/>
              </w:rPr>
            </w:pPr>
            <w:r w:rsidRPr="00CD5D3B">
              <w:rPr>
                <w:rFonts w:ascii="Sylfaen" w:eastAsia="Times New Roman" w:hAnsi="Sylfaen" w:cs="Calibri"/>
                <w:sz w:val="20"/>
                <w:szCs w:val="20"/>
              </w:rPr>
              <w:t>მრავალშვილიანი ოჯახების დახმარება</w:t>
            </w:r>
          </w:p>
        </w:tc>
        <w:tc>
          <w:tcPr>
            <w:tcW w:w="817" w:type="pct"/>
            <w:tcBorders>
              <w:top w:val="nil"/>
              <w:left w:val="nil"/>
              <w:bottom w:val="single" w:sz="4" w:space="0" w:color="auto"/>
              <w:right w:val="single" w:sz="4" w:space="0" w:color="auto"/>
            </w:tcBorders>
            <w:shd w:val="clear" w:color="000000" w:fill="FFFFFF"/>
            <w:noWrap/>
            <w:vAlign w:val="center"/>
            <w:hideMark/>
          </w:tcPr>
          <w:p w14:paraId="7BC9B57F" w14:textId="77777777" w:rsidR="00CD5D3B" w:rsidRPr="00CD5D3B" w:rsidRDefault="00CD5D3B" w:rsidP="00CD5D3B">
            <w:pPr>
              <w:spacing w:after="0" w:line="240" w:lineRule="auto"/>
              <w:jc w:val="center"/>
              <w:rPr>
                <w:rFonts w:ascii="Sylfaen" w:eastAsia="Times New Roman" w:hAnsi="Sylfaen" w:cs="Calibri"/>
                <w:bCs/>
                <w:sz w:val="20"/>
                <w:szCs w:val="20"/>
              </w:rPr>
            </w:pPr>
            <w:r w:rsidRPr="00CD5D3B">
              <w:rPr>
                <w:rFonts w:ascii="Sylfaen" w:eastAsia="Times New Roman" w:hAnsi="Sylfaen" w:cs="Calibri"/>
                <w:bCs/>
                <w:sz w:val="20"/>
                <w:szCs w:val="20"/>
              </w:rPr>
              <w:t>100.0</w:t>
            </w:r>
          </w:p>
        </w:tc>
      </w:tr>
      <w:tr w:rsidR="00CD5D3B" w:rsidRPr="00CD5D3B" w14:paraId="1F3C9F64" w14:textId="77777777" w:rsidTr="00CD5D3B">
        <w:trPr>
          <w:trHeight w:val="440"/>
        </w:trPr>
        <w:tc>
          <w:tcPr>
            <w:tcW w:w="4183" w:type="pct"/>
            <w:tcBorders>
              <w:top w:val="nil"/>
              <w:left w:val="single" w:sz="4" w:space="0" w:color="auto"/>
              <w:bottom w:val="single" w:sz="4" w:space="0" w:color="auto"/>
              <w:right w:val="single" w:sz="4" w:space="0" w:color="auto"/>
            </w:tcBorders>
            <w:shd w:val="clear" w:color="000000" w:fill="FFFFFF"/>
            <w:vAlign w:val="center"/>
            <w:hideMark/>
          </w:tcPr>
          <w:p w14:paraId="5D8E04B2" w14:textId="77777777" w:rsidR="00CD5D3B" w:rsidRPr="00CD5D3B" w:rsidRDefault="00CD5D3B" w:rsidP="00CD5D3B">
            <w:pPr>
              <w:spacing w:after="0" w:line="240" w:lineRule="auto"/>
              <w:rPr>
                <w:rFonts w:ascii="Sylfaen" w:eastAsia="Times New Roman" w:hAnsi="Sylfaen" w:cs="Calibri"/>
                <w:sz w:val="20"/>
                <w:szCs w:val="20"/>
              </w:rPr>
            </w:pPr>
            <w:r w:rsidRPr="00CD5D3B">
              <w:rPr>
                <w:rFonts w:ascii="Sylfaen" w:eastAsia="Times New Roman" w:hAnsi="Sylfaen" w:cs="Calibri"/>
                <w:sz w:val="20"/>
                <w:szCs w:val="20"/>
              </w:rPr>
              <w:t>სტიქიით დაზარალებული ოჯახების დახმარება</w:t>
            </w:r>
          </w:p>
        </w:tc>
        <w:tc>
          <w:tcPr>
            <w:tcW w:w="817" w:type="pct"/>
            <w:tcBorders>
              <w:top w:val="nil"/>
              <w:left w:val="nil"/>
              <w:bottom w:val="single" w:sz="4" w:space="0" w:color="auto"/>
              <w:right w:val="single" w:sz="4" w:space="0" w:color="auto"/>
            </w:tcBorders>
            <w:shd w:val="clear" w:color="000000" w:fill="FFFFFF"/>
            <w:noWrap/>
            <w:vAlign w:val="center"/>
            <w:hideMark/>
          </w:tcPr>
          <w:p w14:paraId="2C56F689" w14:textId="77777777" w:rsidR="00CD5D3B" w:rsidRPr="00CD5D3B" w:rsidRDefault="00CD5D3B" w:rsidP="00CD5D3B">
            <w:pPr>
              <w:spacing w:after="0" w:line="240" w:lineRule="auto"/>
              <w:jc w:val="center"/>
              <w:rPr>
                <w:rFonts w:ascii="Sylfaen" w:eastAsia="Times New Roman" w:hAnsi="Sylfaen" w:cs="Calibri"/>
                <w:bCs/>
                <w:sz w:val="20"/>
                <w:szCs w:val="20"/>
              </w:rPr>
            </w:pPr>
            <w:r w:rsidRPr="00CD5D3B">
              <w:rPr>
                <w:rFonts w:ascii="Sylfaen" w:eastAsia="Times New Roman" w:hAnsi="Sylfaen" w:cs="Calibri"/>
                <w:bCs/>
                <w:sz w:val="20"/>
                <w:szCs w:val="20"/>
              </w:rPr>
              <w:t>40.0</w:t>
            </w:r>
          </w:p>
        </w:tc>
      </w:tr>
      <w:tr w:rsidR="00CD5D3B" w:rsidRPr="00CD5D3B" w14:paraId="1B742289" w14:textId="77777777" w:rsidTr="00CD5D3B">
        <w:trPr>
          <w:trHeight w:val="440"/>
        </w:trPr>
        <w:tc>
          <w:tcPr>
            <w:tcW w:w="4183" w:type="pct"/>
            <w:tcBorders>
              <w:top w:val="nil"/>
              <w:left w:val="single" w:sz="4" w:space="0" w:color="auto"/>
              <w:bottom w:val="single" w:sz="4" w:space="0" w:color="auto"/>
              <w:right w:val="single" w:sz="4" w:space="0" w:color="auto"/>
            </w:tcBorders>
            <w:shd w:val="clear" w:color="000000" w:fill="FFFFFF"/>
            <w:vAlign w:val="center"/>
            <w:hideMark/>
          </w:tcPr>
          <w:p w14:paraId="73BB8CF3" w14:textId="77777777" w:rsidR="00CD5D3B" w:rsidRPr="00CD5D3B" w:rsidRDefault="00CD5D3B" w:rsidP="00CD5D3B">
            <w:pPr>
              <w:spacing w:after="0" w:line="240" w:lineRule="auto"/>
              <w:rPr>
                <w:rFonts w:ascii="Sylfaen" w:eastAsia="Times New Roman" w:hAnsi="Sylfaen" w:cs="Calibri"/>
                <w:sz w:val="20"/>
                <w:szCs w:val="20"/>
              </w:rPr>
            </w:pPr>
            <w:r w:rsidRPr="00CD5D3B">
              <w:rPr>
                <w:rFonts w:ascii="Sylfaen" w:eastAsia="Times New Roman" w:hAnsi="Sylfaen" w:cs="Calibri"/>
                <w:sz w:val="20"/>
                <w:szCs w:val="20"/>
              </w:rPr>
              <w:t>შშმ პირებთა სოციალური დაცვა</w:t>
            </w:r>
          </w:p>
        </w:tc>
        <w:tc>
          <w:tcPr>
            <w:tcW w:w="817" w:type="pct"/>
            <w:tcBorders>
              <w:top w:val="nil"/>
              <w:left w:val="nil"/>
              <w:bottom w:val="single" w:sz="4" w:space="0" w:color="auto"/>
              <w:right w:val="single" w:sz="4" w:space="0" w:color="auto"/>
            </w:tcBorders>
            <w:shd w:val="clear" w:color="000000" w:fill="FFFFFF"/>
            <w:noWrap/>
            <w:vAlign w:val="center"/>
            <w:hideMark/>
          </w:tcPr>
          <w:p w14:paraId="7D1B4D5F" w14:textId="77777777" w:rsidR="00CD5D3B" w:rsidRPr="00CD5D3B" w:rsidRDefault="00CD5D3B" w:rsidP="00CD5D3B">
            <w:pPr>
              <w:spacing w:after="0" w:line="240" w:lineRule="auto"/>
              <w:jc w:val="center"/>
              <w:rPr>
                <w:rFonts w:ascii="Sylfaen" w:eastAsia="Times New Roman" w:hAnsi="Sylfaen" w:cs="Calibri"/>
                <w:bCs/>
                <w:sz w:val="20"/>
                <w:szCs w:val="20"/>
              </w:rPr>
            </w:pPr>
            <w:r w:rsidRPr="00CD5D3B">
              <w:rPr>
                <w:rFonts w:ascii="Sylfaen" w:eastAsia="Times New Roman" w:hAnsi="Sylfaen" w:cs="Calibri"/>
                <w:bCs/>
                <w:sz w:val="20"/>
                <w:szCs w:val="20"/>
              </w:rPr>
              <w:t>30.0</w:t>
            </w:r>
          </w:p>
        </w:tc>
      </w:tr>
      <w:tr w:rsidR="00CD5D3B" w:rsidRPr="00CD5D3B" w14:paraId="358A127C" w14:textId="77777777" w:rsidTr="00CD5D3B">
        <w:trPr>
          <w:trHeight w:val="440"/>
        </w:trPr>
        <w:tc>
          <w:tcPr>
            <w:tcW w:w="4183" w:type="pct"/>
            <w:tcBorders>
              <w:top w:val="nil"/>
              <w:left w:val="single" w:sz="4" w:space="0" w:color="auto"/>
              <w:bottom w:val="single" w:sz="4" w:space="0" w:color="auto"/>
              <w:right w:val="single" w:sz="4" w:space="0" w:color="auto"/>
            </w:tcBorders>
            <w:shd w:val="clear" w:color="000000" w:fill="FFFFFF"/>
            <w:vAlign w:val="center"/>
            <w:hideMark/>
          </w:tcPr>
          <w:p w14:paraId="68A5BBD6" w14:textId="77777777" w:rsidR="00CD5D3B" w:rsidRPr="00CD5D3B" w:rsidRDefault="00CD5D3B" w:rsidP="00CD5D3B">
            <w:pPr>
              <w:spacing w:after="0" w:line="240" w:lineRule="auto"/>
              <w:rPr>
                <w:rFonts w:ascii="Sylfaen" w:eastAsia="Times New Roman" w:hAnsi="Sylfaen" w:cs="Calibri"/>
                <w:sz w:val="20"/>
                <w:szCs w:val="20"/>
              </w:rPr>
            </w:pPr>
            <w:r w:rsidRPr="00CD5D3B">
              <w:rPr>
                <w:rFonts w:ascii="Sylfaen" w:eastAsia="Times New Roman" w:hAnsi="Sylfaen" w:cs="Calibri"/>
                <w:sz w:val="20"/>
                <w:szCs w:val="20"/>
              </w:rPr>
              <w:t>უპატრონო მიცვალებულები დაკრძალვა</w:t>
            </w:r>
          </w:p>
        </w:tc>
        <w:tc>
          <w:tcPr>
            <w:tcW w:w="817" w:type="pct"/>
            <w:tcBorders>
              <w:top w:val="nil"/>
              <w:left w:val="nil"/>
              <w:bottom w:val="single" w:sz="4" w:space="0" w:color="auto"/>
              <w:right w:val="single" w:sz="4" w:space="0" w:color="auto"/>
            </w:tcBorders>
            <w:shd w:val="clear" w:color="000000" w:fill="FFFFFF"/>
            <w:noWrap/>
            <w:vAlign w:val="center"/>
            <w:hideMark/>
          </w:tcPr>
          <w:p w14:paraId="392402BE" w14:textId="77777777" w:rsidR="00CD5D3B" w:rsidRPr="00CD5D3B" w:rsidRDefault="00CD5D3B" w:rsidP="00CD5D3B">
            <w:pPr>
              <w:spacing w:after="0" w:line="240" w:lineRule="auto"/>
              <w:jc w:val="center"/>
              <w:rPr>
                <w:rFonts w:ascii="Sylfaen" w:eastAsia="Times New Roman" w:hAnsi="Sylfaen" w:cs="Calibri"/>
                <w:bCs/>
                <w:sz w:val="20"/>
                <w:szCs w:val="20"/>
              </w:rPr>
            </w:pPr>
            <w:r w:rsidRPr="00CD5D3B">
              <w:rPr>
                <w:rFonts w:ascii="Sylfaen" w:eastAsia="Times New Roman" w:hAnsi="Sylfaen" w:cs="Calibri"/>
                <w:bCs/>
                <w:sz w:val="20"/>
                <w:szCs w:val="20"/>
              </w:rPr>
              <w:t>8.3</w:t>
            </w:r>
          </w:p>
        </w:tc>
      </w:tr>
      <w:tr w:rsidR="00CD5D3B" w:rsidRPr="00CD5D3B" w14:paraId="296EA320" w14:textId="77777777" w:rsidTr="00CD5D3B">
        <w:trPr>
          <w:trHeight w:val="440"/>
        </w:trPr>
        <w:tc>
          <w:tcPr>
            <w:tcW w:w="4183" w:type="pct"/>
            <w:tcBorders>
              <w:top w:val="nil"/>
              <w:left w:val="single" w:sz="4" w:space="0" w:color="auto"/>
              <w:bottom w:val="single" w:sz="4" w:space="0" w:color="auto"/>
              <w:right w:val="single" w:sz="4" w:space="0" w:color="auto"/>
            </w:tcBorders>
            <w:shd w:val="clear" w:color="000000" w:fill="FFFFFF"/>
            <w:vAlign w:val="center"/>
            <w:hideMark/>
          </w:tcPr>
          <w:p w14:paraId="0CF3E243" w14:textId="77777777" w:rsidR="00CD5D3B" w:rsidRPr="00CD5D3B" w:rsidRDefault="00CD5D3B" w:rsidP="00CD5D3B">
            <w:pPr>
              <w:spacing w:after="0" w:line="240" w:lineRule="auto"/>
              <w:rPr>
                <w:rFonts w:ascii="Sylfaen" w:eastAsia="Times New Roman" w:hAnsi="Sylfaen" w:cs="Calibri"/>
                <w:sz w:val="20"/>
                <w:szCs w:val="20"/>
              </w:rPr>
            </w:pPr>
            <w:r w:rsidRPr="00CD5D3B">
              <w:rPr>
                <w:rFonts w:ascii="Sylfaen" w:eastAsia="Times New Roman" w:hAnsi="Sylfaen" w:cs="Calibri"/>
                <w:sz w:val="20"/>
                <w:szCs w:val="20"/>
              </w:rPr>
              <w:t>ბავშვთა დაცვა</w:t>
            </w:r>
          </w:p>
        </w:tc>
        <w:tc>
          <w:tcPr>
            <w:tcW w:w="817" w:type="pct"/>
            <w:tcBorders>
              <w:top w:val="nil"/>
              <w:left w:val="nil"/>
              <w:bottom w:val="single" w:sz="4" w:space="0" w:color="auto"/>
              <w:right w:val="single" w:sz="4" w:space="0" w:color="auto"/>
            </w:tcBorders>
            <w:shd w:val="clear" w:color="000000" w:fill="FFFFFF"/>
            <w:noWrap/>
            <w:vAlign w:val="center"/>
            <w:hideMark/>
          </w:tcPr>
          <w:p w14:paraId="033BD532" w14:textId="77777777" w:rsidR="00CD5D3B" w:rsidRPr="00CD5D3B" w:rsidRDefault="00CD5D3B" w:rsidP="00CD5D3B">
            <w:pPr>
              <w:spacing w:after="0" w:line="240" w:lineRule="auto"/>
              <w:jc w:val="center"/>
              <w:rPr>
                <w:rFonts w:ascii="Sylfaen" w:eastAsia="Times New Roman" w:hAnsi="Sylfaen" w:cs="Calibri"/>
                <w:bCs/>
                <w:sz w:val="20"/>
                <w:szCs w:val="20"/>
              </w:rPr>
            </w:pPr>
            <w:r w:rsidRPr="00CD5D3B">
              <w:rPr>
                <w:rFonts w:ascii="Sylfaen" w:eastAsia="Times New Roman" w:hAnsi="Sylfaen" w:cs="Calibri"/>
                <w:bCs/>
                <w:sz w:val="20"/>
                <w:szCs w:val="20"/>
              </w:rPr>
              <w:t>7.5</w:t>
            </w:r>
          </w:p>
        </w:tc>
      </w:tr>
      <w:tr w:rsidR="00CD5D3B" w:rsidRPr="00CD5D3B" w14:paraId="6E199DB5" w14:textId="77777777" w:rsidTr="00CD5D3B">
        <w:trPr>
          <w:trHeight w:val="440"/>
        </w:trPr>
        <w:tc>
          <w:tcPr>
            <w:tcW w:w="4183" w:type="pct"/>
            <w:tcBorders>
              <w:top w:val="nil"/>
              <w:left w:val="single" w:sz="4" w:space="0" w:color="auto"/>
              <w:bottom w:val="single" w:sz="4" w:space="0" w:color="auto"/>
              <w:right w:val="single" w:sz="4" w:space="0" w:color="auto"/>
            </w:tcBorders>
            <w:shd w:val="clear" w:color="000000" w:fill="FFFFFF"/>
            <w:vAlign w:val="center"/>
            <w:hideMark/>
          </w:tcPr>
          <w:p w14:paraId="1474D2CE" w14:textId="77777777" w:rsidR="00CD5D3B" w:rsidRPr="00CD5D3B" w:rsidRDefault="00CD5D3B" w:rsidP="00CD5D3B">
            <w:pPr>
              <w:spacing w:after="0" w:line="240" w:lineRule="auto"/>
              <w:rPr>
                <w:rFonts w:ascii="Sylfaen" w:eastAsia="Times New Roman" w:hAnsi="Sylfaen" w:cs="Calibri"/>
                <w:sz w:val="20"/>
                <w:szCs w:val="20"/>
              </w:rPr>
            </w:pPr>
            <w:r w:rsidRPr="00CD5D3B">
              <w:rPr>
                <w:rFonts w:ascii="Sylfaen" w:eastAsia="Times New Roman" w:hAnsi="Sylfaen" w:cs="Calibri"/>
                <w:sz w:val="20"/>
                <w:szCs w:val="20"/>
              </w:rPr>
              <w:t>დღესასწაულებზე ვეტერანთა ერთჯერადი დახმარება</w:t>
            </w:r>
          </w:p>
        </w:tc>
        <w:tc>
          <w:tcPr>
            <w:tcW w:w="817" w:type="pct"/>
            <w:tcBorders>
              <w:top w:val="nil"/>
              <w:left w:val="nil"/>
              <w:bottom w:val="single" w:sz="4" w:space="0" w:color="auto"/>
              <w:right w:val="single" w:sz="4" w:space="0" w:color="auto"/>
            </w:tcBorders>
            <w:shd w:val="clear" w:color="000000" w:fill="FFFFFF"/>
            <w:noWrap/>
            <w:vAlign w:val="center"/>
            <w:hideMark/>
          </w:tcPr>
          <w:p w14:paraId="60C7DA96" w14:textId="77777777" w:rsidR="00CD5D3B" w:rsidRPr="00CD5D3B" w:rsidRDefault="00CD5D3B" w:rsidP="00CD5D3B">
            <w:pPr>
              <w:spacing w:after="0" w:line="240" w:lineRule="auto"/>
              <w:jc w:val="center"/>
              <w:rPr>
                <w:rFonts w:ascii="Sylfaen" w:eastAsia="Times New Roman" w:hAnsi="Sylfaen" w:cs="Calibri"/>
                <w:bCs/>
                <w:sz w:val="20"/>
                <w:szCs w:val="20"/>
              </w:rPr>
            </w:pPr>
            <w:r w:rsidRPr="00CD5D3B">
              <w:rPr>
                <w:rFonts w:ascii="Sylfaen" w:eastAsia="Times New Roman" w:hAnsi="Sylfaen" w:cs="Calibri"/>
                <w:bCs/>
                <w:sz w:val="20"/>
                <w:szCs w:val="20"/>
              </w:rPr>
              <w:t>6.2</w:t>
            </w:r>
          </w:p>
        </w:tc>
      </w:tr>
      <w:tr w:rsidR="00CD5D3B" w:rsidRPr="00CD5D3B" w14:paraId="26B5C244" w14:textId="77777777" w:rsidTr="00CD5D3B">
        <w:trPr>
          <w:trHeight w:val="440"/>
        </w:trPr>
        <w:tc>
          <w:tcPr>
            <w:tcW w:w="4183" w:type="pct"/>
            <w:tcBorders>
              <w:top w:val="nil"/>
              <w:left w:val="single" w:sz="4" w:space="0" w:color="auto"/>
              <w:bottom w:val="single" w:sz="4" w:space="0" w:color="auto"/>
              <w:right w:val="single" w:sz="4" w:space="0" w:color="auto"/>
            </w:tcBorders>
            <w:shd w:val="clear" w:color="000000" w:fill="FFFFFF"/>
            <w:vAlign w:val="center"/>
            <w:hideMark/>
          </w:tcPr>
          <w:p w14:paraId="67C41433" w14:textId="77777777" w:rsidR="00CD5D3B" w:rsidRPr="00CD5D3B" w:rsidRDefault="00CD5D3B" w:rsidP="00CD5D3B">
            <w:pPr>
              <w:spacing w:after="0" w:line="240" w:lineRule="auto"/>
              <w:rPr>
                <w:rFonts w:ascii="Sylfaen" w:eastAsia="Times New Roman" w:hAnsi="Sylfaen" w:cs="Calibri"/>
                <w:sz w:val="20"/>
                <w:szCs w:val="20"/>
              </w:rPr>
            </w:pPr>
            <w:r w:rsidRPr="00CD5D3B">
              <w:rPr>
                <w:rFonts w:ascii="Sylfaen" w:eastAsia="Times New Roman" w:hAnsi="Sylfaen" w:cs="Calibri"/>
                <w:sz w:val="20"/>
                <w:szCs w:val="20"/>
              </w:rPr>
              <w:t xml:space="preserve">შშმ პირების და ვეტერანების ოჯახების დახმარების </w:t>
            </w:r>
          </w:p>
        </w:tc>
        <w:tc>
          <w:tcPr>
            <w:tcW w:w="817" w:type="pct"/>
            <w:tcBorders>
              <w:top w:val="nil"/>
              <w:left w:val="nil"/>
              <w:bottom w:val="single" w:sz="4" w:space="0" w:color="auto"/>
              <w:right w:val="single" w:sz="4" w:space="0" w:color="auto"/>
            </w:tcBorders>
            <w:shd w:val="clear" w:color="000000" w:fill="FFFFFF"/>
            <w:noWrap/>
            <w:vAlign w:val="center"/>
            <w:hideMark/>
          </w:tcPr>
          <w:p w14:paraId="6847D4A6" w14:textId="77777777" w:rsidR="00CD5D3B" w:rsidRPr="00CD5D3B" w:rsidRDefault="00CD5D3B" w:rsidP="00CD5D3B">
            <w:pPr>
              <w:spacing w:after="0" w:line="240" w:lineRule="auto"/>
              <w:jc w:val="center"/>
              <w:rPr>
                <w:rFonts w:ascii="Sylfaen" w:eastAsia="Times New Roman" w:hAnsi="Sylfaen" w:cs="Calibri"/>
                <w:bCs/>
                <w:sz w:val="20"/>
                <w:szCs w:val="20"/>
              </w:rPr>
            </w:pPr>
            <w:r w:rsidRPr="00CD5D3B">
              <w:rPr>
                <w:rFonts w:ascii="Sylfaen" w:eastAsia="Times New Roman" w:hAnsi="Sylfaen" w:cs="Calibri"/>
                <w:bCs/>
                <w:sz w:val="20"/>
                <w:szCs w:val="20"/>
              </w:rPr>
              <w:t>5.0</w:t>
            </w:r>
          </w:p>
        </w:tc>
      </w:tr>
      <w:tr w:rsidR="00CD5D3B" w:rsidRPr="00CD5D3B" w14:paraId="3E2B157A" w14:textId="77777777" w:rsidTr="00CD5D3B">
        <w:trPr>
          <w:trHeight w:val="413"/>
        </w:trPr>
        <w:tc>
          <w:tcPr>
            <w:tcW w:w="4183" w:type="pct"/>
            <w:tcBorders>
              <w:top w:val="nil"/>
              <w:left w:val="single" w:sz="4" w:space="0" w:color="auto"/>
              <w:bottom w:val="single" w:sz="4" w:space="0" w:color="auto"/>
              <w:right w:val="single" w:sz="4" w:space="0" w:color="auto"/>
            </w:tcBorders>
            <w:shd w:val="clear" w:color="000000" w:fill="FFFFFF"/>
            <w:vAlign w:val="center"/>
            <w:hideMark/>
          </w:tcPr>
          <w:p w14:paraId="25EA7C01" w14:textId="77777777" w:rsidR="00CD5D3B" w:rsidRPr="00CD5D3B" w:rsidRDefault="00CD5D3B" w:rsidP="00CD5D3B">
            <w:pPr>
              <w:spacing w:after="0" w:line="240" w:lineRule="auto"/>
              <w:rPr>
                <w:rFonts w:ascii="Sylfaen" w:eastAsia="Times New Roman" w:hAnsi="Sylfaen" w:cs="Calibri"/>
                <w:sz w:val="20"/>
                <w:szCs w:val="20"/>
              </w:rPr>
            </w:pPr>
            <w:r w:rsidRPr="00CD5D3B">
              <w:rPr>
                <w:rFonts w:ascii="Sylfaen" w:eastAsia="Times New Roman" w:hAnsi="Sylfaen" w:cs="Calibri"/>
                <w:sz w:val="20"/>
                <w:szCs w:val="20"/>
              </w:rPr>
              <w:t xml:space="preserve">ვეტერანთა დაკრძალვის ხარჯი </w:t>
            </w:r>
          </w:p>
        </w:tc>
        <w:tc>
          <w:tcPr>
            <w:tcW w:w="817" w:type="pct"/>
            <w:tcBorders>
              <w:top w:val="nil"/>
              <w:left w:val="nil"/>
              <w:bottom w:val="single" w:sz="4" w:space="0" w:color="auto"/>
              <w:right w:val="single" w:sz="4" w:space="0" w:color="auto"/>
            </w:tcBorders>
            <w:shd w:val="clear" w:color="000000" w:fill="FFFFFF"/>
            <w:noWrap/>
            <w:vAlign w:val="center"/>
            <w:hideMark/>
          </w:tcPr>
          <w:p w14:paraId="2FA3E8EA" w14:textId="77777777" w:rsidR="00CD5D3B" w:rsidRPr="00CD5D3B" w:rsidRDefault="00CD5D3B" w:rsidP="00CD5D3B">
            <w:pPr>
              <w:spacing w:after="0" w:line="240" w:lineRule="auto"/>
              <w:jc w:val="center"/>
              <w:rPr>
                <w:rFonts w:ascii="Sylfaen" w:eastAsia="Times New Roman" w:hAnsi="Sylfaen" w:cs="Calibri"/>
                <w:bCs/>
                <w:sz w:val="20"/>
                <w:szCs w:val="20"/>
              </w:rPr>
            </w:pPr>
            <w:r w:rsidRPr="00CD5D3B">
              <w:rPr>
                <w:rFonts w:ascii="Sylfaen" w:eastAsia="Times New Roman" w:hAnsi="Sylfaen" w:cs="Calibri"/>
                <w:bCs/>
                <w:sz w:val="20"/>
                <w:szCs w:val="20"/>
              </w:rPr>
              <w:t>0.5</w:t>
            </w:r>
          </w:p>
        </w:tc>
      </w:tr>
      <w:tr w:rsidR="00CD5D3B" w:rsidRPr="00CD5D3B" w14:paraId="54BEF25A" w14:textId="77777777" w:rsidTr="00CD5D3B">
        <w:trPr>
          <w:trHeight w:val="350"/>
        </w:trPr>
        <w:tc>
          <w:tcPr>
            <w:tcW w:w="4183" w:type="pct"/>
            <w:tcBorders>
              <w:top w:val="nil"/>
              <w:left w:val="single" w:sz="4" w:space="0" w:color="auto"/>
              <w:bottom w:val="single" w:sz="4" w:space="0" w:color="auto"/>
              <w:right w:val="single" w:sz="4" w:space="0" w:color="auto"/>
            </w:tcBorders>
            <w:shd w:val="clear" w:color="000000" w:fill="FFFFFF"/>
            <w:noWrap/>
            <w:vAlign w:val="center"/>
            <w:hideMark/>
          </w:tcPr>
          <w:p w14:paraId="15E3B334" w14:textId="77777777" w:rsidR="00CD5D3B" w:rsidRPr="00CD5D3B" w:rsidRDefault="00CD5D3B" w:rsidP="00CD5D3B">
            <w:pPr>
              <w:spacing w:after="0" w:line="240" w:lineRule="auto"/>
              <w:jc w:val="center"/>
              <w:rPr>
                <w:rFonts w:ascii="Sylfaen" w:eastAsia="Times New Roman" w:hAnsi="Sylfaen" w:cs="Calibri"/>
                <w:b/>
                <w:bCs/>
                <w:color w:val="000000"/>
                <w:sz w:val="20"/>
                <w:szCs w:val="20"/>
              </w:rPr>
            </w:pPr>
            <w:r w:rsidRPr="00CD5D3B">
              <w:rPr>
                <w:rFonts w:ascii="Sylfaen" w:eastAsia="Times New Roman" w:hAnsi="Sylfaen" w:cs="Calibri"/>
                <w:b/>
                <w:bCs/>
                <w:color w:val="000000"/>
                <w:sz w:val="20"/>
                <w:szCs w:val="20"/>
              </w:rPr>
              <w:t>სულ</w:t>
            </w:r>
          </w:p>
        </w:tc>
        <w:tc>
          <w:tcPr>
            <w:tcW w:w="817" w:type="pct"/>
            <w:tcBorders>
              <w:top w:val="nil"/>
              <w:left w:val="nil"/>
              <w:bottom w:val="single" w:sz="4" w:space="0" w:color="auto"/>
              <w:right w:val="single" w:sz="4" w:space="0" w:color="auto"/>
            </w:tcBorders>
            <w:shd w:val="clear" w:color="000000" w:fill="FFFFFF"/>
            <w:noWrap/>
            <w:vAlign w:val="center"/>
            <w:hideMark/>
          </w:tcPr>
          <w:p w14:paraId="5B5E891D" w14:textId="77777777" w:rsidR="00CD5D3B" w:rsidRPr="00CD5D3B" w:rsidRDefault="00CD5D3B" w:rsidP="00CD5D3B">
            <w:pPr>
              <w:spacing w:after="0" w:line="240" w:lineRule="auto"/>
              <w:jc w:val="center"/>
              <w:rPr>
                <w:rFonts w:ascii="Sylfaen" w:eastAsia="Times New Roman" w:hAnsi="Sylfaen" w:cs="Calibri"/>
                <w:b/>
                <w:bCs/>
                <w:color w:val="000000"/>
                <w:sz w:val="20"/>
                <w:szCs w:val="20"/>
              </w:rPr>
            </w:pPr>
            <w:r w:rsidRPr="00CD5D3B">
              <w:rPr>
                <w:rFonts w:ascii="Sylfaen" w:eastAsia="Times New Roman" w:hAnsi="Sylfaen" w:cs="Calibri"/>
                <w:b/>
                <w:bCs/>
                <w:color w:val="000000"/>
                <w:sz w:val="20"/>
                <w:szCs w:val="20"/>
              </w:rPr>
              <w:t>323.1</w:t>
            </w:r>
          </w:p>
        </w:tc>
      </w:tr>
    </w:tbl>
    <w:p w14:paraId="586BA57B" w14:textId="0040A2FA" w:rsidR="00F656D9" w:rsidRPr="00E95B72" w:rsidRDefault="00F656D9" w:rsidP="00F6338D">
      <w:pPr>
        <w:jc w:val="both"/>
        <w:rPr>
          <w:rFonts w:ascii="Sylfaen" w:hAnsi="Sylfaen" w:cs="Sylfaen"/>
          <w:lang w:val="ka-GE"/>
        </w:rPr>
      </w:pPr>
    </w:p>
    <w:p w14:paraId="6B4BC4B8" w14:textId="68F58BE6" w:rsidR="008036B4" w:rsidRDefault="00CD5D3B" w:rsidP="008036B4">
      <w:pPr>
        <w:jc w:val="both"/>
        <w:rPr>
          <w:rFonts w:ascii="Sylfaen" w:hAnsi="Sylfaen" w:cs="Sylfaen"/>
          <w:lang w:val="ka-GE"/>
        </w:rPr>
      </w:pPr>
      <w:r w:rsidRPr="00CD5D3B">
        <w:rPr>
          <w:rFonts w:ascii="Sylfaen" w:hAnsi="Sylfaen" w:cs="Sylfaen"/>
          <w:b/>
          <w:bCs/>
          <w:i/>
          <w:iCs/>
          <w:u w:val="single"/>
          <w:lang w:val="ka-GE"/>
        </w:rPr>
        <w:t>ავადმყოფთა სოციალური დაცვა</w:t>
      </w:r>
      <w:r>
        <w:rPr>
          <w:rFonts w:ascii="Sylfaen" w:hAnsi="Sylfaen" w:cs="Sylfaen"/>
          <w:bCs/>
          <w:iCs/>
          <w:lang w:val="ka-GE"/>
        </w:rPr>
        <w:t xml:space="preserve">  </w:t>
      </w:r>
      <w:r w:rsidR="00D101AA" w:rsidRPr="003C7AA3">
        <w:rPr>
          <w:rFonts w:ascii="Sylfaen" w:hAnsi="Sylfaen" w:cs="Sylfaen"/>
          <w:lang w:val="ka-GE"/>
        </w:rPr>
        <w:t xml:space="preserve">- </w:t>
      </w:r>
      <w:r w:rsidRPr="00CD5D3B">
        <w:rPr>
          <w:rFonts w:ascii="Sylfaen" w:hAnsi="Sylfaen" w:cs="Sylfaen"/>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2000 (ორი ათასი)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1200 (ერთიათას ორასი)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200 (ორასი)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200 (ორასი) ლარისა</w:t>
      </w:r>
      <w:r w:rsidR="003C7AA3" w:rsidRPr="003C7AA3">
        <w:rPr>
          <w:rFonts w:ascii="Sylfaen" w:hAnsi="Sylfaen" w:cs="Sylfaen"/>
          <w:lang w:val="ka-GE"/>
        </w:rPr>
        <w:t>.</w:t>
      </w:r>
    </w:p>
    <w:p w14:paraId="166BA0E9" w14:textId="1E710314" w:rsidR="00BB28B0" w:rsidRPr="00E95B72" w:rsidRDefault="00BB28B0" w:rsidP="00BB28B0">
      <w:pPr>
        <w:ind w:firstLine="720"/>
        <w:jc w:val="right"/>
        <w:rPr>
          <w:rFonts w:ascii="Sylfaen" w:hAnsi="Sylfaen" w:cs="Sylfaen"/>
          <w:i/>
          <w:sz w:val="18"/>
          <w:u w:val="single"/>
          <w:lang w:val="ka-GE"/>
        </w:rPr>
      </w:pPr>
      <w:r w:rsidRPr="00E95B72">
        <w:rPr>
          <w:rFonts w:ascii="Sylfaen" w:hAnsi="Sylfaen" w:cs="Sylfaen"/>
          <w:i/>
          <w:sz w:val="18"/>
          <w:u w:val="single"/>
          <w:lang w:val="ka-GE"/>
        </w:rPr>
        <w:t>გრაფიკი #</w:t>
      </w:r>
      <w:r w:rsidR="00EF5395" w:rsidRPr="00E95B72">
        <w:rPr>
          <w:rFonts w:ascii="Sylfaen" w:hAnsi="Sylfaen" w:cs="Sylfaen"/>
          <w:i/>
          <w:sz w:val="18"/>
          <w:u w:val="single"/>
          <w:lang w:val="ka-GE"/>
        </w:rPr>
        <w:t>3</w:t>
      </w:r>
      <w:r w:rsidR="003C7AA3">
        <w:rPr>
          <w:rFonts w:ascii="Sylfaen" w:hAnsi="Sylfaen" w:cs="Sylfaen"/>
          <w:i/>
          <w:sz w:val="18"/>
          <w:u w:val="single"/>
          <w:lang w:val="ka-GE"/>
        </w:rPr>
        <w:t>0</w:t>
      </w:r>
      <w:r w:rsidR="003C7AA3">
        <w:rPr>
          <w:noProof/>
        </w:rPr>
        <w:drawing>
          <wp:inline distT="0" distB="0" distL="0" distR="0" wp14:anchorId="708FD893" wp14:editId="63B4BC50">
            <wp:extent cx="5848350" cy="3733800"/>
            <wp:effectExtent l="0" t="0" r="0" b="0"/>
            <wp:docPr id="47" name="Chart 47">
              <a:extLst xmlns:a="http://schemas.openxmlformats.org/drawingml/2006/main">
                <a:ext uri="{FF2B5EF4-FFF2-40B4-BE49-F238E27FC236}">
                  <a16:creationId xmlns:a16="http://schemas.microsoft.com/office/drawing/2014/main" id="{00000000-0008-0000-0B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33B78ED" w14:textId="77777777" w:rsidR="00CD5D3B" w:rsidRDefault="00CD5D3B" w:rsidP="00CD5D3B">
      <w:pPr>
        <w:jc w:val="both"/>
        <w:rPr>
          <w:rFonts w:ascii="Sylfaen" w:hAnsi="Sylfaen" w:cs="Sylfaen"/>
          <w:lang w:val="ka-GE"/>
        </w:rPr>
      </w:pPr>
      <w:r w:rsidRPr="00CD5D3B">
        <w:rPr>
          <w:rFonts w:ascii="Sylfaen" w:hAnsi="Sylfaen" w:cs="Sylfaen"/>
          <w:b/>
          <w:bCs/>
          <w:i/>
          <w:iCs/>
          <w:u w:val="single"/>
          <w:lang w:val="ka-GE"/>
        </w:rPr>
        <w:lastRenderedPageBreak/>
        <w:t>მრავალშვილიანი ოჯახების დახმარება</w:t>
      </w:r>
      <w:r w:rsidRPr="003C7AA3">
        <w:rPr>
          <w:rFonts w:ascii="Sylfaen" w:hAnsi="Sylfaen" w:cs="Sylfaen"/>
          <w:lang w:val="ka-GE"/>
        </w:rPr>
        <w:t xml:space="preserve"> - </w:t>
      </w:r>
      <w:r w:rsidRPr="00CD5D3B">
        <w:rPr>
          <w:rFonts w:ascii="Sylfaen" w:hAnsi="Sylfaen" w:cs="Sylfaen"/>
          <w:lang w:val="ka-GE"/>
        </w:rPr>
        <w:t xml:space="preserve">ქვეპროგრამის ფარგლებში მატერიალური დახმარება გაეწევა:  </w:t>
      </w:r>
    </w:p>
    <w:p w14:paraId="3B9AD51E" w14:textId="77777777" w:rsidR="00CD5D3B" w:rsidRPr="00CD5D3B" w:rsidRDefault="00CD5D3B" w:rsidP="00CD5D3B">
      <w:pPr>
        <w:pStyle w:val="ListParagraph"/>
        <w:numPr>
          <w:ilvl w:val="0"/>
          <w:numId w:val="44"/>
        </w:numPr>
        <w:jc w:val="both"/>
        <w:rPr>
          <w:rFonts w:ascii="Sylfaen" w:hAnsi="Sylfaen" w:cs="Sylfaen"/>
          <w:sz w:val="20"/>
          <w:lang w:val="ka-GE"/>
        </w:rPr>
      </w:pPr>
      <w:r w:rsidRPr="00CD5D3B">
        <w:rPr>
          <w:rFonts w:ascii="Sylfaen" w:hAnsi="Sylfaen" w:cs="Sylfaen"/>
          <w:sz w:val="20"/>
          <w:lang w:val="ka-GE"/>
        </w:rPr>
        <w:t xml:space="preserve">ახალშობილის შეძენასთან დაკავშირებით ოჯახებს პირველი შვილ(ებ)ის შეძენაზე;  - 400 (ოთხასი) ლარის, მეორე შვილის შეძენაზე - 450 (ოთხას ორმოცდაათი) ლარი:  </w:t>
      </w:r>
    </w:p>
    <w:p w14:paraId="3DEEC281" w14:textId="77777777" w:rsidR="00CD5D3B" w:rsidRPr="00CD5D3B" w:rsidRDefault="00CD5D3B" w:rsidP="00CD5D3B">
      <w:pPr>
        <w:pStyle w:val="ListParagraph"/>
        <w:numPr>
          <w:ilvl w:val="0"/>
          <w:numId w:val="44"/>
        </w:numPr>
        <w:jc w:val="both"/>
        <w:rPr>
          <w:rFonts w:ascii="Sylfaen" w:hAnsi="Sylfaen" w:cs="Sylfaen"/>
          <w:sz w:val="20"/>
          <w:lang w:val="ka-GE"/>
        </w:rPr>
      </w:pPr>
      <w:r w:rsidRPr="00CD5D3B">
        <w:rPr>
          <w:rFonts w:ascii="Sylfaen" w:hAnsi="Sylfaen" w:cs="Sylfaen"/>
          <w:sz w:val="20"/>
          <w:lang w:val="ka-GE"/>
        </w:rPr>
        <w:t xml:space="preserve">წლის განმავლობაში ერთჯერადად  მრავალშვილიან  ოჯახებზე გაიცემა სამშვილიან  ოჯახზე - 200 (ორასი) ლარი, ოთხშვილიან ოჯახზე -300 (სამასი) ლარი, ხუთშვილიან ოჯახზე 350 (სამას ორმოცდაათი) ლარი; ექვს და  მეტშვილიან ოჯახზე - 400 (ოთხასი) ლარი. </w:t>
      </w:r>
    </w:p>
    <w:p w14:paraId="0BA8AA34" w14:textId="77777777" w:rsidR="00CD5D3B" w:rsidRPr="00CD5D3B" w:rsidRDefault="00CD5D3B" w:rsidP="00CD5D3B">
      <w:pPr>
        <w:pStyle w:val="ListParagraph"/>
        <w:numPr>
          <w:ilvl w:val="0"/>
          <w:numId w:val="44"/>
        </w:numPr>
        <w:jc w:val="both"/>
        <w:rPr>
          <w:rFonts w:ascii="Sylfaen" w:hAnsi="Sylfaen" w:cs="Sylfaen"/>
          <w:sz w:val="20"/>
          <w:lang w:val="ka-GE"/>
        </w:rPr>
      </w:pPr>
      <w:r w:rsidRPr="00CD5D3B">
        <w:rPr>
          <w:rFonts w:ascii="Sylfaen" w:hAnsi="Sylfaen" w:cs="Sylfaen"/>
          <w:sz w:val="20"/>
          <w:lang w:val="ka-GE"/>
        </w:rPr>
        <w:t xml:space="preserve">მრავაშვილიან (სამი და მეტი შვილი) ოჯახებზე საახალწლო საშობაოდ გაიცემა 200 (ორასი) ლარი. </w:t>
      </w:r>
    </w:p>
    <w:p w14:paraId="60965079" w14:textId="77777777" w:rsidR="00CD5D3B" w:rsidRPr="00CD5D3B" w:rsidRDefault="00CD5D3B" w:rsidP="00CD5D3B">
      <w:pPr>
        <w:pStyle w:val="ListParagraph"/>
        <w:numPr>
          <w:ilvl w:val="0"/>
          <w:numId w:val="44"/>
        </w:numPr>
        <w:jc w:val="both"/>
        <w:rPr>
          <w:rFonts w:ascii="Sylfaen" w:hAnsi="Sylfaen" w:cs="Sylfaen"/>
          <w:sz w:val="20"/>
          <w:lang w:val="ka-GE"/>
        </w:rPr>
      </w:pPr>
      <w:r w:rsidRPr="00CD5D3B">
        <w:rPr>
          <w:rFonts w:ascii="Sylfaen" w:hAnsi="Sylfaen" w:cs="Sylfaen"/>
          <w:sz w:val="20"/>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200 (ორასი) ლარის ოდენობით, აღდგომის დღესასწაულზე  და საახალწლო საშობაოდ ოჯახზე 200 (ორასი) ლარი.  </w:t>
      </w:r>
    </w:p>
    <w:p w14:paraId="019A2C05" w14:textId="77777777" w:rsidR="00CD5D3B" w:rsidRPr="00CD5D3B" w:rsidRDefault="00CD5D3B" w:rsidP="00CD5D3B">
      <w:pPr>
        <w:pStyle w:val="ListParagraph"/>
        <w:numPr>
          <w:ilvl w:val="0"/>
          <w:numId w:val="44"/>
        </w:numPr>
        <w:jc w:val="both"/>
        <w:rPr>
          <w:rFonts w:ascii="Sylfaen" w:hAnsi="Sylfaen" w:cs="Sylfaen"/>
          <w:sz w:val="20"/>
          <w:lang w:val="ka-GE"/>
        </w:rPr>
      </w:pPr>
      <w:r w:rsidRPr="00CD5D3B">
        <w:rPr>
          <w:rFonts w:ascii="Sylfaen" w:hAnsi="Sylfaen" w:cs="Sylfaen"/>
          <w:sz w:val="20"/>
          <w:lang w:val="ka-GE"/>
        </w:rPr>
        <w:t xml:space="preserve">მარტოხელა მშობელზე წლის განმავლობაში ერთჯერადად გაიცემა 200 (ორასი) ლარი, ხოლო აღდგომის დღესასწაულზე  და საახალწლო საშობაოდ ოჯახზე 200 (ორასი) ლარი.  </w:t>
      </w:r>
    </w:p>
    <w:p w14:paraId="12976B2D" w14:textId="77777777" w:rsidR="00CD5D3B" w:rsidRPr="00CD5D3B" w:rsidRDefault="00CD5D3B" w:rsidP="00CD5D3B">
      <w:pPr>
        <w:pStyle w:val="ListParagraph"/>
        <w:numPr>
          <w:ilvl w:val="0"/>
          <w:numId w:val="44"/>
        </w:numPr>
        <w:jc w:val="both"/>
        <w:rPr>
          <w:rFonts w:ascii="Sylfaen" w:hAnsi="Sylfaen" w:cs="Sylfaen"/>
          <w:sz w:val="20"/>
          <w:lang w:val="ka-GE"/>
        </w:rPr>
      </w:pPr>
      <w:r w:rsidRPr="00CD5D3B">
        <w:rPr>
          <w:rFonts w:ascii="Sylfaen" w:hAnsi="Sylfaen" w:cs="Sylfaen"/>
          <w:sz w:val="20"/>
          <w:lang w:val="ka-GE"/>
        </w:rPr>
        <w:t>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400 (ოთხასი) ლარისა;</w:t>
      </w:r>
    </w:p>
    <w:p w14:paraId="55F74908" w14:textId="77777777" w:rsidR="00CD5D3B" w:rsidRPr="00CD5D3B" w:rsidRDefault="00CD5D3B" w:rsidP="00CD5D3B">
      <w:pPr>
        <w:pStyle w:val="ListParagraph"/>
        <w:numPr>
          <w:ilvl w:val="0"/>
          <w:numId w:val="44"/>
        </w:numPr>
        <w:jc w:val="both"/>
        <w:rPr>
          <w:rFonts w:ascii="Sylfaen" w:hAnsi="Sylfaen" w:cs="Sylfaen"/>
          <w:sz w:val="20"/>
          <w:lang w:val="ka-GE"/>
        </w:rPr>
      </w:pPr>
      <w:r w:rsidRPr="00CD5D3B">
        <w:rPr>
          <w:rFonts w:ascii="Sylfaen" w:hAnsi="Sylfaen" w:cs="Sylfaen"/>
          <w:sz w:val="20"/>
          <w:lang w:val="ka-GE"/>
        </w:rPr>
        <w:t>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0AB99947" w14:textId="4D69A440" w:rsidR="00CD5D3B" w:rsidRPr="00AE37E1" w:rsidRDefault="00CD5D3B" w:rsidP="00CD5D3B">
      <w:pPr>
        <w:pStyle w:val="ListParagraph"/>
        <w:numPr>
          <w:ilvl w:val="0"/>
          <w:numId w:val="44"/>
        </w:numPr>
        <w:jc w:val="both"/>
        <w:rPr>
          <w:rFonts w:ascii="Sylfaen" w:hAnsi="Sylfaen" w:cs="Sylfaen"/>
          <w:lang w:val="ka-GE"/>
        </w:rPr>
      </w:pPr>
      <w:r w:rsidRPr="00CD5D3B">
        <w:rPr>
          <w:rFonts w:ascii="Sylfaen" w:hAnsi="Sylfaen" w:cs="Sylfaen"/>
          <w:sz w:val="20"/>
          <w:lang w:val="ka-GE"/>
        </w:rPr>
        <w:t>18 წლამდე მრავალშვილიან (ოთხი და მეტი შვილი) დედებს, 3 მარტს დედის დღესთან დაკავშირებით  გადაეცემა სასურსათო პაკეტი / კალათა 100 (ასი) ლარის ფარგლებში</w:t>
      </w:r>
      <w:r>
        <w:rPr>
          <w:rFonts w:ascii="Sylfaen" w:hAnsi="Sylfaen" w:cs="Sylfaen"/>
          <w:sz w:val="20"/>
          <w:lang w:val="ka-GE"/>
        </w:rPr>
        <w:t>.</w:t>
      </w:r>
    </w:p>
    <w:p w14:paraId="68CF1053" w14:textId="77777777" w:rsidR="00AE37E1" w:rsidRPr="00CD5D3B" w:rsidRDefault="00AE37E1" w:rsidP="00AE37E1">
      <w:pPr>
        <w:pStyle w:val="ListParagraph"/>
        <w:jc w:val="both"/>
        <w:rPr>
          <w:rFonts w:ascii="Sylfaen" w:hAnsi="Sylfaen" w:cs="Sylfaen"/>
          <w:lang w:val="ka-GE"/>
        </w:rPr>
      </w:pPr>
    </w:p>
    <w:p w14:paraId="2282189B" w14:textId="0D3A0107" w:rsidR="00CD5D3B" w:rsidRDefault="00CD5D3B" w:rsidP="00CD5D3B">
      <w:pPr>
        <w:jc w:val="both"/>
        <w:rPr>
          <w:rFonts w:ascii="Sylfaen" w:hAnsi="Sylfaen"/>
          <w:b/>
          <w:i/>
          <w:u w:val="single"/>
          <w:lang w:val="ka-GE"/>
        </w:rPr>
      </w:pPr>
      <w:r w:rsidRPr="00CD5D3B">
        <w:rPr>
          <w:rFonts w:ascii="Sylfaen" w:hAnsi="Sylfaen" w:cs="Sylfaen"/>
          <w:b/>
          <w:bCs/>
          <w:i/>
          <w:iCs/>
          <w:u w:val="single"/>
          <w:lang w:val="ka-GE"/>
        </w:rPr>
        <w:t>სტიქიური უბედურების შედეგად დაზარალებული ოჯახების სოციალური დაცვა</w:t>
      </w:r>
      <w:r>
        <w:rPr>
          <w:rFonts w:ascii="Sylfaen" w:hAnsi="Sylfaen" w:cs="Sylfaen"/>
          <w:bCs/>
          <w:iCs/>
          <w:lang w:val="ka-GE"/>
        </w:rPr>
        <w:t xml:space="preserve"> -</w:t>
      </w:r>
      <w:r w:rsidRPr="008036B4">
        <w:rPr>
          <w:rFonts w:ascii="Sylfaen" w:hAnsi="Sylfaen" w:cs="Sylfaen"/>
          <w:bCs/>
          <w:iCs/>
          <w:lang w:val="ka-GE"/>
        </w:rPr>
        <w:t xml:space="preserve"> </w:t>
      </w:r>
      <w:r w:rsidRPr="00CD5D3B">
        <w:rPr>
          <w:rFonts w:ascii="Sylfaen" w:hAnsi="Sylfaen" w:cs="Sylfaen"/>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10 000 (ათი ათასი) ლარის ოდენობით.</w:t>
      </w:r>
    </w:p>
    <w:p w14:paraId="6895FF27" w14:textId="297BAA95" w:rsidR="008036B4" w:rsidRPr="003C7AA3" w:rsidRDefault="008036B4" w:rsidP="008036B4">
      <w:pPr>
        <w:jc w:val="both"/>
        <w:rPr>
          <w:rFonts w:ascii="Sylfaen" w:hAnsi="Sylfaen" w:cs="Sylfaen"/>
          <w:lang w:val="ka-GE"/>
        </w:rPr>
      </w:pPr>
    </w:p>
    <w:p w14:paraId="0BA1697D" w14:textId="41EC063D" w:rsidR="00DA30FA" w:rsidRDefault="00DA30FA" w:rsidP="00A036E2">
      <w:pPr>
        <w:ind w:firstLine="720"/>
        <w:jc w:val="both"/>
        <w:rPr>
          <w:rFonts w:ascii="Sylfaen" w:hAnsi="Sylfaen" w:cs="Sylfaen"/>
          <w:lang w:val="ka-GE"/>
        </w:rPr>
      </w:pPr>
    </w:p>
    <w:p w14:paraId="73B867C3" w14:textId="5BCC8F66" w:rsidR="00DA30FA" w:rsidRDefault="00DA30FA" w:rsidP="00A036E2">
      <w:pPr>
        <w:ind w:firstLine="720"/>
        <w:jc w:val="both"/>
        <w:rPr>
          <w:rFonts w:ascii="Sylfaen" w:hAnsi="Sylfaen" w:cs="Sylfaen"/>
          <w:lang w:val="ka-GE"/>
        </w:rPr>
      </w:pPr>
    </w:p>
    <w:p w14:paraId="4BC81BB7" w14:textId="1225003C" w:rsidR="00DA30FA" w:rsidRDefault="00DA30FA" w:rsidP="00A036E2">
      <w:pPr>
        <w:ind w:firstLine="720"/>
        <w:jc w:val="both"/>
        <w:rPr>
          <w:rFonts w:ascii="Sylfaen" w:hAnsi="Sylfaen" w:cs="Sylfaen"/>
          <w:lang w:val="ka-GE"/>
        </w:rPr>
      </w:pPr>
    </w:p>
    <w:p w14:paraId="3086A62F" w14:textId="77777777" w:rsidR="00DA30FA" w:rsidRDefault="00DA30FA" w:rsidP="00A036E2">
      <w:pPr>
        <w:ind w:firstLine="720"/>
        <w:jc w:val="both"/>
        <w:rPr>
          <w:rFonts w:ascii="Sylfaen" w:hAnsi="Sylfaen" w:cs="Sylfaen"/>
          <w:lang w:val="ka-GE"/>
        </w:rPr>
      </w:pPr>
    </w:p>
    <w:p w14:paraId="5164AF1F" w14:textId="13F84D6F" w:rsidR="00DA30FA" w:rsidRDefault="00DA30FA" w:rsidP="00A036E2">
      <w:pPr>
        <w:ind w:firstLine="720"/>
        <w:jc w:val="both"/>
        <w:rPr>
          <w:rFonts w:ascii="Sylfaen" w:hAnsi="Sylfaen" w:cs="Sylfaen"/>
          <w:lang w:val="ka-GE"/>
        </w:rPr>
      </w:pPr>
    </w:p>
    <w:p w14:paraId="3426F10F" w14:textId="507BEFF3" w:rsidR="00BF07C2" w:rsidRPr="00E95B72" w:rsidRDefault="00BF07C2" w:rsidP="00BF07C2">
      <w:pPr>
        <w:pStyle w:val="Heading2"/>
        <w:rPr>
          <w:rFonts w:ascii="Sylfaen" w:hAnsi="Sylfaen"/>
          <w:color w:val="auto"/>
        </w:rPr>
      </w:pPr>
      <w:bookmarkStart w:id="24" w:name="_Toc516414414"/>
      <w:bookmarkStart w:id="25" w:name="_Toc37113769"/>
      <w:bookmarkStart w:id="26" w:name="_Toc153812287"/>
      <w:r w:rsidRPr="00E95B72">
        <w:rPr>
          <w:rFonts w:ascii="Sylfaen" w:hAnsi="Sylfaen" w:cs="Sylfaen"/>
          <w:color w:val="auto"/>
        </w:rPr>
        <w:lastRenderedPageBreak/>
        <w:t>ბიუჯეტის</w:t>
      </w:r>
      <w:r w:rsidRPr="00E95B72">
        <w:rPr>
          <w:rFonts w:ascii="Sylfaen" w:hAnsi="Sylfaen"/>
          <w:color w:val="auto"/>
        </w:rPr>
        <w:t xml:space="preserve"> </w:t>
      </w:r>
      <w:r w:rsidRPr="00E95B72">
        <w:rPr>
          <w:rFonts w:ascii="Sylfaen" w:hAnsi="Sylfaen" w:cs="Sylfaen"/>
          <w:color w:val="auto"/>
        </w:rPr>
        <w:t>გადასახდელები</w:t>
      </w:r>
      <w:r w:rsidRPr="00E95B72">
        <w:rPr>
          <w:rFonts w:ascii="Sylfaen" w:hAnsi="Sylfaen"/>
          <w:color w:val="auto"/>
        </w:rPr>
        <w:t xml:space="preserve"> </w:t>
      </w:r>
      <w:r w:rsidRPr="00E95B72">
        <w:rPr>
          <w:rFonts w:ascii="Sylfaen" w:hAnsi="Sylfaen" w:cs="Sylfaen"/>
          <w:color w:val="auto"/>
        </w:rPr>
        <w:t>საბიუჯეტო</w:t>
      </w:r>
      <w:r w:rsidRPr="00E95B72">
        <w:rPr>
          <w:rFonts w:ascii="Sylfaen" w:hAnsi="Sylfaen"/>
          <w:color w:val="auto"/>
        </w:rPr>
        <w:t xml:space="preserve"> </w:t>
      </w:r>
      <w:r w:rsidRPr="00E95B72">
        <w:rPr>
          <w:rFonts w:ascii="Sylfaen" w:hAnsi="Sylfaen" w:cs="Sylfaen"/>
          <w:color w:val="auto"/>
        </w:rPr>
        <w:t>კლასიფიკაციის</w:t>
      </w:r>
      <w:r w:rsidRPr="00E95B72">
        <w:rPr>
          <w:rFonts w:ascii="Sylfaen" w:hAnsi="Sylfaen"/>
          <w:color w:val="auto"/>
        </w:rPr>
        <w:t xml:space="preserve"> </w:t>
      </w:r>
      <w:r w:rsidRPr="00E95B72">
        <w:rPr>
          <w:rFonts w:ascii="Sylfaen" w:hAnsi="Sylfaen" w:cs="Sylfaen"/>
          <w:color w:val="auto"/>
        </w:rPr>
        <w:t>მიხედვით</w:t>
      </w:r>
      <w:bookmarkEnd w:id="24"/>
      <w:bookmarkEnd w:id="25"/>
      <w:bookmarkEnd w:id="26"/>
    </w:p>
    <w:p w14:paraId="6386FB1F" w14:textId="6E7BD6B7" w:rsidR="00AF75A8" w:rsidRPr="00E95B72" w:rsidRDefault="00BF07C2" w:rsidP="00BF07C2">
      <w:pPr>
        <w:jc w:val="both"/>
        <w:rPr>
          <w:rFonts w:ascii="Sylfaen" w:hAnsi="Sylfaen"/>
          <w:lang w:val="ka-GE"/>
        </w:rPr>
      </w:pPr>
      <w:r>
        <w:rPr>
          <w:rFonts w:ascii="Sylfaen" w:hAnsi="Sylfaen"/>
          <w:lang w:val="ka-GE"/>
        </w:rPr>
        <w:t>202</w:t>
      </w:r>
      <w:r w:rsidR="00A036E2">
        <w:rPr>
          <w:rFonts w:ascii="Sylfaen" w:hAnsi="Sylfaen"/>
          <w:lang w:val="ka-GE"/>
        </w:rPr>
        <w:t>1</w:t>
      </w:r>
      <w:r w:rsidRPr="00E95B72">
        <w:rPr>
          <w:rFonts w:ascii="Sylfaen" w:hAnsi="Sylfaen"/>
          <w:lang w:val="ka-GE"/>
        </w:rPr>
        <w:t>-20</w:t>
      </w:r>
      <w:r>
        <w:rPr>
          <w:rFonts w:ascii="Sylfaen" w:hAnsi="Sylfaen"/>
          <w:lang w:val="ka-GE"/>
        </w:rPr>
        <w:t>2</w:t>
      </w:r>
      <w:r w:rsidR="00DA30FA">
        <w:rPr>
          <w:rFonts w:ascii="Sylfaen" w:hAnsi="Sylfaen"/>
          <w:lang w:val="ka-GE"/>
        </w:rPr>
        <w:t>4</w:t>
      </w:r>
      <w:r w:rsidRPr="00E95B72">
        <w:rPr>
          <w:rFonts w:ascii="Sylfaen" w:hAnsi="Sylfaen"/>
          <w:lang w:val="ka-GE"/>
        </w:rPr>
        <w:t xml:space="preserve"> წლების მიხედვით </w:t>
      </w:r>
      <w:r w:rsidR="008720C2">
        <w:rPr>
          <w:rFonts w:ascii="Sylfaen" w:hAnsi="Sylfaen"/>
          <w:lang w:val="ka-GE"/>
        </w:rPr>
        <w:t>ონის</w:t>
      </w:r>
      <w:r w:rsidR="009B5150">
        <w:rPr>
          <w:rFonts w:ascii="Sylfaen" w:hAnsi="Sylfaen"/>
          <w:lang w:val="ka-GE"/>
        </w:rPr>
        <w:t xml:space="preserve"> </w:t>
      </w:r>
      <w:r w:rsidRPr="00E95B72">
        <w:rPr>
          <w:rFonts w:ascii="Sylfaen" w:hAnsi="Sylfaen"/>
          <w:lang w:val="ka-GE"/>
        </w:rPr>
        <w:t xml:space="preserve">მუნიციპალიტეტის ბიუჯეტიდან ჯამში დაიხარჯება </w:t>
      </w:r>
      <w:r w:rsidR="006325CB" w:rsidRPr="006325CB">
        <w:rPr>
          <w:rFonts w:ascii="Sylfaen" w:hAnsi="Sylfaen"/>
          <w:lang w:val="ka-GE"/>
        </w:rPr>
        <w:t>70,522.0</w:t>
      </w:r>
      <w:r w:rsidRPr="00E95B72">
        <w:rPr>
          <w:rFonts w:ascii="Sylfaen" w:hAnsi="Sylfaen"/>
          <w:lang w:val="ka-GE"/>
        </w:rPr>
        <w:t xml:space="preserve"> ათასი ლარი. ამ ხარჯების სტრუქტურა საბიუჯეტო კლასიფიკაციის მიხედვით მოცემულია #3</w:t>
      </w:r>
      <w:r w:rsidR="00821674">
        <w:rPr>
          <w:rFonts w:ascii="Sylfaen" w:hAnsi="Sylfaen"/>
          <w:lang w:val="ka-GE"/>
        </w:rPr>
        <w:t>1</w:t>
      </w:r>
      <w:r w:rsidRPr="00E95B72">
        <w:rPr>
          <w:rFonts w:ascii="Sylfaen" w:hAnsi="Sylfaen"/>
          <w:lang w:val="ka-GE"/>
        </w:rPr>
        <w:t>-ზე და #3</w:t>
      </w:r>
      <w:r w:rsidR="00821674">
        <w:rPr>
          <w:rFonts w:ascii="Sylfaen" w:hAnsi="Sylfaen"/>
          <w:lang w:val="ka-GE"/>
        </w:rPr>
        <w:t>2</w:t>
      </w:r>
      <w:r w:rsidRPr="00E95B72">
        <w:rPr>
          <w:rFonts w:ascii="Sylfaen" w:hAnsi="Sylfaen"/>
          <w:lang w:val="ka-GE"/>
        </w:rPr>
        <w:t xml:space="preserve"> გრაფიკებზე:</w:t>
      </w:r>
    </w:p>
    <w:p w14:paraId="2BCAB916" w14:textId="777CBBB3" w:rsidR="00BF07C2" w:rsidRDefault="00BF07C2" w:rsidP="00BF07C2">
      <w:pPr>
        <w:ind w:firstLine="720"/>
        <w:jc w:val="right"/>
        <w:rPr>
          <w:rFonts w:ascii="Sylfaen" w:hAnsi="Sylfaen"/>
          <w:lang w:val="ka-GE"/>
        </w:rPr>
      </w:pPr>
      <w:r w:rsidRPr="00E95B72">
        <w:rPr>
          <w:rFonts w:ascii="Sylfaen" w:hAnsi="Sylfaen"/>
          <w:i/>
          <w:sz w:val="18"/>
          <w:u w:val="single"/>
          <w:lang w:val="ka-GE"/>
        </w:rPr>
        <w:t>გრაფიკი #3</w:t>
      </w:r>
      <w:r w:rsidR="00821674">
        <w:rPr>
          <w:rFonts w:ascii="Sylfaen" w:hAnsi="Sylfaen"/>
          <w:i/>
          <w:sz w:val="18"/>
          <w:u w:val="single"/>
          <w:lang w:val="ka-GE"/>
        </w:rPr>
        <w:t>1</w:t>
      </w:r>
    </w:p>
    <w:p w14:paraId="0739A83C" w14:textId="0BF72DD9" w:rsidR="006325CB" w:rsidRPr="00E95B72" w:rsidRDefault="006325CB" w:rsidP="006325CB">
      <w:pPr>
        <w:jc w:val="both"/>
        <w:rPr>
          <w:rFonts w:ascii="Sylfaen" w:hAnsi="Sylfaen"/>
          <w:noProof/>
        </w:rPr>
      </w:pPr>
      <w:r>
        <w:rPr>
          <w:noProof/>
        </w:rPr>
        <w:drawing>
          <wp:inline distT="0" distB="0" distL="0" distR="0" wp14:anchorId="24A69FD9" wp14:editId="6691CDD9">
            <wp:extent cx="5943600" cy="3381375"/>
            <wp:effectExtent l="0" t="0" r="0" b="0"/>
            <wp:docPr id="59" name="Chart 59">
              <a:extLst xmlns:a="http://schemas.openxmlformats.org/drawingml/2006/main">
                <a:ext uri="{FF2B5EF4-FFF2-40B4-BE49-F238E27FC236}">
                  <a16:creationId xmlns:a16="http://schemas.microsoft.com/office/drawing/2014/main" id="{00000000-0008-0000-06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4D3A206" w14:textId="3D1FF8ED" w:rsidR="006325CB" w:rsidRDefault="00BF07C2" w:rsidP="006325CB">
      <w:pPr>
        <w:jc w:val="right"/>
        <w:rPr>
          <w:rFonts w:ascii="Sylfaen" w:hAnsi="Sylfaen"/>
          <w:i/>
          <w:sz w:val="18"/>
          <w:u w:val="single"/>
          <w:lang w:val="ka-GE"/>
        </w:rPr>
      </w:pPr>
      <w:r w:rsidRPr="00E95B72">
        <w:rPr>
          <w:rFonts w:ascii="Sylfaen" w:hAnsi="Sylfaen"/>
          <w:i/>
          <w:sz w:val="18"/>
          <w:u w:val="single"/>
          <w:lang w:val="ka-GE"/>
        </w:rPr>
        <w:t>გრაფიკი #3</w:t>
      </w:r>
      <w:r w:rsidR="00821674">
        <w:rPr>
          <w:rFonts w:ascii="Sylfaen" w:hAnsi="Sylfaen"/>
          <w:i/>
          <w:sz w:val="18"/>
          <w:u w:val="single"/>
          <w:lang w:val="ka-GE"/>
        </w:rPr>
        <w:t>2</w:t>
      </w:r>
    </w:p>
    <w:p w14:paraId="0E9D75DD" w14:textId="2E868FCB" w:rsidR="006325CB" w:rsidRPr="006325CB" w:rsidRDefault="006325CB" w:rsidP="006325CB">
      <w:pPr>
        <w:jc w:val="both"/>
        <w:rPr>
          <w:rFonts w:ascii="Sylfaen" w:hAnsi="Sylfaen"/>
          <w:sz w:val="18"/>
          <w:lang w:val="ka-GE"/>
        </w:rPr>
      </w:pPr>
      <w:r>
        <w:rPr>
          <w:noProof/>
        </w:rPr>
        <w:drawing>
          <wp:inline distT="0" distB="0" distL="0" distR="0" wp14:anchorId="7B47240D" wp14:editId="7795C4BB">
            <wp:extent cx="5819775" cy="3000375"/>
            <wp:effectExtent l="0" t="0" r="0" b="0"/>
            <wp:docPr id="60" name="Chart 60">
              <a:extLst xmlns:a="http://schemas.openxmlformats.org/drawingml/2006/main">
                <a:ext uri="{FF2B5EF4-FFF2-40B4-BE49-F238E27FC236}">
                  <a16:creationId xmlns:a16="http://schemas.microsoft.com/office/drawing/2014/main" id="{00000000-0008-0000-06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92A777E" w14:textId="0E4A56BD" w:rsidR="00BF07C2" w:rsidRPr="00E95B72" w:rsidRDefault="00BF07C2" w:rsidP="00BF07C2">
      <w:pPr>
        <w:jc w:val="both"/>
        <w:rPr>
          <w:rFonts w:ascii="Sylfaen" w:hAnsi="Sylfaen"/>
          <w:lang w:val="ka-GE"/>
        </w:rPr>
      </w:pPr>
      <w:r w:rsidRPr="00E95B72">
        <w:rPr>
          <w:rFonts w:ascii="Sylfaen" w:hAnsi="Sylfaen"/>
          <w:lang w:val="ka-GE"/>
        </w:rPr>
        <w:lastRenderedPageBreak/>
        <w:t xml:space="preserve">როგორც გრაფიკებიდან ჩანს </w:t>
      </w:r>
      <w:r w:rsidR="008720C2">
        <w:rPr>
          <w:rFonts w:ascii="Sylfaen" w:hAnsi="Sylfaen"/>
          <w:lang w:val="ka-GE"/>
        </w:rPr>
        <w:t>ონის</w:t>
      </w:r>
      <w:r w:rsidR="009B5150">
        <w:rPr>
          <w:rFonts w:ascii="Sylfaen" w:hAnsi="Sylfaen"/>
          <w:lang w:val="ka-GE"/>
        </w:rPr>
        <w:t xml:space="preserve"> </w:t>
      </w:r>
      <w:r w:rsidRPr="00E95B72">
        <w:rPr>
          <w:rFonts w:ascii="Sylfaen" w:hAnsi="Sylfaen"/>
          <w:lang w:val="ka-GE"/>
        </w:rPr>
        <w:t xml:space="preserve">მუნიციპალიტეტის ბოლო </w:t>
      </w:r>
      <w:r w:rsidR="00AB7265">
        <w:rPr>
          <w:rFonts w:ascii="Sylfaen" w:hAnsi="Sylfaen"/>
          <w:lang w:val="ka-GE"/>
        </w:rPr>
        <w:t>4</w:t>
      </w:r>
      <w:r w:rsidRPr="00E95B72">
        <w:rPr>
          <w:rFonts w:ascii="Sylfaen" w:hAnsi="Sylfaen"/>
          <w:lang w:val="ka-GE"/>
        </w:rPr>
        <w:t xml:space="preserve"> წლის  ბიუჯეტის </w:t>
      </w:r>
      <w:r>
        <w:rPr>
          <w:rFonts w:ascii="Sylfaen" w:hAnsi="Sylfaen"/>
          <w:lang w:val="ka-GE"/>
        </w:rPr>
        <w:t xml:space="preserve">ხარჯების </w:t>
      </w:r>
      <w:r w:rsidR="006325CB">
        <w:rPr>
          <w:rFonts w:ascii="Sylfaen" w:hAnsi="Sylfaen"/>
          <w:lang w:val="ka-GE"/>
        </w:rPr>
        <w:t>62</w:t>
      </w:r>
      <w:r>
        <w:rPr>
          <w:rFonts w:ascii="Sylfaen" w:hAnsi="Sylfaen"/>
          <w:lang w:val="ka-GE"/>
        </w:rPr>
        <w:t>%</w:t>
      </w:r>
      <w:r w:rsidRPr="00E95B72">
        <w:rPr>
          <w:rFonts w:ascii="Sylfaen" w:hAnsi="Sylfaen"/>
          <w:lang w:val="ka-GE"/>
        </w:rPr>
        <w:t xml:space="preserve"> (</w:t>
      </w:r>
      <w:r w:rsidR="006325CB">
        <w:rPr>
          <w:rFonts w:ascii="Sylfaen" w:hAnsi="Sylfaen"/>
          <w:lang w:val="ka-GE"/>
        </w:rPr>
        <w:t>43</w:t>
      </w:r>
      <w:r w:rsidRPr="00E95B72">
        <w:rPr>
          <w:rFonts w:ascii="Sylfaen" w:hAnsi="Sylfaen"/>
          <w:lang w:val="ka-GE"/>
        </w:rPr>
        <w:t>,</w:t>
      </w:r>
      <w:r w:rsidR="006325CB">
        <w:rPr>
          <w:rFonts w:ascii="Sylfaen" w:hAnsi="Sylfaen"/>
          <w:lang w:val="ka-GE"/>
        </w:rPr>
        <w:t>3</w:t>
      </w:r>
      <w:r w:rsidRPr="00E95B72">
        <w:rPr>
          <w:rFonts w:ascii="Sylfaen" w:hAnsi="Sylfaen"/>
          <w:lang w:val="ka-GE"/>
        </w:rPr>
        <w:t xml:space="preserve"> მლნ ლარი) კლასიფიცირდება არაფინანსური აქტივების ზრდის მუხლით</w:t>
      </w:r>
      <w:r w:rsidR="00821674">
        <w:rPr>
          <w:rFonts w:ascii="Sylfaen" w:hAnsi="Sylfaen"/>
          <w:lang w:val="ka-GE"/>
        </w:rPr>
        <w:t>.</w:t>
      </w:r>
      <w:r w:rsidRPr="00E95B72">
        <w:rPr>
          <w:rFonts w:ascii="Sylfaen" w:hAnsi="Sylfaen"/>
          <w:lang w:val="ka-GE"/>
        </w:rPr>
        <w:t xml:space="preserve"> </w:t>
      </w:r>
    </w:p>
    <w:p w14:paraId="1D36FC3C" w14:textId="2E0CB7A1" w:rsidR="00BF07C2" w:rsidRPr="00E95B72" w:rsidRDefault="00BF07C2" w:rsidP="00BF07C2">
      <w:pPr>
        <w:jc w:val="both"/>
        <w:rPr>
          <w:rFonts w:ascii="Sylfaen" w:hAnsi="Sylfaen"/>
          <w:lang w:val="ka-GE"/>
        </w:rPr>
      </w:pPr>
      <w:r w:rsidRPr="00E95B72">
        <w:rPr>
          <w:rFonts w:ascii="Sylfaen" w:hAnsi="Sylfaen"/>
          <w:lang w:val="ka-GE"/>
        </w:rPr>
        <w:t xml:space="preserve">საბიუჯეტო კლასიფიკაციის მიხედვით სიდიდით მეორე ბოლო </w:t>
      </w:r>
      <w:r w:rsidR="00AB7265">
        <w:rPr>
          <w:rFonts w:ascii="Sylfaen" w:hAnsi="Sylfaen"/>
          <w:lang w:val="ka-GE"/>
        </w:rPr>
        <w:t>4</w:t>
      </w:r>
      <w:r w:rsidRPr="00E95B72">
        <w:rPr>
          <w:rFonts w:ascii="Sylfaen" w:hAnsi="Sylfaen"/>
          <w:lang w:val="ka-GE"/>
        </w:rPr>
        <w:t xml:space="preserve"> წლის მიხედვით არის </w:t>
      </w:r>
      <w:r w:rsidR="006325CB">
        <w:rPr>
          <w:rFonts w:ascii="Sylfaen" w:hAnsi="Sylfaen"/>
          <w:lang w:val="ka-GE"/>
        </w:rPr>
        <w:t>შრომის ანაზრაურების</w:t>
      </w:r>
      <w:r w:rsidRPr="00E95B72">
        <w:rPr>
          <w:rFonts w:ascii="Sylfaen" w:hAnsi="Sylfaen"/>
          <w:lang w:val="ka-GE"/>
        </w:rPr>
        <w:t xml:space="preserve"> მუხლი. ჯამში, ეკონომიკური კლასიფიკაციის ამ მუხლით კლასიფიცირდება </w:t>
      </w:r>
      <w:r w:rsidR="006325CB">
        <w:rPr>
          <w:rFonts w:ascii="Sylfaen" w:hAnsi="Sylfaen"/>
          <w:lang w:val="ka-GE"/>
        </w:rPr>
        <w:t>8</w:t>
      </w:r>
      <w:r>
        <w:rPr>
          <w:rFonts w:ascii="Sylfaen" w:hAnsi="Sylfaen"/>
          <w:lang w:val="ka-GE"/>
        </w:rPr>
        <w:t>,</w:t>
      </w:r>
      <w:r w:rsidR="006325CB">
        <w:rPr>
          <w:rFonts w:ascii="Sylfaen" w:hAnsi="Sylfaen"/>
          <w:lang w:val="ka-GE"/>
        </w:rPr>
        <w:t>5</w:t>
      </w:r>
      <w:r w:rsidRPr="00E95B72">
        <w:rPr>
          <w:rFonts w:ascii="Sylfaen" w:hAnsi="Sylfaen"/>
          <w:lang w:val="ka-GE"/>
        </w:rPr>
        <w:t xml:space="preserve"> მლნ ლარი (მთლიანი გადასახდელების </w:t>
      </w:r>
      <w:r w:rsidR="006325CB">
        <w:rPr>
          <w:rFonts w:ascii="Sylfaen" w:hAnsi="Sylfaen"/>
          <w:lang w:val="ka-GE"/>
        </w:rPr>
        <w:t>12</w:t>
      </w:r>
      <w:r w:rsidRPr="00E95B72">
        <w:rPr>
          <w:rFonts w:ascii="Sylfaen" w:hAnsi="Sylfaen"/>
          <w:lang w:val="ka-GE"/>
        </w:rPr>
        <w:t xml:space="preserve">%). </w:t>
      </w:r>
    </w:p>
    <w:p w14:paraId="61774D01" w14:textId="18004BA1" w:rsidR="00BF07C2" w:rsidRPr="00E95B72" w:rsidRDefault="00BF07C2" w:rsidP="00BF07C2">
      <w:pPr>
        <w:jc w:val="both"/>
        <w:rPr>
          <w:rFonts w:ascii="Sylfaen" w:hAnsi="Sylfaen"/>
          <w:lang w:val="ka-GE"/>
        </w:rPr>
      </w:pPr>
      <w:r w:rsidRPr="00E95B72">
        <w:rPr>
          <w:rFonts w:ascii="Sylfaen" w:hAnsi="Sylfaen"/>
          <w:lang w:val="ka-GE"/>
        </w:rPr>
        <w:t xml:space="preserve">შემდეგ მოდის საბიუჯეტო კლასიფიკაციის </w:t>
      </w:r>
      <w:r w:rsidR="006325CB">
        <w:rPr>
          <w:rFonts w:ascii="Sylfaen" w:hAnsi="Sylfaen"/>
          <w:lang w:val="ka-GE"/>
        </w:rPr>
        <w:t>სუბსიდიის</w:t>
      </w:r>
      <w:r w:rsidRPr="00E95B72">
        <w:rPr>
          <w:rFonts w:ascii="Sylfaen" w:hAnsi="Sylfaen"/>
          <w:lang w:val="ka-GE"/>
        </w:rPr>
        <w:t xml:space="preserve"> მუხლი საიდანაც ბოლო </w:t>
      </w:r>
      <w:r w:rsidR="00AB7265">
        <w:rPr>
          <w:rFonts w:ascii="Sylfaen" w:hAnsi="Sylfaen"/>
          <w:lang w:val="ka-GE"/>
        </w:rPr>
        <w:t>4</w:t>
      </w:r>
      <w:r w:rsidRPr="00E95B72">
        <w:rPr>
          <w:rFonts w:ascii="Sylfaen" w:hAnsi="Sylfaen"/>
          <w:lang w:val="ka-GE"/>
        </w:rPr>
        <w:t xml:space="preserve"> წლის მიხედვით ჯამში დაიხარჯება </w:t>
      </w:r>
      <w:r w:rsidR="006325CB">
        <w:rPr>
          <w:rFonts w:ascii="Sylfaen" w:hAnsi="Sylfaen"/>
          <w:lang w:val="ka-GE"/>
        </w:rPr>
        <w:t>6</w:t>
      </w:r>
      <w:r>
        <w:rPr>
          <w:rFonts w:ascii="Sylfaen" w:hAnsi="Sylfaen"/>
          <w:lang w:val="ka-GE"/>
        </w:rPr>
        <w:t>,</w:t>
      </w:r>
      <w:r w:rsidR="006325CB">
        <w:rPr>
          <w:rFonts w:ascii="Sylfaen" w:hAnsi="Sylfaen"/>
          <w:lang w:val="ka-GE"/>
        </w:rPr>
        <w:t>1</w:t>
      </w:r>
      <w:r w:rsidRPr="00E95B72">
        <w:rPr>
          <w:rFonts w:ascii="Sylfaen" w:hAnsi="Sylfaen"/>
          <w:lang w:val="ka-GE"/>
        </w:rPr>
        <w:t xml:space="preserve"> მლნ ლარი, რაც მთლიანი ასიგნებების </w:t>
      </w:r>
      <w:r w:rsidR="006325CB">
        <w:rPr>
          <w:rFonts w:ascii="Sylfaen" w:hAnsi="Sylfaen"/>
          <w:lang w:val="ka-GE"/>
        </w:rPr>
        <w:t>9</w:t>
      </w:r>
      <w:r w:rsidRPr="00E95B72">
        <w:rPr>
          <w:rFonts w:ascii="Sylfaen" w:hAnsi="Sylfaen"/>
          <w:lang w:val="ka-GE"/>
        </w:rPr>
        <w:t>%-ია და ა.შ. ინფორმაცია წარმოდგენილია #3</w:t>
      </w:r>
      <w:r w:rsidR="00AB7265">
        <w:rPr>
          <w:rFonts w:ascii="Sylfaen" w:hAnsi="Sylfaen"/>
          <w:lang w:val="ka-GE"/>
        </w:rPr>
        <w:t>2</w:t>
      </w:r>
      <w:r w:rsidRPr="00E95B72">
        <w:rPr>
          <w:rFonts w:ascii="Sylfaen" w:hAnsi="Sylfaen"/>
          <w:lang w:val="ka-GE"/>
        </w:rPr>
        <w:t xml:space="preserve"> და #3</w:t>
      </w:r>
      <w:r w:rsidR="00AB7265">
        <w:rPr>
          <w:rFonts w:ascii="Sylfaen" w:hAnsi="Sylfaen"/>
          <w:lang w:val="ka-GE"/>
        </w:rPr>
        <w:t>3</w:t>
      </w:r>
      <w:r w:rsidRPr="00E95B72">
        <w:rPr>
          <w:rFonts w:ascii="Sylfaen" w:hAnsi="Sylfaen"/>
          <w:lang w:val="ka-GE"/>
        </w:rPr>
        <w:t xml:space="preserve"> გრაფიკებზე.</w:t>
      </w:r>
    </w:p>
    <w:p w14:paraId="38D21CF2" w14:textId="77777777" w:rsidR="00BF07C2" w:rsidRPr="00E95B72" w:rsidRDefault="00BF07C2" w:rsidP="00BF07C2">
      <w:pPr>
        <w:ind w:firstLine="720"/>
        <w:jc w:val="both"/>
        <w:rPr>
          <w:rFonts w:ascii="Sylfaen" w:hAnsi="Sylfaen"/>
          <w:lang w:val="ka-GE"/>
        </w:rPr>
      </w:pPr>
    </w:p>
    <w:p w14:paraId="6FAD33DF" w14:textId="711E90EF" w:rsidR="00BF07C2" w:rsidRPr="00E95B72" w:rsidRDefault="008720C2" w:rsidP="00BF07C2">
      <w:pPr>
        <w:jc w:val="both"/>
        <w:rPr>
          <w:rFonts w:ascii="Sylfaen" w:hAnsi="Sylfaen"/>
          <w:lang w:val="ka-GE"/>
        </w:rPr>
      </w:pPr>
      <w:r>
        <w:rPr>
          <w:rFonts w:ascii="Sylfaen" w:hAnsi="Sylfaen"/>
          <w:lang w:val="ka-GE"/>
        </w:rPr>
        <w:t>ონის</w:t>
      </w:r>
      <w:r w:rsidR="009B5150">
        <w:rPr>
          <w:rFonts w:ascii="Sylfaen" w:hAnsi="Sylfaen"/>
          <w:lang w:val="ka-GE"/>
        </w:rPr>
        <w:t xml:space="preserve"> </w:t>
      </w:r>
      <w:r w:rsidR="00BF07C2" w:rsidRPr="00E95B72">
        <w:rPr>
          <w:rFonts w:ascii="Sylfaen" w:hAnsi="Sylfaen"/>
          <w:lang w:val="ka-GE"/>
        </w:rPr>
        <w:t xml:space="preserve">მუნიციპალიტეტის ბიუჯეტიდან გაწეული გადასახდელების მიმდინარე და კაპიტალური ხარჯების პროპორცია ბოლო </w:t>
      </w:r>
      <w:r w:rsidR="00AB7265">
        <w:rPr>
          <w:rFonts w:ascii="Sylfaen" w:hAnsi="Sylfaen"/>
          <w:lang w:val="ka-GE"/>
        </w:rPr>
        <w:t>4</w:t>
      </w:r>
      <w:r w:rsidR="00BF07C2" w:rsidRPr="00E95B72">
        <w:rPr>
          <w:rFonts w:ascii="Sylfaen" w:hAnsi="Sylfaen"/>
          <w:lang w:val="ka-GE"/>
        </w:rPr>
        <w:t xml:space="preserve"> წლის მიხედვით მოცემულია გრაფიკ #3</w:t>
      </w:r>
      <w:r w:rsidR="00821674">
        <w:rPr>
          <w:rFonts w:ascii="Sylfaen" w:hAnsi="Sylfaen"/>
          <w:lang w:val="ka-GE"/>
        </w:rPr>
        <w:t>3</w:t>
      </w:r>
      <w:r w:rsidR="00BF07C2" w:rsidRPr="00E95B72">
        <w:rPr>
          <w:rFonts w:ascii="Sylfaen" w:hAnsi="Sylfaen"/>
          <w:lang w:val="ka-GE"/>
        </w:rPr>
        <w:t xml:space="preserve">-ზე. </w:t>
      </w:r>
    </w:p>
    <w:p w14:paraId="62ABE88C" w14:textId="0DDA581A" w:rsidR="00BF07C2" w:rsidRDefault="00BF07C2" w:rsidP="00BF07C2">
      <w:pPr>
        <w:jc w:val="right"/>
        <w:rPr>
          <w:rFonts w:ascii="Sylfaen" w:hAnsi="Sylfaen"/>
          <w:i/>
          <w:u w:val="single"/>
          <w:lang w:val="ka-GE"/>
        </w:rPr>
      </w:pPr>
      <w:r w:rsidRPr="00E95B72">
        <w:rPr>
          <w:rFonts w:ascii="Sylfaen" w:hAnsi="Sylfaen"/>
          <w:i/>
          <w:sz w:val="18"/>
          <w:u w:val="single"/>
          <w:lang w:val="ka-GE"/>
        </w:rPr>
        <w:t>გრაფიკი #3</w:t>
      </w:r>
      <w:r w:rsidR="00821674">
        <w:rPr>
          <w:rFonts w:ascii="Sylfaen" w:hAnsi="Sylfaen"/>
          <w:i/>
          <w:sz w:val="18"/>
          <w:u w:val="single"/>
          <w:lang w:val="ka-GE"/>
        </w:rPr>
        <w:t>3</w:t>
      </w:r>
    </w:p>
    <w:p w14:paraId="4BA69879" w14:textId="6CB46CEC" w:rsidR="0081434A" w:rsidRDefault="006325CB" w:rsidP="00C03B85">
      <w:pPr>
        <w:jc w:val="both"/>
        <w:rPr>
          <w:rFonts w:ascii="Sylfaen" w:hAnsi="Sylfaen"/>
          <w:lang w:val="ka-GE"/>
        </w:rPr>
      </w:pPr>
      <w:r>
        <w:rPr>
          <w:noProof/>
        </w:rPr>
        <w:drawing>
          <wp:inline distT="0" distB="0" distL="0" distR="0" wp14:anchorId="60C39D02" wp14:editId="27BC442A">
            <wp:extent cx="5943600" cy="3552825"/>
            <wp:effectExtent l="0" t="0" r="0" b="0"/>
            <wp:docPr id="61" name="Chart 61">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sectPr w:rsidR="0081434A" w:rsidSect="00A57AE7">
      <w:footerReference w:type="default" r:id="rId5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1E48" w14:textId="77777777" w:rsidR="00265105" w:rsidRDefault="00265105" w:rsidP="007011AB">
      <w:pPr>
        <w:spacing w:after="0" w:line="240" w:lineRule="auto"/>
      </w:pPr>
      <w:r>
        <w:separator/>
      </w:r>
    </w:p>
  </w:endnote>
  <w:endnote w:type="continuationSeparator" w:id="0">
    <w:p w14:paraId="05596FF9" w14:textId="77777777" w:rsidR="00265105" w:rsidRDefault="00265105" w:rsidP="0070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D5D3B" w14:paraId="57393129" w14:textId="77777777">
      <w:tc>
        <w:tcPr>
          <w:tcW w:w="918" w:type="dxa"/>
        </w:tcPr>
        <w:p w14:paraId="2BC2B65E" w14:textId="604FDC53" w:rsidR="00CD5D3B" w:rsidRDefault="00CD5D3B">
          <w:pPr>
            <w:pStyle w:val="Footer"/>
            <w:jc w:val="right"/>
            <w:rPr>
              <w:b/>
              <w:color w:val="4F81BD" w:themeColor="accent1"/>
              <w:sz w:val="32"/>
              <w:szCs w:val="32"/>
            </w:rPr>
          </w:pPr>
          <w:r w:rsidRPr="00CB22AA">
            <w:rPr>
              <w:sz w:val="20"/>
            </w:rPr>
            <w:fldChar w:fldCharType="begin"/>
          </w:r>
          <w:r w:rsidRPr="00CB22AA">
            <w:rPr>
              <w:sz w:val="20"/>
            </w:rPr>
            <w:instrText xml:space="preserve"> PAGE   \* MERGEFORMAT </w:instrText>
          </w:r>
          <w:r w:rsidRPr="00CB22AA">
            <w:rPr>
              <w:sz w:val="20"/>
            </w:rPr>
            <w:fldChar w:fldCharType="separate"/>
          </w:r>
          <w:r w:rsidR="00C60B3A" w:rsidRPr="00C60B3A">
            <w:rPr>
              <w:b/>
              <w:noProof/>
              <w:color w:val="4F81BD" w:themeColor="accent1"/>
              <w:sz w:val="28"/>
              <w:szCs w:val="32"/>
            </w:rPr>
            <w:t>38</w:t>
          </w:r>
          <w:r w:rsidRPr="00CB22AA">
            <w:rPr>
              <w:sz w:val="20"/>
            </w:rPr>
            <w:fldChar w:fldCharType="end"/>
          </w:r>
        </w:p>
      </w:tc>
      <w:tc>
        <w:tcPr>
          <w:tcW w:w="7938" w:type="dxa"/>
        </w:tcPr>
        <w:p w14:paraId="67DAFD6D" w14:textId="0ABD4B20" w:rsidR="00CD5D3B" w:rsidRPr="00A57AE7" w:rsidRDefault="00CD5D3B" w:rsidP="00A908D0">
          <w:pPr>
            <w:pStyle w:val="Footer"/>
            <w:rPr>
              <w:rFonts w:ascii="Sylfaen" w:hAnsi="Sylfaen"/>
              <w:lang w:val="ka-GE"/>
            </w:rPr>
          </w:pPr>
          <w:r>
            <w:rPr>
              <w:rFonts w:ascii="Sylfaen" w:hAnsi="Sylfaen"/>
              <w:sz w:val="16"/>
              <w:lang w:val="ka-GE"/>
            </w:rPr>
            <w:t xml:space="preserve">ონის </w:t>
          </w:r>
          <w:r w:rsidRPr="004F0401">
            <w:rPr>
              <w:rFonts w:ascii="Sylfaen" w:hAnsi="Sylfaen"/>
              <w:sz w:val="16"/>
              <w:lang w:val="ka-GE"/>
            </w:rPr>
            <w:t>მუნიციპალიტეტის 202</w:t>
          </w:r>
          <w:r>
            <w:rPr>
              <w:rFonts w:ascii="Sylfaen" w:hAnsi="Sylfaen"/>
              <w:sz w:val="16"/>
            </w:rPr>
            <w:t>4</w:t>
          </w:r>
          <w:r w:rsidRPr="004F0401">
            <w:rPr>
              <w:rFonts w:ascii="Sylfaen" w:hAnsi="Sylfaen"/>
              <w:sz w:val="16"/>
              <w:lang w:val="ka-GE"/>
            </w:rPr>
            <w:t xml:space="preserve"> წლის ბიუჯეტის პროექტის მოქალაქის მგზამკვლევი</w:t>
          </w:r>
        </w:p>
      </w:tc>
    </w:tr>
  </w:tbl>
  <w:p w14:paraId="481FE7AE" w14:textId="77777777" w:rsidR="00CD5D3B" w:rsidRDefault="00CD5D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2A8A7" w14:textId="77777777" w:rsidR="00265105" w:rsidRDefault="00265105" w:rsidP="007011AB">
      <w:pPr>
        <w:spacing w:after="0" w:line="240" w:lineRule="auto"/>
      </w:pPr>
      <w:r>
        <w:separator/>
      </w:r>
    </w:p>
  </w:footnote>
  <w:footnote w:type="continuationSeparator" w:id="0">
    <w:p w14:paraId="7A67AA91" w14:textId="77777777" w:rsidR="00265105" w:rsidRDefault="00265105" w:rsidP="00701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DCD"/>
    <w:multiLevelType w:val="hybridMultilevel"/>
    <w:tmpl w:val="EEF6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143F"/>
    <w:multiLevelType w:val="hybridMultilevel"/>
    <w:tmpl w:val="E910C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2CFF"/>
    <w:multiLevelType w:val="hybridMultilevel"/>
    <w:tmpl w:val="F24039D6"/>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4A01C7"/>
    <w:multiLevelType w:val="hybridMultilevel"/>
    <w:tmpl w:val="BC7697C0"/>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16733E"/>
    <w:multiLevelType w:val="hybridMultilevel"/>
    <w:tmpl w:val="A0B487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A61AD"/>
    <w:multiLevelType w:val="hybridMultilevel"/>
    <w:tmpl w:val="C4EE64C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3D3C1E"/>
    <w:multiLevelType w:val="hybridMultilevel"/>
    <w:tmpl w:val="F1806DDA"/>
    <w:lvl w:ilvl="0" w:tplc="A3240854">
      <w:numFmt w:val="bullet"/>
      <w:lvlText w:val="-"/>
      <w:lvlJc w:val="left"/>
      <w:pPr>
        <w:ind w:left="1245" w:hanging="360"/>
      </w:pPr>
      <w:rPr>
        <w:rFonts w:ascii="Sylfaen" w:eastAsiaTheme="minorHAnsi" w:hAnsi="Sylfaen" w:cstheme="minorBidi"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cs="Wingdings" w:hint="default"/>
      </w:rPr>
    </w:lvl>
    <w:lvl w:ilvl="3" w:tplc="04190001" w:tentative="1">
      <w:start w:val="1"/>
      <w:numFmt w:val="bullet"/>
      <w:lvlText w:val=""/>
      <w:lvlJc w:val="left"/>
      <w:pPr>
        <w:ind w:left="3405" w:hanging="360"/>
      </w:pPr>
      <w:rPr>
        <w:rFonts w:ascii="Symbol" w:hAnsi="Symbol" w:cs="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cs="Wingdings" w:hint="default"/>
      </w:rPr>
    </w:lvl>
    <w:lvl w:ilvl="6" w:tplc="04190001" w:tentative="1">
      <w:start w:val="1"/>
      <w:numFmt w:val="bullet"/>
      <w:lvlText w:val=""/>
      <w:lvlJc w:val="left"/>
      <w:pPr>
        <w:ind w:left="5565" w:hanging="360"/>
      </w:pPr>
      <w:rPr>
        <w:rFonts w:ascii="Symbol" w:hAnsi="Symbol" w:cs="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cs="Wingdings" w:hint="default"/>
      </w:rPr>
    </w:lvl>
  </w:abstractNum>
  <w:abstractNum w:abstractNumId="7" w15:restartNumberingAfterBreak="0">
    <w:nsid w:val="21E75DC7"/>
    <w:multiLevelType w:val="hybridMultilevel"/>
    <w:tmpl w:val="D3F86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B406A"/>
    <w:multiLevelType w:val="hybridMultilevel"/>
    <w:tmpl w:val="B02C2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06DFC"/>
    <w:multiLevelType w:val="hybridMultilevel"/>
    <w:tmpl w:val="3C8C3F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D41AE"/>
    <w:multiLevelType w:val="hybridMultilevel"/>
    <w:tmpl w:val="E41458A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9CA6923"/>
    <w:multiLevelType w:val="hybridMultilevel"/>
    <w:tmpl w:val="5A76E786"/>
    <w:lvl w:ilvl="0" w:tplc="0409000B">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19F6D88"/>
    <w:multiLevelType w:val="hybridMultilevel"/>
    <w:tmpl w:val="7E364ED6"/>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3161990"/>
    <w:multiLevelType w:val="hybridMultilevel"/>
    <w:tmpl w:val="BB84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4400D"/>
    <w:multiLevelType w:val="hybridMultilevel"/>
    <w:tmpl w:val="CE9CE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1409E"/>
    <w:multiLevelType w:val="hybridMultilevel"/>
    <w:tmpl w:val="7344641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9A52C91"/>
    <w:multiLevelType w:val="hybridMultilevel"/>
    <w:tmpl w:val="F3D60D0A"/>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B51566A"/>
    <w:multiLevelType w:val="hybridMultilevel"/>
    <w:tmpl w:val="D0A4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A53A5"/>
    <w:multiLevelType w:val="hybridMultilevel"/>
    <w:tmpl w:val="48D46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5696C"/>
    <w:multiLevelType w:val="hybridMultilevel"/>
    <w:tmpl w:val="47FCE094"/>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26A0BF3"/>
    <w:multiLevelType w:val="hybridMultilevel"/>
    <w:tmpl w:val="128840F6"/>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F32CF4"/>
    <w:multiLevelType w:val="hybridMultilevel"/>
    <w:tmpl w:val="6FC66F40"/>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4652861"/>
    <w:multiLevelType w:val="hybridMultilevel"/>
    <w:tmpl w:val="9ABEEE0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4750AC1"/>
    <w:multiLevelType w:val="hybridMultilevel"/>
    <w:tmpl w:val="9A789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66771"/>
    <w:multiLevelType w:val="hybridMultilevel"/>
    <w:tmpl w:val="585C4D30"/>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52B4642"/>
    <w:multiLevelType w:val="hybridMultilevel"/>
    <w:tmpl w:val="347CE7B2"/>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D4877F4"/>
    <w:multiLevelType w:val="hybridMultilevel"/>
    <w:tmpl w:val="4ECA2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65011"/>
    <w:multiLevelType w:val="hybridMultilevel"/>
    <w:tmpl w:val="A08ED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303CB"/>
    <w:multiLevelType w:val="hybridMultilevel"/>
    <w:tmpl w:val="840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206DC"/>
    <w:multiLevelType w:val="hybridMultilevel"/>
    <w:tmpl w:val="89E22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25985"/>
    <w:multiLevelType w:val="hybridMultilevel"/>
    <w:tmpl w:val="1F0A3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907D5"/>
    <w:multiLevelType w:val="hybridMultilevel"/>
    <w:tmpl w:val="E516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40508"/>
    <w:multiLevelType w:val="hybridMultilevel"/>
    <w:tmpl w:val="8040AB3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9E38C1"/>
    <w:multiLevelType w:val="hybridMultilevel"/>
    <w:tmpl w:val="E454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72C49"/>
    <w:multiLevelType w:val="hybridMultilevel"/>
    <w:tmpl w:val="636E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CE279BA"/>
    <w:multiLevelType w:val="hybridMultilevel"/>
    <w:tmpl w:val="1C08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D4017"/>
    <w:multiLevelType w:val="hybridMultilevel"/>
    <w:tmpl w:val="E3E8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2214E"/>
    <w:multiLevelType w:val="multilevel"/>
    <w:tmpl w:val="D930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8F2DC2"/>
    <w:multiLevelType w:val="hybridMultilevel"/>
    <w:tmpl w:val="5B4E4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873D3"/>
    <w:multiLevelType w:val="hybridMultilevel"/>
    <w:tmpl w:val="6AAA7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10672"/>
    <w:multiLevelType w:val="hybridMultilevel"/>
    <w:tmpl w:val="E2BAB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701B0"/>
    <w:multiLevelType w:val="hybridMultilevel"/>
    <w:tmpl w:val="DD9406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950172"/>
    <w:multiLevelType w:val="hybridMultilevel"/>
    <w:tmpl w:val="27823278"/>
    <w:lvl w:ilvl="0" w:tplc="9ACC09E8">
      <w:start w:val="1"/>
      <w:numFmt w:val="bullet"/>
      <w:lvlText w:val=""/>
      <w:lvlJc w:val="left"/>
      <w:pPr>
        <w:tabs>
          <w:tab w:val="num" w:pos="720"/>
        </w:tabs>
        <w:ind w:left="720" w:hanging="360"/>
      </w:pPr>
      <w:rPr>
        <w:rFonts w:ascii="Wingdings" w:hAnsi="Wingdings" w:hint="default"/>
      </w:rPr>
    </w:lvl>
    <w:lvl w:ilvl="1" w:tplc="8D800A20" w:tentative="1">
      <w:start w:val="1"/>
      <w:numFmt w:val="bullet"/>
      <w:lvlText w:val=""/>
      <w:lvlJc w:val="left"/>
      <w:pPr>
        <w:tabs>
          <w:tab w:val="num" w:pos="1440"/>
        </w:tabs>
        <w:ind w:left="1440" w:hanging="360"/>
      </w:pPr>
      <w:rPr>
        <w:rFonts w:ascii="Wingdings" w:hAnsi="Wingdings" w:hint="default"/>
      </w:rPr>
    </w:lvl>
    <w:lvl w:ilvl="2" w:tplc="E294E91C" w:tentative="1">
      <w:start w:val="1"/>
      <w:numFmt w:val="bullet"/>
      <w:lvlText w:val=""/>
      <w:lvlJc w:val="left"/>
      <w:pPr>
        <w:tabs>
          <w:tab w:val="num" w:pos="2160"/>
        </w:tabs>
        <w:ind w:left="2160" w:hanging="360"/>
      </w:pPr>
      <w:rPr>
        <w:rFonts w:ascii="Wingdings" w:hAnsi="Wingdings" w:hint="default"/>
      </w:rPr>
    </w:lvl>
    <w:lvl w:ilvl="3" w:tplc="68CCBBAC" w:tentative="1">
      <w:start w:val="1"/>
      <w:numFmt w:val="bullet"/>
      <w:lvlText w:val=""/>
      <w:lvlJc w:val="left"/>
      <w:pPr>
        <w:tabs>
          <w:tab w:val="num" w:pos="2880"/>
        </w:tabs>
        <w:ind w:left="2880" w:hanging="360"/>
      </w:pPr>
      <w:rPr>
        <w:rFonts w:ascii="Wingdings" w:hAnsi="Wingdings" w:hint="default"/>
      </w:rPr>
    </w:lvl>
    <w:lvl w:ilvl="4" w:tplc="2CD2B874" w:tentative="1">
      <w:start w:val="1"/>
      <w:numFmt w:val="bullet"/>
      <w:lvlText w:val=""/>
      <w:lvlJc w:val="left"/>
      <w:pPr>
        <w:tabs>
          <w:tab w:val="num" w:pos="3600"/>
        </w:tabs>
        <w:ind w:left="3600" w:hanging="360"/>
      </w:pPr>
      <w:rPr>
        <w:rFonts w:ascii="Wingdings" w:hAnsi="Wingdings" w:hint="default"/>
      </w:rPr>
    </w:lvl>
    <w:lvl w:ilvl="5" w:tplc="EBCA50C6" w:tentative="1">
      <w:start w:val="1"/>
      <w:numFmt w:val="bullet"/>
      <w:lvlText w:val=""/>
      <w:lvlJc w:val="left"/>
      <w:pPr>
        <w:tabs>
          <w:tab w:val="num" w:pos="4320"/>
        </w:tabs>
        <w:ind w:left="4320" w:hanging="360"/>
      </w:pPr>
      <w:rPr>
        <w:rFonts w:ascii="Wingdings" w:hAnsi="Wingdings" w:hint="default"/>
      </w:rPr>
    </w:lvl>
    <w:lvl w:ilvl="6" w:tplc="4D16A2F6" w:tentative="1">
      <w:start w:val="1"/>
      <w:numFmt w:val="bullet"/>
      <w:lvlText w:val=""/>
      <w:lvlJc w:val="left"/>
      <w:pPr>
        <w:tabs>
          <w:tab w:val="num" w:pos="5040"/>
        </w:tabs>
        <w:ind w:left="5040" w:hanging="360"/>
      </w:pPr>
      <w:rPr>
        <w:rFonts w:ascii="Wingdings" w:hAnsi="Wingdings" w:hint="default"/>
      </w:rPr>
    </w:lvl>
    <w:lvl w:ilvl="7" w:tplc="3976C22E" w:tentative="1">
      <w:start w:val="1"/>
      <w:numFmt w:val="bullet"/>
      <w:lvlText w:val=""/>
      <w:lvlJc w:val="left"/>
      <w:pPr>
        <w:tabs>
          <w:tab w:val="num" w:pos="5760"/>
        </w:tabs>
        <w:ind w:left="5760" w:hanging="360"/>
      </w:pPr>
      <w:rPr>
        <w:rFonts w:ascii="Wingdings" w:hAnsi="Wingdings" w:hint="default"/>
      </w:rPr>
    </w:lvl>
    <w:lvl w:ilvl="8" w:tplc="0430048C"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3"/>
  </w:num>
  <w:num w:numId="3">
    <w:abstractNumId w:val="16"/>
  </w:num>
  <w:num w:numId="4">
    <w:abstractNumId w:val="22"/>
  </w:num>
  <w:num w:numId="5">
    <w:abstractNumId w:val="10"/>
  </w:num>
  <w:num w:numId="6">
    <w:abstractNumId w:val="25"/>
  </w:num>
  <w:num w:numId="7">
    <w:abstractNumId w:val="12"/>
  </w:num>
  <w:num w:numId="8">
    <w:abstractNumId w:val="2"/>
  </w:num>
  <w:num w:numId="9">
    <w:abstractNumId w:val="5"/>
  </w:num>
  <w:num w:numId="10">
    <w:abstractNumId w:val="3"/>
  </w:num>
  <w:num w:numId="11">
    <w:abstractNumId w:val="21"/>
  </w:num>
  <w:num w:numId="12">
    <w:abstractNumId w:val="24"/>
  </w:num>
  <w:num w:numId="13">
    <w:abstractNumId w:val="32"/>
  </w:num>
  <w:num w:numId="14">
    <w:abstractNumId w:val="19"/>
  </w:num>
  <w:num w:numId="15">
    <w:abstractNumId w:val="20"/>
  </w:num>
  <w:num w:numId="16">
    <w:abstractNumId w:val="15"/>
  </w:num>
  <w:num w:numId="17">
    <w:abstractNumId w:val="6"/>
  </w:num>
  <w:num w:numId="18">
    <w:abstractNumId w:val="4"/>
  </w:num>
  <w:num w:numId="19">
    <w:abstractNumId w:val="9"/>
  </w:num>
  <w:num w:numId="20">
    <w:abstractNumId w:val="7"/>
  </w:num>
  <w:num w:numId="21">
    <w:abstractNumId w:val="29"/>
  </w:num>
  <w:num w:numId="22">
    <w:abstractNumId w:val="35"/>
  </w:num>
  <w:num w:numId="23">
    <w:abstractNumId w:val="14"/>
  </w:num>
  <w:num w:numId="24">
    <w:abstractNumId w:val="26"/>
  </w:num>
  <w:num w:numId="25">
    <w:abstractNumId w:val="18"/>
  </w:num>
  <w:num w:numId="26">
    <w:abstractNumId w:val="30"/>
  </w:num>
  <w:num w:numId="27">
    <w:abstractNumId w:val="8"/>
  </w:num>
  <w:num w:numId="28">
    <w:abstractNumId w:val="40"/>
  </w:num>
  <w:num w:numId="29">
    <w:abstractNumId w:val="39"/>
  </w:num>
  <w:num w:numId="30">
    <w:abstractNumId w:val="1"/>
  </w:num>
  <w:num w:numId="31">
    <w:abstractNumId w:val="23"/>
  </w:num>
  <w:num w:numId="32">
    <w:abstractNumId w:val="17"/>
  </w:num>
  <w:num w:numId="33">
    <w:abstractNumId w:val="38"/>
  </w:num>
  <w:num w:numId="34">
    <w:abstractNumId w:val="0"/>
  </w:num>
  <w:num w:numId="35">
    <w:abstractNumId w:val="11"/>
  </w:num>
  <w:num w:numId="36">
    <w:abstractNumId w:val="33"/>
  </w:num>
  <w:num w:numId="37">
    <w:abstractNumId w:val="34"/>
  </w:num>
  <w:num w:numId="38">
    <w:abstractNumId w:val="13"/>
  </w:num>
  <w:num w:numId="39">
    <w:abstractNumId w:val="37"/>
  </w:num>
  <w:num w:numId="40">
    <w:abstractNumId w:val="28"/>
  </w:num>
  <w:num w:numId="41">
    <w:abstractNumId w:val="31"/>
  </w:num>
  <w:num w:numId="42">
    <w:abstractNumId w:val="27"/>
  </w:num>
  <w:num w:numId="43">
    <w:abstractNumId w:val="41"/>
  </w:num>
  <w:num w:numId="44">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A"/>
    <w:rsid w:val="00000E88"/>
    <w:rsid w:val="00004F6D"/>
    <w:rsid w:val="00006C07"/>
    <w:rsid w:val="00007BBE"/>
    <w:rsid w:val="00007C4B"/>
    <w:rsid w:val="000110AF"/>
    <w:rsid w:val="000121D7"/>
    <w:rsid w:val="00012E75"/>
    <w:rsid w:val="00013AE9"/>
    <w:rsid w:val="000141A6"/>
    <w:rsid w:val="000142FE"/>
    <w:rsid w:val="0002072C"/>
    <w:rsid w:val="00023EAB"/>
    <w:rsid w:val="000268CF"/>
    <w:rsid w:val="00031EA0"/>
    <w:rsid w:val="00033B44"/>
    <w:rsid w:val="00033F05"/>
    <w:rsid w:val="000349EF"/>
    <w:rsid w:val="00034A22"/>
    <w:rsid w:val="000357FD"/>
    <w:rsid w:val="0003603A"/>
    <w:rsid w:val="000404CE"/>
    <w:rsid w:val="00043EC2"/>
    <w:rsid w:val="00045977"/>
    <w:rsid w:val="00051B8A"/>
    <w:rsid w:val="000530CA"/>
    <w:rsid w:val="00054711"/>
    <w:rsid w:val="00054D15"/>
    <w:rsid w:val="00055191"/>
    <w:rsid w:val="000558F3"/>
    <w:rsid w:val="0005635A"/>
    <w:rsid w:val="00060C51"/>
    <w:rsid w:val="00060EBD"/>
    <w:rsid w:val="00061170"/>
    <w:rsid w:val="00061581"/>
    <w:rsid w:val="0006564E"/>
    <w:rsid w:val="00065CA8"/>
    <w:rsid w:val="00067E9C"/>
    <w:rsid w:val="00070774"/>
    <w:rsid w:val="00070DB4"/>
    <w:rsid w:val="00072DBF"/>
    <w:rsid w:val="00072E68"/>
    <w:rsid w:val="0007504B"/>
    <w:rsid w:val="00075E06"/>
    <w:rsid w:val="00080963"/>
    <w:rsid w:val="000816E3"/>
    <w:rsid w:val="00081AFE"/>
    <w:rsid w:val="00081FDD"/>
    <w:rsid w:val="0008376E"/>
    <w:rsid w:val="000871DC"/>
    <w:rsid w:val="00087379"/>
    <w:rsid w:val="0009026E"/>
    <w:rsid w:val="00091E49"/>
    <w:rsid w:val="0009236B"/>
    <w:rsid w:val="00092504"/>
    <w:rsid w:val="00092A13"/>
    <w:rsid w:val="00092ED8"/>
    <w:rsid w:val="00093E99"/>
    <w:rsid w:val="00094443"/>
    <w:rsid w:val="00094F1C"/>
    <w:rsid w:val="0009695D"/>
    <w:rsid w:val="000A1BF6"/>
    <w:rsid w:val="000A1D5F"/>
    <w:rsid w:val="000A21B3"/>
    <w:rsid w:val="000A3AB0"/>
    <w:rsid w:val="000A5479"/>
    <w:rsid w:val="000A654E"/>
    <w:rsid w:val="000A6CDE"/>
    <w:rsid w:val="000A7C26"/>
    <w:rsid w:val="000A7D7D"/>
    <w:rsid w:val="000B1E26"/>
    <w:rsid w:val="000B35FD"/>
    <w:rsid w:val="000B520F"/>
    <w:rsid w:val="000B5A3F"/>
    <w:rsid w:val="000C3012"/>
    <w:rsid w:val="000C32E8"/>
    <w:rsid w:val="000C3606"/>
    <w:rsid w:val="000C66BF"/>
    <w:rsid w:val="000C66EE"/>
    <w:rsid w:val="000D1A78"/>
    <w:rsid w:val="000D255E"/>
    <w:rsid w:val="000D3941"/>
    <w:rsid w:val="000D4757"/>
    <w:rsid w:val="000D4F4D"/>
    <w:rsid w:val="000E0EE2"/>
    <w:rsid w:val="000E1A05"/>
    <w:rsid w:val="000E1F39"/>
    <w:rsid w:val="000E4A18"/>
    <w:rsid w:val="000E4C10"/>
    <w:rsid w:val="000E755B"/>
    <w:rsid w:val="000E7B7B"/>
    <w:rsid w:val="000E7D36"/>
    <w:rsid w:val="000F68E3"/>
    <w:rsid w:val="000F797D"/>
    <w:rsid w:val="00101EAA"/>
    <w:rsid w:val="0010671F"/>
    <w:rsid w:val="00107BF8"/>
    <w:rsid w:val="00107F5C"/>
    <w:rsid w:val="0011033E"/>
    <w:rsid w:val="001103DF"/>
    <w:rsid w:val="0011091B"/>
    <w:rsid w:val="00116414"/>
    <w:rsid w:val="001176C5"/>
    <w:rsid w:val="0011779F"/>
    <w:rsid w:val="00122528"/>
    <w:rsid w:val="00123422"/>
    <w:rsid w:val="00125518"/>
    <w:rsid w:val="0012586F"/>
    <w:rsid w:val="001275AE"/>
    <w:rsid w:val="001306DF"/>
    <w:rsid w:val="0013304E"/>
    <w:rsid w:val="00135E14"/>
    <w:rsid w:val="001362FF"/>
    <w:rsid w:val="00136B38"/>
    <w:rsid w:val="0014335A"/>
    <w:rsid w:val="001459A3"/>
    <w:rsid w:val="001459DF"/>
    <w:rsid w:val="001471DA"/>
    <w:rsid w:val="001529FD"/>
    <w:rsid w:val="00153F26"/>
    <w:rsid w:val="00155B61"/>
    <w:rsid w:val="00156E15"/>
    <w:rsid w:val="0015791E"/>
    <w:rsid w:val="00157FC4"/>
    <w:rsid w:val="001601B8"/>
    <w:rsid w:val="00160DEE"/>
    <w:rsid w:val="0016201B"/>
    <w:rsid w:val="0016302B"/>
    <w:rsid w:val="001635B4"/>
    <w:rsid w:val="0016457E"/>
    <w:rsid w:val="00165770"/>
    <w:rsid w:val="00165C9B"/>
    <w:rsid w:val="00166B88"/>
    <w:rsid w:val="00167958"/>
    <w:rsid w:val="001718AF"/>
    <w:rsid w:val="001722BB"/>
    <w:rsid w:val="00172691"/>
    <w:rsid w:val="001743BF"/>
    <w:rsid w:val="001750AA"/>
    <w:rsid w:val="00175B45"/>
    <w:rsid w:val="00176312"/>
    <w:rsid w:val="00183AA4"/>
    <w:rsid w:val="001843CF"/>
    <w:rsid w:val="00184CFF"/>
    <w:rsid w:val="00186096"/>
    <w:rsid w:val="00187599"/>
    <w:rsid w:val="00193C0D"/>
    <w:rsid w:val="001942B9"/>
    <w:rsid w:val="00195072"/>
    <w:rsid w:val="001974D0"/>
    <w:rsid w:val="001A09C1"/>
    <w:rsid w:val="001A0AB4"/>
    <w:rsid w:val="001A2826"/>
    <w:rsid w:val="001A457A"/>
    <w:rsid w:val="001A6FBB"/>
    <w:rsid w:val="001B116E"/>
    <w:rsid w:val="001B1464"/>
    <w:rsid w:val="001B440E"/>
    <w:rsid w:val="001B61FE"/>
    <w:rsid w:val="001C1574"/>
    <w:rsid w:val="001C585B"/>
    <w:rsid w:val="001C6015"/>
    <w:rsid w:val="001C744F"/>
    <w:rsid w:val="001C7CED"/>
    <w:rsid w:val="001D115A"/>
    <w:rsid w:val="001D175C"/>
    <w:rsid w:val="001D1ECF"/>
    <w:rsid w:val="001D4191"/>
    <w:rsid w:val="001D5042"/>
    <w:rsid w:val="001D6C2E"/>
    <w:rsid w:val="001E07CC"/>
    <w:rsid w:val="001E1995"/>
    <w:rsid w:val="001E1DA0"/>
    <w:rsid w:val="001E1E1F"/>
    <w:rsid w:val="001E21C8"/>
    <w:rsid w:val="001F3937"/>
    <w:rsid w:val="001F66B6"/>
    <w:rsid w:val="00201C7E"/>
    <w:rsid w:val="0020371D"/>
    <w:rsid w:val="002050B4"/>
    <w:rsid w:val="00210686"/>
    <w:rsid w:val="002117AD"/>
    <w:rsid w:val="0021284C"/>
    <w:rsid w:val="00215572"/>
    <w:rsid w:val="002171F9"/>
    <w:rsid w:val="002209F5"/>
    <w:rsid w:val="00221139"/>
    <w:rsid w:val="002218D3"/>
    <w:rsid w:val="00223E07"/>
    <w:rsid w:val="00226FC8"/>
    <w:rsid w:val="0022791C"/>
    <w:rsid w:val="00227C14"/>
    <w:rsid w:val="00230A7E"/>
    <w:rsid w:val="00231F4A"/>
    <w:rsid w:val="00232619"/>
    <w:rsid w:val="0023388B"/>
    <w:rsid w:val="0023440C"/>
    <w:rsid w:val="00235209"/>
    <w:rsid w:val="002365ED"/>
    <w:rsid w:val="00243B0F"/>
    <w:rsid w:val="00244BDD"/>
    <w:rsid w:val="00246708"/>
    <w:rsid w:val="00251462"/>
    <w:rsid w:val="002517F7"/>
    <w:rsid w:val="00254937"/>
    <w:rsid w:val="00255A41"/>
    <w:rsid w:val="00256363"/>
    <w:rsid w:val="00260754"/>
    <w:rsid w:val="002607FD"/>
    <w:rsid w:val="00265105"/>
    <w:rsid w:val="00271C0D"/>
    <w:rsid w:val="0027248A"/>
    <w:rsid w:val="00274C20"/>
    <w:rsid w:val="00275681"/>
    <w:rsid w:val="00283104"/>
    <w:rsid w:val="0028410A"/>
    <w:rsid w:val="00284989"/>
    <w:rsid w:val="00284D0E"/>
    <w:rsid w:val="00284E9C"/>
    <w:rsid w:val="002877A7"/>
    <w:rsid w:val="00291A84"/>
    <w:rsid w:val="00291CE5"/>
    <w:rsid w:val="00297A32"/>
    <w:rsid w:val="002A107B"/>
    <w:rsid w:val="002A29DE"/>
    <w:rsid w:val="002A38AF"/>
    <w:rsid w:val="002A3ED7"/>
    <w:rsid w:val="002A6385"/>
    <w:rsid w:val="002A6BF4"/>
    <w:rsid w:val="002A6FBF"/>
    <w:rsid w:val="002A7E76"/>
    <w:rsid w:val="002B3305"/>
    <w:rsid w:val="002B4C13"/>
    <w:rsid w:val="002C1374"/>
    <w:rsid w:val="002C14D6"/>
    <w:rsid w:val="002C59ED"/>
    <w:rsid w:val="002C70C1"/>
    <w:rsid w:val="002D55F9"/>
    <w:rsid w:val="002E1161"/>
    <w:rsid w:val="002E2E4B"/>
    <w:rsid w:val="002E3879"/>
    <w:rsid w:val="002E3C26"/>
    <w:rsid w:val="002E43D1"/>
    <w:rsid w:val="002E4FC6"/>
    <w:rsid w:val="002E6A4B"/>
    <w:rsid w:val="002E769C"/>
    <w:rsid w:val="002F112B"/>
    <w:rsid w:val="002F125D"/>
    <w:rsid w:val="002F28DE"/>
    <w:rsid w:val="002F3F67"/>
    <w:rsid w:val="002F4EAB"/>
    <w:rsid w:val="002F5EF0"/>
    <w:rsid w:val="002F6AA0"/>
    <w:rsid w:val="0030018E"/>
    <w:rsid w:val="003004D3"/>
    <w:rsid w:val="00301361"/>
    <w:rsid w:val="00304890"/>
    <w:rsid w:val="003049E3"/>
    <w:rsid w:val="0031029A"/>
    <w:rsid w:val="00317716"/>
    <w:rsid w:val="00320752"/>
    <w:rsid w:val="00320935"/>
    <w:rsid w:val="003235BA"/>
    <w:rsid w:val="00324916"/>
    <w:rsid w:val="00325EA0"/>
    <w:rsid w:val="0032629F"/>
    <w:rsid w:val="00326348"/>
    <w:rsid w:val="00326B37"/>
    <w:rsid w:val="00326FDF"/>
    <w:rsid w:val="0033010A"/>
    <w:rsid w:val="003305A0"/>
    <w:rsid w:val="00331544"/>
    <w:rsid w:val="00331CBE"/>
    <w:rsid w:val="003323B2"/>
    <w:rsid w:val="00333180"/>
    <w:rsid w:val="00333535"/>
    <w:rsid w:val="00335996"/>
    <w:rsid w:val="00336A35"/>
    <w:rsid w:val="003400D4"/>
    <w:rsid w:val="00340588"/>
    <w:rsid w:val="00341C47"/>
    <w:rsid w:val="00343194"/>
    <w:rsid w:val="00345BDF"/>
    <w:rsid w:val="00345D1A"/>
    <w:rsid w:val="0034706F"/>
    <w:rsid w:val="003478A7"/>
    <w:rsid w:val="0035020A"/>
    <w:rsid w:val="003502FE"/>
    <w:rsid w:val="00350E2E"/>
    <w:rsid w:val="00354544"/>
    <w:rsid w:val="00354B5D"/>
    <w:rsid w:val="0035686E"/>
    <w:rsid w:val="0035773C"/>
    <w:rsid w:val="00360A79"/>
    <w:rsid w:val="00360BCF"/>
    <w:rsid w:val="00361DE0"/>
    <w:rsid w:val="00364BE3"/>
    <w:rsid w:val="003662B5"/>
    <w:rsid w:val="003667DA"/>
    <w:rsid w:val="00371210"/>
    <w:rsid w:val="00371D59"/>
    <w:rsid w:val="003738DE"/>
    <w:rsid w:val="00373C7D"/>
    <w:rsid w:val="003856A7"/>
    <w:rsid w:val="00386113"/>
    <w:rsid w:val="003877DE"/>
    <w:rsid w:val="00390783"/>
    <w:rsid w:val="00391807"/>
    <w:rsid w:val="003935D8"/>
    <w:rsid w:val="00394B2B"/>
    <w:rsid w:val="003971AC"/>
    <w:rsid w:val="003A00FF"/>
    <w:rsid w:val="003A2637"/>
    <w:rsid w:val="003A348C"/>
    <w:rsid w:val="003A584D"/>
    <w:rsid w:val="003A5A18"/>
    <w:rsid w:val="003B0FE3"/>
    <w:rsid w:val="003B1158"/>
    <w:rsid w:val="003B1E23"/>
    <w:rsid w:val="003B214F"/>
    <w:rsid w:val="003B2C53"/>
    <w:rsid w:val="003B3942"/>
    <w:rsid w:val="003B3D01"/>
    <w:rsid w:val="003B6176"/>
    <w:rsid w:val="003B7A53"/>
    <w:rsid w:val="003C36B3"/>
    <w:rsid w:val="003C798E"/>
    <w:rsid w:val="003C7AA3"/>
    <w:rsid w:val="003D15DC"/>
    <w:rsid w:val="003D3153"/>
    <w:rsid w:val="003D3BA3"/>
    <w:rsid w:val="003D50DE"/>
    <w:rsid w:val="003E0B00"/>
    <w:rsid w:val="003E3CBE"/>
    <w:rsid w:val="003E4974"/>
    <w:rsid w:val="003E4DA6"/>
    <w:rsid w:val="003E558B"/>
    <w:rsid w:val="003E78D9"/>
    <w:rsid w:val="003F0BD8"/>
    <w:rsid w:val="003F1469"/>
    <w:rsid w:val="003F37E8"/>
    <w:rsid w:val="003F566C"/>
    <w:rsid w:val="003F6869"/>
    <w:rsid w:val="003F7458"/>
    <w:rsid w:val="00402193"/>
    <w:rsid w:val="00403013"/>
    <w:rsid w:val="00411F7F"/>
    <w:rsid w:val="004122A3"/>
    <w:rsid w:val="00412318"/>
    <w:rsid w:val="0041373F"/>
    <w:rsid w:val="004138AE"/>
    <w:rsid w:val="0041454D"/>
    <w:rsid w:val="00414A01"/>
    <w:rsid w:val="004155F4"/>
    <w:rsid w:val="004176F8"/>
    <w:rsid w:val="00417CC4"/>
    <w:rsid w:val="004200FC"/>
    <w:rsid w:val="00421D4A"/>
    <w:rsid w:val="00422FBA"/>
    <w:rsid w:val="00423E5F"/>
    <w:rsid w:val="004248E8"/>
    <w:rsid w:val="004271E7"/>
    <w:rsid w:val="00431B62"/>
    <w:rsid w:val="00432050"/>
    <w:rsid w:val="004321E2"/>
    <w:rsid w:val="00433571"/>
    <w:rsid w:val="00433DE3"/>
    <w:rsid w:val="00434BA9"/>
    <w:rsid w:val="004364CC"/>
    <w:rsid w:val="004373F5"/>
    <w:rsid w:val="004402B7"/>
    <w:rsid w:val="00441202"/>
    <w:rsid w:val="00441F7A"/>
    <w:rsid w:val="00444D9B"/>
    <w:rsid w:val="00445A45"/>
    <w:rsid w:val="0045521E"/>
    <w:rsid w:val="0045734D"/>
    <w:rsid w:val="00460218"/>
    <w:rsid w:val="0046412B"/>
    <w:rsid w:val="00465697"/>
    <w:rsid w:val="004658B8"/>
    <w:rsid w:val="00467CC7"/>
    <w:rsid w:val="00467D0B"/>
    <w:rsid w:val="00471E9A"/>
    <w:rsid w:val="004724E4"/>
    <w:rsid w:val="004727BA"/>
    <w:rsid w:val="004731F3"/>
    <w:rsid w:val="00473270"/>
    <w:rsid w:val="00473803"/>
    <w:rsid w:val="00474158"/>
    <w:rsid w:val="00474B89"/>
    <w:rsid w:val="00477629"/>
    <w:rsid w:val="00480271"/>
    <w:rsid w:val="0048036A"/>
    <w:rsid w:val="00480D90"/>
    <w:rsid w:val="00481876"/>
    <w:rsid w:val="0048192A"/>
    <w:rsid w:val="0048299E"/>
    <w:rsid w:val="004830D3"/>
    <w:rsid w:val="00483ACB"/>
    <w:rsid w:val="00485DDA"/>
    <w:rsid w:val="0048657B"/>
    <w:rsid w:val="00490F86"/>
    <w:rsid w:val="00491443"/>
    <w:rsid w:val="004936EA"/>
    <w:rsid w:val="00495321"/>
    <w:rsid w:val="00495828"/>
    <w:rsid w:val="00496592"/>
    <w:rsid w:val="00497D39"/>
    <w:rsid w:val="004A0A0D"/>
    <w:rsid w:val="004A2F90"/>
    <w:rsid w:val="004A650A"/>
    <w:rsid w:val="004A72F7"/>
    <w:rsid w:val="004A7FA5"/>
    <w:rsid w:val="004B282F"/>
    <w:rsid w:val="004B4693"/>
    <w:rsid w:val="004B4D58"/>
    <w:rsid w:val="004B545D"/>
    <w:rsid w:val="004B6EFA"/>
    <w:rsid w:val="004C26BD"/>
    <w:rsid w:val="004C5ACD"/>
    <w:rsid w:val="004D0626"/>
    <w:rsid w:val="004D3A0A"/>
    <w:rsid w:val="004D532F"/>
    <w:rsid w:val="004D5DFF"/>
    <w:rsid w:val="004D65B1"/>
    <w:rsid w:val="004E12FE"/>
    <w:rsid w:val="004E3819"/>
    <w:rsid w:val="004E4681"/>
    <w:rsid w:val="004E5229"/>
    <w:rsid w:val="004E6723"/>
    <w:rsid w:val="004F023A"/>
    <w:rsid w:val="004F0401"/>
    <w:rsid w:val="004F0565"/>
    <w:rsid w:val="004F147A"/>
    <w:rsid w:val="004F17B6"/>
    <w:rsid w:val="004F2B8F"/>
    <w:rsid w:val="004F3B6B"/>
    <w:rsid w:val="004F3F9C"/>
    <w:rsid w:val="004F624E"/>
    <w:rsid w:val="004F6B11"/>
    <w:rsid w:val="005064E8"/>
    <w:rsid w:val="00506F9F"/>
    <w:rsid w:val="0051028C"/>
    <w:rsid w:val="005104CD"/>
    <w:rsid w:val="00512787"/>
    <w:rsid w:val="00513102"/>
    <w:rsid w:val="00513D29"/>
    <w:rsid w:val="0051691F"/>
    <w:rsid w:val="00517145"/>
    <w:rsid w:val="00517AEA"/>
    <w:rsid w:val="00520B92"/>
    <w:rsid w:val="00520D00"/>
    <w:rsid w:val="005213BB"/>
    <w:rsid w:val="00523030"/>
    <w:rsid w:val="00524FEB"/>
    <w:rsid w:val="005269CE"/>
    <w:rsid w:val="00526F5E"/>
    <w:rsid w:val="005271A7"/>
    <w:rsid w:val="00527FE6"/>
    <w:rsid w:val="00532DAF"/>
    <w:rsid w:val="00533B1E"/>
    <w:rsid w:val="00535AF1"/>
    <w:rsid w:val="0053618D"/>
    <w:rsid w:val="00542F29"/>
    <w:rsid w:val="00544014"/>
    <w:rsid w:val="005442E0"/>
    <w:rsid w:val="005457DD"/>
    <w:rsid w:val="00545EDD"/>
    <w:rsid w:val="005502F5"/>
    <w:rsid w:val="005538B5"/>
    <w:rsid w:val="005544E0"/>
    <w:rsid w:val="00555822"/>
    <w:rsid w:val="005565C0"/>
    <w:rsid w:val="0055685B"/>
    <w:rsid w:val="005570D5"/>
    <w:rsid w:val="00560B30"/>
    <w:rsid w:val="005613FE"/>
    <w:rsid w:val="00561AAB"/>
    <w:rsid w:val="0056202A"/>
    <w:rsid w:val="00562DBD"/>
    <w:rsid w:val="0057267C"/>
    <w:rsid w:val="005769F1"/>
    <w:rsid w:val="005770EB"/>
    <w:rsid w:val="00577D5A"/>
    <w:rsid w:val="00582520"/>
    <w:rsid w:val="005827DE"/>
    <w:rsid w:val="00584641"/>
    <w:rsid w:val="0058514E"/>
    <w:rsid w:val="00585FCA"/>
    <w:rsid w:val="0059084F"/>
    <w:rsid w:val="00591E8C"/>
    <w:rsid w:val="00592963"/>
    <w:rsid w:val="00593A72"/>
    <w:rsid w:val="00596514"/>
    <w:rsid w:val="0059753A"/>
    <w:rsid w:val="005A4236"/>
    <w:rsid w:val="005A524A"/>
    <w:rsid w:val="005B30C6"/>
    <w:rsid w:val="005B3680"/>
    <w:rsid w:val="005B3925"/>
    <w:rsid w:val="005B7560"/>
    <w:rsid w:val="005B76D6"/>
    <w:rsid w:val="005C0C67"/>
    <w:rsid w:val="005C1D58"/>
    <w:rsid w:val="005C21CA"/>
    <w:rsid w:val="005C3CAB"/>
    <w:rsid w:val="005C52D6"/>
    <w:rsid w:val="005C532A"/>
    <w:rsid w:val="005C55FC"/>
    <w:rsid w:val="005C63BF"/>
    <w:rsid w:val="005D1F7B"/>
    <w:rsid w:val="005D247C"/>
    <w:rsid w:val="005D27CB"/>
    <w:rsid w:val="005D3ADB"/>
    <w:rsid w:val="005D5D8E"/>
    <w:rsid w:val="005D684A"/>
    <w:rsid w:val="005E0324"/>
    <w:rsid w:val="005E1ECA"/>
    <w:rsid w:val="005E2DEE"/>
    <w:rsid w:val="005E3BCD"/>
    <w:rsid w:val="005E434D"/>
    <w:rsid w:val="005E798C"/>
    <w:rsid w:val="005F1F09"/>
    <w:rsid w:val="005F3FE2"/>
    <w:rsid w:val="005F4249"/>
    <w:rsid w:val="005F5EA9"/>
    <w:rsid w:val="00600064"/>
    <w:rsid w:val="00600DC8"/>
    <w:rsid w:val="006024AA"/>
    <w:rsid w:val="00605D1A"/>
    <w:rsid w:val="0060691C"/>
    <w:rsid w:val="0061032D"/>
    <w:rsid w:val="00612E6E"/>
    <w:rsid w:val="00613ABA"/>
    <w:rsid w:val="0061537E"/>
    <w:rsid w:val="00620D66"/>
    <w:rsid w:val="00622A9C"/>
    <w:rsid w:val="00624EF5"/>
    <w:rsid w:val="00624F3E"/>
    <w:rsid w:val="00625F3F"/>
    <w:rsid w:val="00631815"/>
    <w:rsid w:val="00632172"/>
    <w:rsid w:val="006325CB"/>
    <w:rsid w:val="00632DD2"/>
    <w:rsid w:val="00634979"/>
    <w:rsid w:val="00644570"/>
    <w:rsid w:val="006449C9"/>
    <w:rsid w:val="00645200"/>
    <w:rsid w:val="006478FA"/>
    <w:rsid w:val="00650A38"/>
    <w:rsid w:val="00652143"/>
    <w:rsid w:val="0065335F"/>
    <w:rsid w:val="00654801"/>
    <w:rsid w:val="00654B60"/>
    <w:rsid w:val="006558DF"/>
    <w:rsid w:val="006567B1"/>
    <w:rsid w:val="006571EF"/>
    <w:rsid w:val="0066319A"/>
    <w:rsid w:val="00663486"/>
    <w:rsid w:val="0066467E"/>
    <w:rsid w:val="00665FCF"/>
    <w:rsid w:val="0066622C"/>
    <w:rsid w:val="00666AB2"/>
    <w:rsid w:val="00677136"/>
    <w:rsid w:val="00680FA0"/>
    <w:rsid w:val="006818DD"/>
    <w:rsid w:val="00681D3F"/>
    <w:rsid w:val="006860C8"/>
    <w:rsid w:val="006911AE"/>
    <w:rsid w:val="0069245D"/>
    <w:rsid w:val="00694CAB"/>
    <w:rsid w:val="0069588F"/>
    <w:rsid w:val="006A0D77"/>
    <w:rsid w:val="006A13AB"/>
    <w:rsid w:val="006A2C46"/>
    <w:rsid w:val="006A339E"/>
    <w:rsid w:val="006A60DD"/>
    <w:rsid w:val="006B375E"/>
    <w:rsid w:val="006B4156"/>
    <w:rsid w:val="006B77E0"/>
    <w:rsid w:val="006C050C"/>
    <w:rsid w:val="006C3EC9"/>
    <w:rsid w:val="006C4E18"/>
    <w:rsid w:val="006C4F9B"/>
    <w:rsid w:val="006C596F"/>
    <w:rsid w:val="006D323E"/>
    <w:rsid w:val="006D6200"/>
    <w:rsid w:val="006D6BF0"/>
    <w:rsid w:val="006D7B64"/>
    <w:rsid w:val="006E038B"/>
    <w:rsid w:val="006E0483"/>
    <w:rsid w:val="006E10FA"/>
    <w:rsid w:val="006E2790"/>
    <w:rsid w:val="006E47C8"/>
    <w:rsid w:val="006E61CA"/>
    <w:rsid w:val="006E6A59"/>
    <w:rsid w:val="006E7686"/>
    <w:rsid w:val="006F5AA6"/>
    <w:rsid w:val="006F60E7"/>
    <w:rsid w:val="006F6A0E"/>
    <w:rsid w:val="006F78EB"/>
    <w:rsid w:val="007011AB"/>
    <w:rsid w:val="00703AFA"/>
    <w:rsid w:val="00703F47"/>
    <w:rsid w:val="007073D5"/>
    <w:rsid w:val="007104DF"/>
    <w:rsid w:val="007128FC"/>
    <w:rsid w:val="00712926"/>
    <w:rsid w:val="0071430C"/>
    <w:rsid w:val="00714B31"/>
    <w:rsid w:val="00716362"/>
    <w:rsid w:val="007209FD"/>
    <w:rsid w:val="00723CBC"/>
    <w:rsid w:val="00726770"/>
    <w:rsid w:val="00730515"/>
    <w:rsid w:val="007310A9"/>
    <w:rsid w:val="00731D89"/>
    <w:rsid w:val="0073365F"/>
    <w:rsid w:val="00733D5F"/>
    <w:rsid w:val="00736309"/>
    <w:rsid w:val="0074000B"/>
    <w:rsid w:val="00740902"/>
    <w:rsid w:val="0074189D"/>
    <w:rsid w:val="00744602"/>
    <w:rsid w:val="00745B7C"/>
    <w:rsid w:val="00746F40"/>
    <w:rsid w:val="00747161"/>
    <w:rsid w:val="00750FC0"/>
    <w:rsid w:val="00752676"/>
    <w:rsid w:val="00753C83"/>
    <w:rsid w:val="0075412A"/>
    <w:rsid w:val="00756B45"/>
    <w:rsid w:val="00757526"/>
    <w:rsid w:val="00765B54"/>
    <w:rsid w:val="00765D3F"/>
    <w:rsid w:val="007675F1"/>
    <w:rsid w:val="00770BE1"/>
    <w:rsid w:val="00772644"/>
    <w:rsid w:val="00772F91"/>
    <w:rsid w:val="00780D70"/>
    <w:rsid w:val="0078405D"/>
    <w:rsid w:val="00786910"/>
    <w:rsid w:val="00786986"/>
    <w:rsid w:val="00787803"/>
    <w:rsid w:val="00790B58"/>
    <w:rsid w:val="00791E31"/>
    <w:rsid w:val="007935CD"/>
    <w:rsid w:val="007960E6"/>
    <w:rsid w:val="007A33DB"/>
    <w:rsid w:val="007A3D43"/>
    <w:rsid w:val="007A60AB"/>
    <w:rsid w:val="007A619F"/>
    <w:rsid w:val="007B2A06"/>
    <w:rsid w:val="007B5CAF"/>
    <w:rsid w:val="007C0BEA"/>
    <w:rsid w:val="007C1014"/>
    <w:rsid w:val="007C269B"/>
    <w:rsid w:val="007C305A"/>
    <w:rsid w:val="007C7A5A"/>
    <w:rsid w:val="007D191B"/>
    <w:rsid w:val="007D29D7"/>
    <w:rsid w:val="007D2EA6"/>
    <w:rsid w:val="007D7AC8"/>
    <w:rsid w:val="007E02C2"/>
    <w:rsid w:val="007E6E46"/>
    <w:rsid w:val="007F0E51"/>
    <w:rsid w:val="007F2665"/>
    <w:rsid w:val="007F2ECE"/>
    <w:rsid w:val="007F3A5F"/>
    <w:rsid w:val="007F52F4"/>
    <w:rsid w:val="008036B4"/>
    <w:rsid w:val="00806A22"/>
    <w:rsid w:val="0081054F"/>
    <w:rsid w:val="0081426E"/>
    <w:rsid w:val="0081434A"/>
    <w:rsid w:val="00815B84"/>
    <w:rsid w:val="00815F9B"/>
    <w:rsid w:val="0081749F"/>
    <w:rsid w:val="00820798"/>
    <w:rsid w:val="00821056"/>
    <w:rsid w:val="00821674"/>
    <w:rsid w:val="00821D7E"/>
    <w:rsid w:val="00822F91"/>
    <w:rsid w:val="008238C5"/>
    <w:rsid w:val="00824025"/>
    <w:rsid w:val="008246C0"/>
    <w:rsid w:val="00826719"/>
    <w:rsid w:val="0083022E"/>
    <w:rsid w:val="00832237"/>
    <w:rsid w:val="00834E08"/>
    <w:rsid w:val="00843568"/>
    <w:rsid w:val="008435C4"/>
    <w:rsid w:val="00844D6A"/>
    <w:rsid w:val="0084710E"/>
    <w:rsid w:val="008503B1"/>
    <w:rsid w:val="00861777"/>
    <w:rsid w:val="0086231A"/>
    <w:rsid w:val="00871D2A"/>
    <w:rsid w:val="00871DBE"/>
    <w:rsid w:val="008720C2"/>
    <w:rsid w:val="00876B9F"/>
    <w:rsid w:val="00882057"/>
    <w:rsid w:val="00883E80"/>
    <w:rsid w:val="008859B8"/>
    <w:rsid w:val="0088628A"/>
    <w:rsid w:val="008875D4"/>
    <w:rsid w:val="008879B9"/>
    <w:rsid w:val="0089122A"/>
    <w:rsid w:val="00895C17"/>
    <w:rsid w:val="008A2203"/>
    <w:rsid w:val="008A2D57"/>
    <w:rsid w:val="008A79AF"/>
    <w:rsid w:val="008B0EFB"/>
    <w:rsid w:val="008B1148"/>
    <w:rsid w:val="008B5CEF"/>
    <w:rsid w:val="008B5D81"/>
    <w:rsid w:val="008C4B8D"/>
    <w:rsid w:val="008C721A"/>
    <w:rsid w:val="008D08ED"/>
    <w:rsid w:val="008D147F"/>
    <w:rsid w:val="008D1EDD"/>
    <w:rsid w:val="008D26EB"/>
    <w:rsid w:val="008D48A5"/>
    <w:rsid w:val="008E0567"/>
    <w:rsid w:val="008E25B6"/>
    <w:rsid w:val="008E40E7"/>
    <w:rsid w:val="008E418C"/>
    <w:rsid w:val="008E71FD"/>
    <w:rsid w:val="008F5449"/>
    <w:rsid w:val="008F5ECC"/>
    <w:rsid w:val="00905823"/>
    <w:rsid w:val="00912A21"/>
    <w:rsid w:val="00917278"/>
    <w:rsid w:val="00921120"/>
    <w:rsid w:val="0092184D"/>
    <w:rsid w:val="009269EE"/>
    <w:rsid w:val="00930C40"/>
    <w:rsid w:val="00932225"/>
    <w:rsid w:val="00934059"/>
    <w:rsid w:val="00934EDE"/>
    <w:rsid w:val="00936DC6"/>
    <w:rsid w:val="00940E7A"/>
    <w:rsid w:val="00942989"/>
    <w:rsid w:val="009434A3"/>
    <w:rsid w:val="00945D0F"/>
    <w:rsid w:val="009512A5"/>
    <w:rsid w:val="00952723"/>
    <w:rsid w:val="009532F6"/>
    <w:rsid w:val="0095406B"/>
    <w:rsid w:val="00954DDD"/>
    <w:rsid w:val="0095631D"/>
    <w:rsid w:val="009579AD"/>
    <w:rsid w:val="00962957"/>
    <w:rsid w:val="0096402C"/>
    <w:rsid w:val="00964927"/>
    <w:rsid w:val="009665C1"/>
    <w:rsid w:val="00966C33"/>
    <w:rsid w:val="00967E4A"/>
    <w:rsid w:val="00970166"/>
    <w:rsid w:val="00972D8B"/>
    <w:rsid w:val="009762E2"/>
    <w:rsid w:val="00976C60"/>
    <w:rsid w:val="009779D3"/>
    <w:rsid w:val="00977F2E"/>
    <w:rsid w:val="00980E69"/>
    <w:rsid w:val="00982353"/>
    <w:rsid w:val="00982A4F"/>
    <w:rsid w:val="00982DAE"/>
    <w:rsid w:val="00986DA9"/>
    <w:rsid w:val="0098757C"/>
    <w:rsid w:val="00991AD4"/>
    <w:rsid w:val="0099208B"/>
    <w:rsid w:val="009939A1"/>
    <w:rsid w:val="00994FED"/>
    <w:rsid w:val="009974F0"/>
    <w:rsid w:val="009A648D"/>
    <w:rsid w:val="009B17CA"/>
    <w:rsid w:val="009B1EE4"/>
    <w:rsid w:val="009B3D80"/>
    <w:rsid w:val="009B4914"/>
    <w:rsid w:val="009B5150"/>
    <w:rsid w:val="009B58EB"/>
    <w:rsid w:val="009B5D88"/>
    <w:rsid w:val="009C0BBA"/>
    <w:rsid w:val="009C1A72"/>
    <w:rsid w:val="009C3697"/>
    <w:rsid w:val="009C4539"/>
    <w:rsid w:val="009C4CB0"/>
    <w:rsid w:val="009C7E1F"/>
    <w:rsid w:val="009D08C4"/>
    <w:rsid w:val="009D0B8D"/>
    <w:rsid w:val="009D25C5"/>
    <w:rsid w:val="009D36EF"/>
    <w:rsid w:val="009D5C47"/>
    <w:rsid w:val="009D6C68"/>
    <w:rsid w:val="009E2002"/>
    <w:rsid w:val="009E2636"/>
    <w:rsid w:val="009E2D80"/>
    <w:rsid w:val="009E3516"/>
    <w:rsid w:val="009E370A"/>
    <w:rsid w:val="009E481F"/>
    <w:rsid w:val="009E65D5"/>
    <w:rsid w:val="009E7738"/>
    <w:rsid w:val="009E7D56"/>
    <w:rsid w:val="009F04C3"/>
    <w:rsid w:val="009F28A4"/>
    <w:rsid w:val="009F4154"/>
    <w:rsid w:val="009F5EF1"/>
    <w:rsid w:val="009F6A46"/>
    <w:rsid w:val="009F7C64"/>
    <w:rsid w:val="00A02B59"/>
    <w:rsid w:val="00A036E2"/>
    <w:rsid w:val="00A0531B"/>
    <w:rsid w:val="00A056AC"/>
    <w:rsid w:val="00A07771"/>
    <w:rsid w:val="00A10A8D"/>
    <w:rsid w:val="00A126E3"/>
    <w:rsid w:val="00A1523E"/>
    <w:rsid w:val="00A15854"/>
    <w:rsid w:val="00A16175"/>
    <w:rsid w:val="00A17144"/>
    <w:rsid w:val="00A1792B"/>
    <w:rsid w:val="00A20515"/>
    <w:rsid w:val="00A211AF"/>
    <w:rsid w:val="00A3156B"/>
    <w:rsid w:val="00A33799"/>
    <w:rsid w:val="00A3400B"/>
    <w:rsid w:val="00A36B0B"/>
    <w:rsid w:val="00A37532"/>
    <w:rsid w:val="00A42C0D"/>
    <w:rsid w:val="00A466B6"/>
    <w:rsid w:val="00A479C4"/>
    <w:rsid w:val="00A519BD"/>
    <w:rsid w:val="00A52B26"/>
    <w:rsid w:val="00A5353E"/>
    <w:rsid w:val="00A5508A"/>
    <w:rsid w:val="00A571BE"/>
    <w:rsid w:val="00A57AE7"/>
    <w:rsid w:val="00A61EC7"/>
    <w:rsid w:val="00A64C3C"/>
    <w:rsid w:val="00A709F9"/>
    <w:rsid w:val="00A70AB6"/>
    <w:rsid w:val="00A714A4"/>
    <w:rsid w:val="00A731B9"/>
    <w:rsid w:val="00A7390F"/>
    <w:rsid w:val="00A74805"/>
    <w:rsid w:val="00A7564D"/>
    <w:rsid w:val="00A84A4E"/>
    <w:rsid w:val="00A903E5"/>
    <w:rsid w:val="00A908D0"/>
    <w:rsid w:val="00A9278C"/>
    <w:rsid w:val="00A929A4"/>
    <w:rsid w:val="00A92E07"/>
    <w:rsid w:val="00A954D4"/>
    <w:rsid w:val="00A976CC"/>
    <w:rsid w:val="00AA0A90"/>
    <w:rsid w:val="00AA0E2C"/>
    <w:rsid w:val="00AA1790"/>
    <w:rsid w:val="00AB0206"/>
    <w:rsid w:val="00AB0344"/>
    <w:rsid w:val="00AB0C1C"/>
    <w:rsid w:val="00AB137D"/>
    <w:rsid w:val="00AB1E56"/>
    <w:rsid w:val="00AB25BF"/>
    <w:rsid w:val="00AB3317"/>
    <w:rsid w:val="00AB57A8"/>
    <w:rsid w:val="00AB6BDE"/>
    <w:rsid w:val="00AB7265"/>
    <w:rsid w:val="00AB7691"/>
    <w:rsid w:val="00AC0E9B"/>
    <w:rsid w:val="00AC39F8"/>
    <w:rsid w:val="00AC4114"/>
    <w:rsid w:val="00AC68BB"/>
    <w:rsid w:val="00AD05C8"/>
    <w:rsid w:val="00AD0C5D"/>
    <w:rsid w:val="00AD13A7"/>
    <w:rsid w:val="00AD5164"/>
    <w:rsid w:val="00AD5DC4"/>
    <w:rsid w:val="00AD75FB"/>
    <w:rsid w:val="00AE2E09"/>
    <w:rsid w:val="00AE37E1"/>
    <w:rsid w:val="00AE4C8C"/>
    <w:rsid w:val="00AE5240"/>
    <w:rsid w:val="00AE6312"/>
    <w:rsid w:val="00AE7107"/>
    <w:rsid w:val="00AE7C59"/>
    <w:rsid w:val="00AE7F53"/>
    <w:rsid w:val="00AF271F"/>
    <w:rsid w:val="00AF33FF"/>
    <w:rsid w:val="00AF75A8"/>
    <w:rsid w:val="00B0052D"/>
    <w:rsid w:val="00B02600"/>
    <w:rsid w:val="00B03133"/>
    <w:rsid w:val="00B0316C"/>
    <w:rsid w:val="00B03460"/>
    <w:rsid w:val="00B04656"/>
    <w:rsid w:val="00B04B65"/>
    <w:rsid w:val="00B075E7"/>
    <w:rsid w:val="00B15015"/>
    <w:rsid w:val="00B15CF9"/>
    <w:rsid w:val="00B224FC"/>
    <w:rsid w:val="00B234D8"/>
    <w:rsid w:val="00B275A2"/>
    <w:rsid w:val="00B319C8"/>
    <w:rsid w:val="00B33702"/>
    <w:rsid w:val="00B34075"/>
    <w:rsid w:val="00B46614"/>
    <w:rsid w:val="00B46864"/>
    <w:rsid w:val="00B468C4"/>
    <w:rsid w:val="00B4728E"/>
    <w:rsid w:val="00B517E6"/>
    <w:rsid w:val="00B558E5"/>
    <w:rsid w:val="00B55B1C"/>
    <w:rsid w:val="00B62414"/>
    <w:rsid w:val="00B66424"/>
    <w:rsid w:val="00B66E91"/>
    <w:rsid w:val="00B66F82"/>
    <w:rsid w:val="00B67994"/>
    <w:rsid w:val="00B67BB8"/>
    <w:rsid w:val="00B67D0D"/>
    <w:rsid w:val="00B7037D"/>
    <w:rsid w:val="00B712A0"/>
    <w:rsid w:val="00B7257D"/>
    <w:rsid w:val="00B735BB"/>
    <w:rsid w:val="00B740BD"/>
    <w:rsid w:val="00B802B9"/>
    <w:rsid w:val="00B8365D"/>
    <w:rsid w:val="00B83BED"/>
    <w:rsid w:val="00B83F77"/>
    <w:rsid w:val="00B8416D"/>
    <w:rsid w:val="00B85033"/>
    <w:rsid w:val="00B86ECA"/>
    <w:rsid w:val="00B87F98"/>
    <w:rsid w:val="00B95173"/>
    <w:rsid w:val="00BA1C7B"/>
    <w:rsid w:val="00BA5ECF"/>
    <w:rsid w:val="00BA7AC0"/>
    <w:rsid w:val="00BB28B0"/>
    <w:rsid w:val="00BB3F73"/>
    <w:rsid w:val="00BB491A"/>
    <w:rsid w:val="00BB6894"/>
    <w:rsid w:val="00BC10C2"/>
    <w:rsid w:val="00BD02D5"/>
    <w:rsid w:val="00BD4321"/>
    <w:rsid w:val="00BD4BA8"/>
    <w:rsid w:val="00BD7575"/>
    <w:rsid w:val="00BE121C"/>
    <w:rsid w:val="00BE2C29"/>
    <w:rsid w:val="00BE58C7"/>
    <w:rsid w:val="00BE6BF1"/>
    <w:rsid w:val="00BE7FF0"/>
    <w:rsid w:val="00BF07C2"/>
    <w:rsid w:val="00BF1583"/>
    <w:rsid w:val="00BF1897"/>
    <w:rsid w:val="00BF1A1B"/>
    <w:rsid w:val="00BF2292"/>
    <w:rsid w:val="00BF3700"/>
    <w:rsid w:val="00BF39A7"/>
    <w:rsid w:val="00BF3C51"/>
    <w:rsid w:val="00BF45F1"/>
    <w:rsid w:val="00BF5952"/>
    <w:rsid w:val="00BF5C93"/>
    <w:rsid w:val="00BF7C05"/>
    <w:rsid w:val="00C00C81"/>
    <w:rsid w:val="00C03B85"/>
    <w:rsid w:val="00C055AD"/>
    <w:rsid w:val="00C06304"/>
    <w:rsid w:val="00C06629"/>
    <w:rsid w:val="00C07761"/>
    <w:rsid w:val="00C10B5E"/>
    <w:rsid w:val="00C10C3B"/>
    <w:rsid w:val="00C11667"/>
    <w:rsid w:val="00C149AD"/>
    <w:rsid w:val="00C15AA4"/>
    <w:rsid w:val="00C17BB6"/>
    <w:rsid w:val="00C17ED6"/>
    <w:rsid w:val="00C2227E"/>
    <w:rsid w:val="00C232CF"/>
    <w:rsid w:val="00C247BC"/>
    <w:rsid w:val="00C31F2E"/>
    <w:rsid w:val="00C32DD3"/>
    <w:rsid w:val="00C3432D"/>
    <w:rsid w:val="00C35E17"/>
    <w:rsid w:val="00C40BA8"/>
    <w:rsid w:val="00C439FD"/>
    <w:rsid w:val="00C45080"/>
    <w:rsid w:val="00C457E4"/>
    <w:rsid w:val="00C5165C"/>
    <w:rsid w:val="00C569B3"/>
    <w:rsid w:val="00C602D9"/>
    <w:rsid w:val="00C60B3A"/>
    <w:rsid w:val="00C619B5"/>
    <w:rsid w:val="00C6388C"/>
    <w:rsid w:val="00C66296"/>
    <w:rsid w:val="00C708DE"/>
    <w:rsid w:val="00C731CC"/>
    <w:rsid w:val="00C73DA3"/>
    <w:rsid w:val="00C81B46"/>
    <w:rsid w:val="00C82AA5"/>
    <w:rsid w:val="00C84761"/>
    <w:rsid w:val="00C860FA"/>
    <w:rsid w:val="00C86A34"/>
    <w:rsid w:val="00C87D92"/>
    <w:rsid w:val="00C87EBA"/>
    <w:rsid w:val="00C9108B"/>
    <w:rsid w:val="00C940C9"/>
    <w:rsid w:val="00C96565"/>
    <w:rsid w:val="00C9748B"/>
    <w:rsid w:val="00C97625"/>
    <w:rsid w:val="00C97B3B"/>
    <w:rsid w:val="00CA0B1F"/>
    <w:rsid w:val="00CA1161"/>
    <w:rsid w:val="00CA2BD0"/>
    <w:rsid w:val="00CA2CFF"/>
    <w:rsid w:val="00CA429A"/>
    <w:rsid w:val="00CA4EFD"/>
    <w:rsid w:val="00CA77B1"/>
    <w:rsid w:val="00CB0B23"/>
    <w:rsid w:val="00CB22AA"/>
    <w:rsid w:val="00CB5563"/>
    <w:rsid w:val="00CB6261"/>
    <w:rsid w:val="00CB704E"/>
    <w:rsid w:val="00CB7658"/>
    <w:rsid w:val="00CC522E"/>
    <w:rsid w:val="00CC7662"/>
    <w:rsid w:val="00CC7C94"/>
    <w:rsid w:val="00CD27F0"/>
    <w:rsid w:val="00CD5D3B"/>
    <w:rsid w:val="00CD7FC1"/>
    <w:rsid w:val="00CE0187"/>
    <w:rsid w:val="00CE1C5A"/>
    <w:rsid w:val="00CE3426"/>
    <w:rsid w:val="00CE4EA9"/>
    <w:rsid w:val="00CE5DF5"/>
    <w:rsid w:val="00CE6241"/>
    <w:rsid w:val="00CF17F0"/>
    <w:rsid w:val="00CF3E2A"/>
    <w:rsid w:val="00CF43D8"/>
    <w:rsid w:val="00CF75D7"/>
    <w:rsid w:val="00D04780"/>
    <w:rsid w:val="00D07F20"/>
    <w:rsid w:val="00D101AA"/>
    <w:rsid w:val="00D111D5"/>
    <w:rsid w:val="00D113AF"/>
    <w:rsid w:val="00D13FFC"/>
    <w:rsid w:val="00D14468"/>
    <w:rsid w:val="00D17168"/>
    <w:rsid w:val="00D173AA"/>
    <w:rsid w:val="00D17AA7"/>
    <w:rsid w:val="00D2015C"/>
    <w:rsid w:val="00D205B1"/>
    <w:rsid w:val="00D216CF"/>
    <w:rsid w:val="00D21CA7"/>
    <w:rsid w:val="00D22054"/>
    <w:rsid w:val="00D31CE9"/>
    <w:rsid w:val="00D3534F"/>
    <w:rsid w:val="00D41791"/>
    <w:rsid w:val="00D41E78"/>
    <w:rsid w:val="00D43939"/>
    <w:rsid w:val="00D45667"/>
    <w:rsid w:val="00D46C2D"/>
    <w:rsid w:val="00D520ED"/>
    <w:rsid w:val="00D553A1"/>
    <w:rsid w:val="00D55CF6"/>
    <w:rsid w:val="00D611C2"/>
    <w:rsid w:val="00D63087"/>
    <w:rsid w:val="00D630AF"/>
    <w:rsid w:val="00D6504C"/>
    <w:rsid w:val="00D6651B"/>
    <w:rsid w:val="00D6691F"/>
    <w:rsid w:val="00D71B0E"/>
    <w:rsid w:val="00D75374"/>
    <w:rsid w:val="00D81CDF"/>
    <w:rsid w:val="00D86019"/>
    <w:rsid w:val="00D93FD8"/>
    <w:rsid w:val="00D94267"/>
    <w:rsid w:val="00D94F00"/>
    <w:rsid w:val="00DA1193"/>
    <w:rsid w:val="00DA218A"/>
    <w:rsid w:val="00DA2D44"/>
    <w:rsid w:val="00DA30FA"/>
    <w:rsid w:val="00DA3EAB"/>
    <w:rsid w:val="00DA6661"/>
    <w:rsid w:val="00DA7A26"/>
    <w:rsid w:val="00DB10A8"/>
    <w:rsid w:val="00DB1EDE"/>
    <w:rsid w:val="00DB3EA0"/>
    <w:rsid w:val="00DB5D02"/>
    <w:rsid w:val="00DB626E"/>
    <w:rsid w:val="00DB66D1"/>
    <w:rsid w:val="00DC0E26"/>
    <w:rsid w:val="00DC1EFE"/>
    <w:rsid w:val="00DC232D"/>
    <w:rsid w:val="00DC5E83"/>
    <w:rsid w:val="00DC7779"/>
    <w:rsid w:val="00DD0CE4"/>
    <w:rsid w:val="00DD10DA"/>
    <w:rsid w:val="00DD1869"/>
    <w:rsid w:val="00DD1C59"/>
    <w:rsid w:val="00DD3131"/>
    <w:rsid w:val="00DD62DB"/>
    <w:rsid w:val="00DE7005"/>
    <w:rsid w:val="00DF18B2"/>
    <w:rsid w:val="00DF1BB7"/>
    <w:rsid w:val="00DF213A"/>
    <w:rsid w:val="00DF4193"/>
    <w:rsid w:val="00DF6777"/>
    <w:rsid w:val="00DF7ABD"/>
    <w:rsid w:val="00E00411"/>
    <w:rsid w:val="00E018CC"/>
    <w:rsid w:val="00E01BE3"/>
    <w:rsid w:val="00E01DF4"/>
    <w:rsid w:val="00E039CF"/>
    <w:rsid w:val="00E0410F"/>
    <w:rsid w:val="00E05862"/>
    <w:rsid w:val="00E06DEA"/>
    <w:rsid w:val="00E13103"/>
    <w:rsid w:val="00E209CB"/>
    <w:rsid w:val="00E23641"/>
    <w:rsid w:val="00E31650"/>
    <w:rsid w:val="00E31792"/>
    <w:rsid w:val="00E361E8"/>
    <w:rsid w:val="00E36C40"/>
    <w:rsid w:val="00E41C5D"/>
    <w:rsid w:val="00E42A46"/>
    <w:rsid w:val="00E445E9"/>
    <w:rsid w:val="00E451C1"/>
    <w:rsid w:val="00E51003"/>
    <w:rsid w:val="00E5172B"/>
    <w:rsid w:val="00E51BB6"/>
    <w:rsid w:val="00E55041"/>
    <w:rsid w:val="00E5511E"/>
    <w:rsid w:val="00E56AE5"/>
    <w:rsid w:val="00E602F5"/>
    <w:rsid w:val="00E60441"/>
    <w:rsid w:val="00E61776"/>
    <w:rsid w:val="00E61EC7"/>
    <w:rsid w:val="00E647F4"/>
    <w:rsid w:val="00E653AD"/>
    <w:rsid w:val="00E67470"/>
    <w:rsid w:val="00E678A2"/>
    <w:rsid w:val="00E67EC9"/>
    <w:rsid w:val="00E705E5"/>
    <w:rsid w:val="00E71D0C"/>
    <w:rsid w:val="00E720B5"/>
    <w:rsid w:val="00E72881"/>
    <w:rsid w:val="00E73AE0"/>
    <w:rsid w:val="00E7657A"/>
    <w:rsid w:val="00E839F0"/>
    <w:rsid w:val="00E83C03"/>
    <w:rsid w:val="00E91222"/>
    <w:rsid w:val="00E93395"/>
    <w:rsid w:val="00E938BF"/>
    <w:rsid w:val="00E95B72"/>
    <w:rsid w:val="00E97D5A"/>
    <w:rsid w:val="00EA002F"/>
    <w:rsid w:val="00EA0CD5"/>
    <w:rsid w:val="00EA1752"/>
    <w:rsid w:val="00EA6291"/>
    <w:rsid w:val="00EA658F"/>
    <w:rsid w:val="00EB35EC"/>
    <w:rsid w:val="00EB4108"/>
    <w:rsid w:val="00EB4C03"/>
    <w:rsid w:val="00EB66F0"/>
    <w:rsid w:val="00EB6B3E"/>
    <w:rsid w:val="00EB6FEA"/>
    <w:rsid w:val="00EB7275"/>
    <w:rsid w:val="00EC148B"/>
    <w:rsid w:val="00EC2983"/>
    <w:rsid w:val="00EC4A2C"/>
    <w:rsid w:val="00EC5901"/>
    <w:rsid w:val="00EC636A"/>
    <w:rsid w:val="00EC7DE8"/>
    <w:rsid w:val="00ED020B"/>
    <w:rsid w:val="00ED1621"/>
    <w:rsid w:val="00ED2CC2"/>
    <w:rsid w:val="00ED556A"/>
    <w:rsid w:val="00EE0CAA"/>
    <w:rsid w:val="00EE130A"/>
    <w:rsid w:val="00EE1A2E"/>
    <w:rsid w:val="00EE256E"/>
    <w:rsid w:val="00EE701A"/>
    <w:rsid w:val="00EE7D5B"/>
    <w:rsid w:val="00EF28D2"/>
    <w:rsid w:val="00EF2ED1"/>
    <w:rsid w:val="00EF4BF2"/>
    <w:rsid w:val="00EF5395"/>
    <w:rsid w:val="00EF66CC"/>
    <w:rsid w:val="00EF6B47"/>
    <w:rsid w:val="00F13F8E"/>
    <w:rsid w:val="00F16DEE"/>
    <w:rsid w:val="00F204C3"/>
    <w:rsid w:val="00F23A9A"/>
    <w:rsid w:val="00F277C8"/>
    <w:rsid w:val="00F300AC"/>
    <w:rsid w:val="00F325B5"/>
    <w:rsid w:val="00F33EA9"/>
    <w:rsid w:val="00F34DFE"/>
    <w:rsid w:val="00F361FD"/>
    <w:rsid w:val="00F37438"/>
    <w:rsid w:val="00F37B00"/>
    <w:rsid w:val="00F407CC"/>
    <w:rsid w:val="00F50D4A"/>
    <w:rsid w:val="00F514A4"/>
    <w:rsid w:val="00F52115"/>
    <w:rsid w:val="00F52953"/>
    <w:rsid w:val="00F5345D"/>
    <w:rsid w:val="00F55908"/>
    <w:rsid w:val="00F56291"/>
    <w:rsid w:val="00F56A8A"/>
    <w:rsid w:val="00F6043B"/>
    <w:rsid w:val="00F61BA2"/>
    <w:rsid w:val="00F6338D"/>
    <w:rsid w:val="00F656D9"/>
    <w:rsid w:val="00F67735"/>
    <w:rsid w:val="00F700C5"/>
    <w:rsid w:val="00F708EA"/>
    <w:rsid w:val="00F7231F"/>
    <w:rsid w:val="00F7686E"/>
    <w:rsid w:val="00F76E0D"/>
    <w:rsid w:val="00F77847"/>
    <w:rsid w:val="00F822DC"/>
    <w:rsid w:val="00F833F1"/>
    <w:rsid w:val="00F836FD"/>
    <w:rsid w:val="00F86124"/>
    <w:rsid w:val="00F86F9E"/>
    <w:rsid w:val="00F90199"/>
    <w:rsid w:val="00F90605"/>
    <w:rsid w:val="00F93E46"/>
    <w:rsid w:val="00F94493"/>
    <w:rsid w:val="00F94C16"/>
    <w:rsid w:val="00F95302"/>
    <w:rsid w:val="00FA4234"/>
    <w:rsid w:val="00FA4D49"/>
    <w:rsid w:val="00FA5878"/>
    <w:rsid w:val="00FB1913"/>
    <w:rsid w:val="00FB2146"/>
    <w:rsid w:val="00FB2173"/>
    <w:rsid w:val="00FB3CB8"/>
    <w:rsid w:val="00FB3DC9"/>
    <w:rsid w:val="00FC1A06"/>
    <w:rsid w:val="00FC2D0B"/>
    <w:rsid w:val="00FC4232"/>
    <w:rsid w:val="00FC55D8"/>
    <w:rsid w:val="00FC7103"/>
    <w:rsid w:val="00FD04BE"/>
    <w:rsid w:val="00FD0D67"/>
    <w:rsid w:val="00FD1225"/>
    <w:rsid w:val="00FD1303"/>
    <w:rsid w:val="00FD1626"/>
    <w:rsid w:val="00FD415A"/>
    <w:rsid w:val="00FD7570"/>
    <w:rsid w:val="00FD7B91"/>
    <w:rsid w:val="00FE03D9"/>
    <w:rsid w:val="00FE0E72"/>
    <w:rsid w:val="00FE1DA2"/>
    <w:rsid w:val="00FE46D9"/>
    <w:rsid w:val="00FE4BB3"/>
    <w:rsid w:val="00FE63A0"/>
    <w:rsid w:val="00FE6F21"/>
    <w:rsid w:val="00FE7832"/>
    <w:rsid w:val="00FF08D8"/>
    <w:rsid w:val="00FF30FC"/>
    <w:rsid w:val="00FF5C63"/>
    <w:rsid w:val="00FF5D63"/>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7DF9"/>
  <w15:docId w15:val="{666898E2-2690-437D-B648-1D5CF0CC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CC"/>
  </w:style>
  <w:style w:type="paragraph" w:styleId="Heading1">
    <w:name w:val="heading 1"/>
    <w:basedOn w:val="Normal"/>
    <w:next w:val="Normal"/>
    <w:link w:val="Heading1Char"/>
    <w:uiPriority w:val="9"/>
    <w:qFormat/>
    <w:rsid w:val="00A57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5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7B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28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04"/>
    <w:rPr>
      <w:rFonts w:ascii="Tahoma" w:hAnsi="Tahoma" w:cs="Tahoma"/>
      <w:sz w:val="16"/>
      <w:szCs w:val="16"/>
    </w:rPr>
  </w:style>
  <w:style w:type="paragraph" w:styleId="ListParagraph">
    <w:name w:val="List Paragraph"/>
    <w:basedOn w:val="Normal"/>
    <w:link w:val="ListParagraphChar"/>
    <w:uiPriority w:val="34"/>
    <w:qFormat/>
    <w:rsid w:val="00D630AF"/>
    <w:pPr>
      <w:ind w:left="720"/>
      <w:contextualSpacing/>
    </w:pPr>
  </w:style>
  <w:style w:type="character" w:styleId="Hyperlink">
    <w:name w:val="Hyperlink"/>
    <w:basedOn w:val="DefaultParagraphFont"/>
    <w:uiPriority w:val="99"/>
    <w:unhideWhenUsed/>
    <w:rsid w:val="00D630AF"/>
    <w:rPr>
      <w:color w:val="0000FF"/>
      <w:u w:val="single"/>
    </w:rPr>
  </w:style>
  <w:style w:type="paragraph" w:styleId="NormalWeb">
    <w:name w:val="Normal (Web)"/>
    <w:basedOn w:val="Normal"/>
    <w:uiPriority w:val="99"/>
    <w:semiHidden/>
    <w:unhideWhenUsed/>
    <w:rsid w:val="00AE7F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AB"/>
  </w:style>
  <w:style w:type="paragraph" w:styleId="Footer">
    <w:name w:val="footer"/>
    <w:basedOn w:val="Normal"/>
    <w:link w:val="FooterChar"/>
    <w:uiPriority w:val="99"/>
    <w:unhideWhenUsed/>
    <w:rsid w:val="0070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AB"/>
  </w:style>
  <w:style w:type="paragraph" w:customStyle="1" w:styleId="abzacixml">
    <w:name w:val="abzacixml"/>
    <w:basedOn w:val="Normal"/>
    <w:uiPriority w:val="99"/>
    <w:rsid w:val="009B3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hrilixml">
    <w:name w:val="ckhrilixml"/>
    <w:basedOn w:val="Normal"/>
    <w:uiPriority w:val="99"/>
    <w:rsid w:val="004D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AB6"/>
  </w:style>
  <w:style w:type="paragraph" w:styleId="NoSpacing">
    <w:name w:val="No Spacing"/>
    <w:link w:val="NoSpacingChar"/>
    <w:uiPriority w:val="1"/>
    <w:qFormat/>
    <w:rsid w:val="00A57AE7"/>
    <w:pPr>
      <w:spacing w:after="0" w:line="240" w:lineRule="auto"/>
    </w:pPr>
    <w:rPr>
      <w:rFonts w:eastAsiaTheme="minorEastAsia"/>
    </w:rPr>
  </w:style>
  <w:style w:type="character" w:customStyle="1" w:styleId="NoSpacingChar">
    <w:name w:val="No Spacing Char"/>
    <w:basedOn w:val="DefaultParagraphFont"/>
    <w:link w:val="NoSpacing"/>
    <w:uiPriority w:val="1"/>
    <w:rsid w:val="00A57AE7"/>
    <w:rPr>
      <w:rFonts w:eastAsiaTheme="minorEastAsia"/>
    </w:rPr>
  </w:style>
  <w:style w:type="character" w:customStyle="1" w:styleId="Heading1Char">
    <w:name w:val="Heading 1 Char"/>
    <w:basedOn w:val="DefaultParagraphFont"/>
    <w:link w:val="Heading1"/>
    <w:uiPriority w:val="9"/>
    <w:rsid w:val="00A57A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65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7BF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F33EA9"/>
    <w:pPr>
      <w:outlineLvl w:val="9"/>
    </w:pPr>
  </w:style>
  <w:style w:type="paragraph" w:styleId="TOC2">
    <w:name w:val="toc 2"/>
    <w:basedOn w:val="Normal"/>
    <w:next w:val="Normal"/>
    <w:autoRedefine/>
    <w:uiPriority w:val="39"/>
    <w:unhideWhenUsed/>
    <w:qFormat/>
    <w:rsid w:val="00F33EA9"/>
    <w:pPr>
      <w:spacing w:after="100"/>
      <w:ind w:left="220"/>
    </w:pPr>
    <w:rPr>
      <w:rFonts w:eastAsiaTheme="minorEastAsia"/>
    </w:rPr>
  </w:style>
  <w:style w:type="paragraph" w:styleId="TOC1">
    <w:name w:val="toc 1"/>
    <w:basedOn w:val="Normal"/>
    <w:next w:val="Normal"/>
    <w:autoRedefine/>
    <w:uiPriority w:val="39"/>
    <w:unhideWhenUsed/>
    <w:qFormat/>
    <w:rsid w:val="00F33EA9"/>
    <w:pPr>
      <w:spacing w:after="100"/>
    </w:pPr>
    <w:rPr>
      <w:rFonts w:eastAsiaTheme="minorEastAsia"/>
    </w:rPr>
  </w:style>
  <w:style w:type="paragraph" w:styleId="TOC3">
    <w:name w:val="toc 3"/>
    <w:basedOn w:val="Normal"/>
    <w:next w:val="Normal"/>
    <w:autoRedefine/>
    <w:uiPriority w:val="39"/>
    <w:unhideWhenUsed/>
    <w:qFormat/>
    <w:rsid w:val="00F33EA9"/>
    <w:pPr>
      <w:spacing w:after="100"/>
      <w:ind w:left="440"/>
    </w:pPr>
    <w:rPr>
      <w:rFonts w:eastAsiaTheme="minorEastAsia"/>
    </w:rPr>
  </w:style>
  <w:style w:type="paragraph" w:styleId="BodyText">
    <w:name w:val="Body Text"/>
    <w:basedOn w:val="Normal"/>
    <w:link w:val="BodyTextChar"/>
    <w:rsid w:val="00942989"/>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42989"/>
    <w:rPr>
      <w:rFonts w:ascii="Times New Roman" w:eastAsia="Times New Roman" w:hAnsi="Times New Roman" w:cs="Times New Roman"/>
      <w:sz w:val="24"/>
      <w:szCs w:val="24"/>
      <w:lang w:val="ru-RU" w:eastAsia="ru-RU"/>
    </w:rPr>
  </w:style>
  <w:style w:type="character" w:customStyle="1" w:styleId="UnresolvedMention">
    <w:name w:val="Unresolved Mention"/>
    <w:basedOn w:val="DefaultParagraphFont"/>
    <w:uiPriority w:val="99"/>
    <w:semiHidden/>
    <w:unhideWhenUsed/>
    <w:rsid w:val="00031EA0"/>
    <w:rPr>
      <w:color w:val="605E5C"/>
      <w:shd w:val="clear" w:color="auto" w:fill="E1DFDD"/>
    </w:rPr>
  </w:style>
  <w:style w:type="character" w:customStyle="1" w:styleId="Heading4Char">
    <w:name w:val="Heading 4 Char"/>
    <w:basedOn w:val="DefaultParagraphFont"/>
    <w:link w:val="Heading4"/>
    <w:uiPriority w:val="9"/>
    <w:semiHidden/>
    <w:rsid w:val="00BB28B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BB28B0"/>
    <w:rPr>
      <w:color w:val="800080" w:themeColor="followedHyperlink"/>
      <w:u w:val="single"/>
    </w:rPr>
  </w:style>
  <w:style w:type="paragraph" w:customStyle="1" w:styleId="msonormal0">
    <w:name w:val="msonormal"/>
    <w:basedOn w:val="Normal"/>
    <w:uiPriority w:val="99"/>
    <w:semiHidden/>
    <w:rsid w:val="00BB2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B28B0"/>
  </w:style>
  <w:style w:type="paragraph" w:styleId="BodyText2">
    <w:name w:val="Body Text 2"/>
    <w:basedOn w:val="Normal"/>
    <w:link w:val="BodyText2Char"/>
    <w:uiPriority w:val="99"/>
    <w:semiHidden/>
    <w:unhideWhenUsed/>
    <w:rsid w:val="00745B7C"/>
    <w:pPr>
      <w:spacing w:after="120" w:line="480" w:lineRule="auto"/>
    </w:pPr>
  </w:style>
  <w:style w:type="character" w:customStyle="1" w:styleId="BodyText2Char">
    <w:name w:val="Body Text 2 Char"/>
    <w:basedOn w:val="DefaultParagraphFont"/>
    <w:link w:val="BodyText2"/>
    <w:uiPriority w:val="99"/>
    <w:semiHidden/>
    <w:rsid w:val="00745B7C"/>
  </w:style>
  <w:style w:type="paragraph" w:styleId="Caption">
    <w:name w:val="caption"/>
    <w:basedOn w:val="Normal"/>
    <w:next w:val="Normal"/>
    <w:uiPriority w:val="35"/>
    <w:semiHidden/>
    <w:unhideWhenUsed/>
    <w:qFormat/>
    <w:rsid w:val="007A60AB"/>
    <w:pPr>
      <w:spacing w:line="240" w:lineRule="auto"/>
    </w:pPr>
    <w:rPr>
      <w:i/>
      <w:iCs/>
      <w:color w:val="1F497D" w:themeColor="text2"/>
      <w:sz w:val="18"/>
      <w:szCs w:val="18"/>
    </w:rPr>
  </w:style>
  <w:style w:type="character" w:customStyle="1" w:styleId="ListParagraphChar">
    <w:name w:val="List Paragraph Char"/>
    <w:basedOn w:val="DefaultParagraphFont"/>
    <w:link w:val="ListParagraph"/>
    <w:locked/>
    <w:rsid w:val="009B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839">
      <w:bodyDiv w:val="1"/>
      <w:marLeft w:val="0"/>
      <w:marRight w:val="0"/>
      <w:marTop w:val="0"/>
      <w:marBottom w:val="0"/>
      <w:divBdr>
        <w:top w:val="none" w:sz="0" w:space="0" w:color="auto"/>
        <w:left w:val="none" w:sz="0" w:space="0" w:color="auto"/>
        <w:bottom w:val="none" w:sz="0" w:space="0" w:color="auto"/>
        <w:right w:val="none" w:sz="0" w:space="0" w:color="auto"/>
      </w:divBdr>
    </w:div>
    <w:div w:id="31807490">
      <w:bodyDiv w:val="1"/>
      <w:marLeft w:val="0"/>
      <w:marRight w:val="0"/>
      <w:marTop w:val="0"/>
      <w:marBottom w:val="0"/>
      <w:divBdr>
        <w:top w:val="none" w:sz="0" w:space="0" w:color="auto"/>
        <w:left w:val="none" w:sz="0" w:space="0" w:color="auto"/>
        <w:bottom w:val="none" w:sz="0" w:space="0" w:color="auto"/>
        <w:right w:val="none" w:sz="0" w:space="0" w:color="auto"/>
      </w:divBdr>
    </w:div>
    <w:div w:id="43482448">
      <w:bodyDiv w:val="1"/>
      <w:marLeft w:val="0"/>
      <w:marRight w:val="0"/>
      <w:marTop w:val="0"/>
      <w:marBottom w:val="0"/>
      <w:divBdr>
        <w:top w:val="none" w:sz="0" w:space="0" w:color="auto"/>
        <w:left w:val="none" w:sz="0" w:space="0" w:color="auto"/>
        <w:bottom w:val="none" w:sz="0" w:space="0" w:color="auto"/>
        <w:right w:val="none" w:sz="0" w:space="0" w:color="auto"/>
      </w:divBdr>
    </w:div>
    <w:div w:id="49960191">
      <w:bodyDiv w:val="1"/>
      <w:marLeft w:val="0"/>
      <w:marRight w:val="0"/>
      <w:marTop w:val="0"/>
      <w:marBottom w:val="0"/>
      <w:divBdr>
        <w:top w:val="none" w:sz="0" w:space="0" w:color="auto"/>
        <w:left w:val="none" w:sz="0" w:space="0" w:color="auto"/>
        <w:bottom w:val="none" w:sz="0" w:space="0" w:color="auto"/>
        <w:right w:val="none" w:sz="0" w:space="0" w:color="auto"/>
      </w:divBdr>
    </w:div>
    <w:div w:id="84888314">
      <w:bodyDiv w:val="1"/>
      <w:marLeft w:val="0"/>
      <w:marRight w:val="0"/>
      <w:marTop w:val="0"/>
      <w:marBottom w:val="0"/>
      <w:divBdr>
        <w:top w:val="none" w:sz="0" w:space="0" w:color="auto"/>
        <w:left w:val="none" w:sz="0" w:space="0" w:color="auto"/>
        <w:bottom w:val="none" w:sz="0" w:space="0" w:color="auto"/>
        <w:right w:val="none" w:sz="0" w:space="0" w:color="auto"/>
      </w:divBdr>
    </w:div>
    <w:div w:id="89812492">
      <w:bodyDiv w:val="1"/>
      <w:marLeft w:val="0"/>
      <w:marRight w:val="0"/>
      <w:marTop w:val="0"/>
      <w:marBottom w:val="0"/>
      <w:divBdr>
        <w:top w:val="none" w:sz="0" w:space="0" w:color="auto"/>
        <w:left w:val="none" w:sz="0" w:space="0" w:color="auto"/>
        <w:bottom w:val="none" w:sz="0" w:space="0" w:color="auto"/>
        <w:right w:val="none" w:sz="0" w:space="0" w:color="auto"/>
      </w:divBdr>
    </w:div>
    <w:div w:id="117798870">
      <w:bodyDiv w:val="1"/>
      <w:marLeft w:val="0"/>
      <w:marRight w:val="0"/>
      <w:marTop w:val="0"/>
      <w:marBottom w:val="0"/>
      <w:divBdr>
        <w:top w:val="none" w:sz="0" w:space="0" w:color="auto"/>
        <w:left w:val="none" w:sz="0" w:space="0" w:color="auto"/>
        <w:bottom w:val="none" w:sz="0" w:space="0" w:color="auto"/>
        <w:right w:val="none" w:sz="0" w:space="0" w:color="auto"/>
      </w:divBdr>
    </w:div>
    <w:div w:id="136846068">
      <w:bodyDiv w:val="1"/>
      <w:marLeft w:val="0"/>
      <w:marRight w:val="0"/>
      <w:marTop w:val="0"/>
      <w:marBottom w:val="0"/>
      <w:divBdr>
        <w:top w:val="none" w:sz="0" w:space="0" w:color="auto"/>
        <w:left w:val="none" w:sz="0" w:space="0" w:color="auto"/>
        <w:bottom w:val="none" w:sz="0" w:space="0" w:color="auto"/>
        <w:right w:val="none" w:sz="0" w:space="0" w:color="auto"/>
      </w:divBdr>
    </w:div>
    <w:div w:id="138765200">
      <w:bodyDiv w:val="1"/>
      <w:marLeft w:val="0"/>
      <w:marRight w:val="0"/>
      <w:marTop w:val="0"/>
      <w:marBottom w:val="0"/>
      <w:divBdr>
        <w:top w:val="none" w:sz="0" w:space="0" w:color="auto"/>
        <w:left w:val="none" w:sz="0" w:space="0" w:color="auto"/>
        <w:bottom w:val="none" w:sz="0" w:space="0" w:color="auto"/>
        <w:right w:val="none" w:sz="0" w:space="0" w:color="auto"/>
      </w:divBdr>
    </w:div>
    <w:div w:id="144512747">
      <w:bodyDiv w:val="1"/>
      <w:marLeft w:val="0"/>
      <w:marRight w:val="0"/>
      <w:marTop w:val="0"/>
      <w:marBottom w:val="0"/>
      <w:divBdr>
        <w:top w:val="none" w:sz="0" w:space="0" w:color="auto"/>
        <w:left w:val="none" w:sz="0" w:space="0" w:color="auto"/>
        <w:bottom w:val="none" w:sz="0" w:space="0" w:color="auto"/>
        <w:right w:val="none" w:sz="0" w:space="0" w:color="auto"/>
      </w:divBdr>
    </w:div>
    <w:div w:id="159546892">
      <w:bodyDiv w:val="1"/>
      <w:marLeft w:val="0"/>
      <w:marRight w:val="0"/>
      <w:marTop w:val="0"/>
      <w:marBottom w:val="0"/>
      <w:divBdr>
        <w:top w:val="none" w:sz="0" w:space="0" w:color="auto"/>
        <w:left w:val="none" w:sz="0" w:space="0" w:color="auto"/>
        <w:bottom w:val="none" w:sz="0" w:space="0" w:color="auto"/>
        <w:right w:val="none" w:sz="0" w:space="0" w:color="auto"/>
      </w:divBdr>
    </w:div>
    <w:div w:id="162553823">
      <w:bodyDiv w:val="1"/>
      <w:marLeft w:val="0"/>
      <w:marRight w:val="0"/>
      <w:marTop w:val="0"/>
      <w:marBottom w:val="0"/>
      <w:divBdr>
        <w:top w:val="none" w:sz="0" w:space="0" w:color="auto"/>
        <w:left w:val="none" w:sz="0" w:space="0" w:color="auto"/>
        <w:bottom w:val="none" w:sz="0" w:space="0" w:color="auto"/>
        <w:right w:val="none" w:sz="0" w:space="0" w:color="auto"/>
      </w:divBdr>
    </w:div>
    <w:div w:id="170338090">
      <w:bodyDiv w:val="1"/>
      <w:marLeft w:val="0"/>
      <w:marRight w:val="0"/>
      <w:marTop w:val="0"/>
      <w:marBottom w:val="0"/>
      <w:divBdr>
        <w:top w:val="none" w:sz="0" w:space="0" w:color="auto"/>
        <w:left w:val="none" w:sz="0" w:space="0" w:color="auto"/>
        <w:bottom w:val="none" w:sz="0" w:space="0" w:color="auto"/>
        <w:right w:val="none" w:sz="0" w:space="0" w:color="auto"/>
      </w:divBdr>
    </w:div>
    <w:div w:id="171141459">
      <w:bodyDiv w:val="1"/>
      <w:marLeft w:val="0"/>
      <w:marRight w:val="0"/>
      <w:marTop w:val="0"/>
      <w:marBottom w:val="0"/>
      <w:divBdr>
        <w:top w:val="none" w:sz="0" w:space="0" w:color="auto"/>
        <w:left w:val="none" w:sz="0" w:space="0" w:color="auto"/>
        <w:bottom w:val="none" w:sz="0" w:space="0" w:color="auto"/>
        <w:right w:val="none" w:sz="0" w:space="0" w:color="auto"/>
      </w:divBdr>
    </w:div>
    <w:div w:id="181164990">
      <w:bodyDiv w:val="1"/>
      <w:marLeft w:val="0"/>
      <w:marRight w:val="0"/>
      <w:marTop w:val="0"/>
      <w:marBottom w:val="0"/>
      <w:divBdr>
        <w:top w:val="none" w:sz="0" w:space="0" w:color="auto"/>
        <w:left w:val="none" w:sz="0" w:space="0" w:color="auto"/>
        <w:bottom w:val="none" w:sz="0" w:space="0" w:color="auto"/>
        <w:right w:val="none" w:sz="0" w:space="0" w:color="auto"/>
      </w:divBdr>
    </w:div>
    <w:div w:id="189879177">
      <w:bodyDiv w:val="1"/>
      <w:marLeft w:val="0"/>
      <w:marRight w:val="0"/>
      <w:marTop w:val="0"/>
      <w:marBottom w:val="0"/>
      <w:divBdr>
        <w:top w:val="none" w:sz="0" w:space="0" w:color="auto"/>
        <w:left w:val="none" w:sz="0" w:space="0" w:color="auto"/>
        <w:bottom w:val="none" w:sz="0" w:space="0" w:color="auto"/>
        <w:right w:val="none" w:sz="0" w:space="0" w:color="auto"/>
      </w:divBdr>
    </w:div>
    <w:div w:id="191964147">
      <w:bodyDiv w:val="1"/>
      <w:marLeft w:val="0"/>
      <w:marRight w:val="0"/>
      <w:marTop w:val="0"/>
      <w:marBottom w:val="0"/>
      <w:divBdr>
        <w:top w:val="none" w:sz="0" w:space="0" w:color="auto"/>
        <w:left w:val="none" w:sz="0" w:space="0" w:color="auto"/>
        <w:bottom w:val="none" w:sz="0" w:space="0" w:color="auto"/>
        <w:right w:val="none" w:sz="0" w:space="0" w:color="auto"/>
      </w:divBdr>
    </w:div>
    <w:div w:id="207643884">
      <w:bodyDiv w:val="1"/>
      <w:marLeft w:val="0"/>
      <w:marRight w:val="0"/>
      <w:marTop w:val="0"/>
      <w:marBottom w:val="0"/>
      <w:divBdr>
        <w:top w:val="none" w:sz="0" w:space="0" w:color="auto"/>
        <w:left w:val="none" w:sz="0" w:space="0" w:color="auto"/>
        <w:bottom w:val="none" w:sz="0" w:space="0" w:color="auto"/>
        <w:right w:val="none" w:sz="0" w:space="0" w:color="auto"/>
      </w:divBdr>
    </w:div>
    <w:div w:id="217983476">
      <w:bodyDiv w:val="1"/>
      <w:marLeft w:val="0"/>
      <w:marRight w:val="0"/>
      <w:marTop w:val="0"/>
      <w:marBottom w:val="0"/>
      <w:divBdr>
        <w:top w:val="none" w:sz="0" w:space="0" w:color="auto"/>
        <w:left w:val="none" w:sz="0" w:space="0" w:color="auto"/>
        <w:bottom w:val="none" w:sz="0" w:space="0" w:color="auto"/>
        <w:right w:val="none" w:sz="0" w:space="0" w:color="auto"/>
      </w:divBdr>
    </w:div>
    <w:div w:id="268776983">
      <w:bodyDiv w:val="1"/>
      <w:marLeft w:val="0"/>
      <w:marRight w:val="0"/>
      <w:marTop w:val="0"/>
      <w:marBottom w:val="0"/>
      <w:divBdr>
        <w:top w:val="none" w:sz="0" w:space="0" w:color="auto"/>
        <w:left w:val="none" w:sz="0" w:space="0" w:color="auto"/>
        <w:bottom w:val="none" w:sz="0" w:space="0" w:color="auto"/>
        <w:right w:val="none" w:sz="0" w:space="0" w:color="auto"/>
      </w:divBdr>
    </w:div>
    <w:div w:id="270093862">
      <w:bodyDiv w:val="1"/>
      <w:marLeft w:val="0"/>
      <w:marRight w:val="0"/>
      <w:marTop w:val="0"/>
      <w:marBottom w:val="0"/>
      <w:divBdr>
        <w:top w:val="none" w:sz="0" w:space="0" w:color="auto"/>
        <w:left w:val="none" w:sz="0" w:space="0" w:color="auto"/>
        <w:bottom w:val="none" w:sz="0" w:space="0" w:color="auto"/>
        <w:right w:val="none" w:sz="0" w:space="0" w:color="auto"/>
      </w:divBdr>
    </w:div>
    <w:div w:id="288827012">
      <w:bodyDiv w:val="1"/>
      <w:marLeft w:val="0"/>
      <w:marRight w:val="0"/>
      <w:marTop w:val="0"/>
      <w:marBottom w:val="0"/>
      <w:divBdr>
        <w:top w:val="none" w:sz="0" w:space="0" w:color="auto"/>
        <w:left w:val="none" w:sz="0" w:space="0" w:color="auto"/>
        <w:bottom w:val="none" w:sz="0" w:space="0" w:color="auto"/>
        <w:right w:val="none" w:sz="0" w:space="0" w:color="auto"/>
      </w:divBdr>
    </w:div>
    <w:div w:id="301152435">
      <w:bodyDiv w:val="1"/>
      <w:marLeft w:val="0"/>
      <w:marRight w:val="0"/>
      <w:marTop w:val="0"/>
      <w:marBottom w:val="0"/>
      <w:divBdr>
        <w:top w:val="none" w:sz="0" w:space="0" w:color="auto"/>
        <w:left w:val="none" w:sz="0" w:space="0" w:color="auto"/>
        <w:bottom w:val="none" w:sz="0" w:space="0" w:color="auto"/>
        <w:right w:val="none" w:sz="0" w:space="0" w:color="auto"/>
      </w:divBdr>
    </w:div>
    <w:div w:id="310671298">
      <w:bodyDiv w:val="1"/>
      <w:marLeft w:val="0"/>
      <w:marRight w:val="0"/>
      <w:marTop w:val="0"/>
      <w:marBottom w:val="0"/>
      <w:divBdr>
        <w:top w:val="none" w:sz="0" w:space="0" w:color="auto"/>
        <w:left w:val="none" w:sz="0" w:space="0" w:color="auto"/>
        <w:bottom w:val="none" w:sz="0" w:space="0" w:color="auto"/>
        <w:right w:val="none" w:sz="0" w:space="0" w:color="auto"/>
      </w:divBdr>
    </w:div>
    <w:div w:id="312563601">
      <w:bodyDiv w:val="1"/>
      <w:marLeft w:val="0"/>
      <w:marRight w:val="0"/>
      <w:marTop w:val="0"/>
      <w:marBottom w:val="0"/>
      <w:divBdr>
        <w:top w:val="none" w:sz="0" w:space="0" w:color="auto"/>
        <w:left w:val="none" w:sz="0" w:space="0" w:color="auto"/>
        <w:bottom w:val="none" w:sz="0" w:space="0" w:color="auto"/>
        <w:right w:val="none" w:sz="0" w:space="0" w:color="auto"/>
      </w:divBdr>
    </w:div>
    <w:div w:id="322126291">
      <w:bodyDiv w:val="1"/>
      <w:marLeft w:val="0"/>
      <w:marRight w:val="0"/>
      <w:marTop w:val="0"/>
      <w:marBottom w:val="0"/>
      <w:divBdr>
        <w:top w:val="none" w:sz="0" w:space="0" w:color="auto"/>
        <w:left w:val="none" w:sz="0" w:space="0" w:color="auto"/>
        <w:bottom w:val="none" w:sz="0" w:space="0" w:color="auto"/>
        <w:right w:val="none" w:sz="0" w:space="0" w:color="auto"/>
      </w:divBdr>
    </w:div>
    <w:div w:id="334304813">
      <w:bodyDiv w:val="1"/>
      <w:marLeft w:val="0"/>
      <w:marRight w:val="0"/>
      <w:marTop w:val="0"/>
      <w:marBottom w:val="0"/>
      <w:divBdr>
        <w:top w:val="none" w:sz="0" w:space="0" w:color="auto"/>
        <w:left w:val="none" w:sz="0" w:space="0" w:color="auto"/>
        <w:bottom w:val="none" w:sz="0" w:space="0" w:color="auto"/>
        <w:right w:val="none" w:sz="0" w:space="0" w:color="auto"/>
      </w:divBdr>
    </w:div>
    <w:div w:id="366225127">
      <w:bodyDiv w:val="1"/>
      <w:marLeft w:val="0"/>
      <w:marRight w:val="0"/>
      <w:marTop w:val="0"/>
      <w:marBottom w:val="0"/>
      <w:divBdr>
        <w:top w:val="none" w:sz="0" w:space="0" w:color="auto"/>
        <w:left w:val="none" w:sz="0" w:space="0" w:color="auto"/>
        <w:bottom w:val="none" w:sz="0" w:space="0" w:color="auto"/>
        <w:right w:val="none" w:sz="0" w:space="0" w:color="auto"/>
      </w:divBdr>
    </w:div>
    <w:div w:id="369309624">
      <w:bodyDiv w:val="1"/>
      <w:marLeft w:val="0"/>
      <w:marRight w:val="0"/>
      <w:marTop w:val="0"/>
      <w:marBottom w:val="0"/>
      <w:divBdr>
        <w:top w:val="none" w:sz="0" w:space="0" w:color="auto"/>
        <w:left w:val="none" w:sz="0" w:space="0" w:color="auto"/>
        <w:bottom w:val="none" w:sz="0" w:space="0" w:color="auto"/>
        <w:right w:val="none" w:sz="0" w:space="0" w:color="auto"/>
      </w:divBdr>
    </w:div>
    <w:div w:id="401417530">
      <w:bodyDiv w:val="1"/>
      <w:marLeft w:val="0"/>
      <w:marRight w:val="0"/>
      <w:marTop w:val="0"/>
      <w:marBottom w:val="0"/>
      <w:divBdr>
        <w:top w:val="none" w:sz="0" w:space="0" w:color="auto"/>
        <w:left w:val="none" w:sz="0" w:space="0" w:color="auto"/>
        <w:bottom w:val="none" w:sz="0" w:space="0" w:color="auto"/>
        <w:right w:val="none" w:sz="0" w:space="0" w:color="auto"/>
      </w:divBdr>
    </w:div>
    <w:div w:id="416556073">
      <w:bodyDiv w:val="1"/>
      <w:marLeft w:val="0"/>
      <w:marRight w:val="0"/>
      <w:marTop w:val="0"/>
      <w:marBottom w:val="0"/>
      <w:divBdr>
        <w:top w:val="none" w:sz="0" w:space="0" w:color="auto"/>
        <w:left w:val="none" w:sz="0" w:space="0" w:color="auto"/>
        <w:bottom w:val="none" w:sz="0" w:space="0" w:color="auto"/>
        <w:right w:val="none" w:sz="0" w:space="0" w:color="auto"/>
      </w:divBdr>
    </w:div>
    <w:div w:id="426586150">
      <w:bodyDiv w:val="1"/>
      <w:marLeft w:val="0"/>
      <w:marRight w:val="0"/>
      <w:marTop w:val="0"/>
      <w:marBottom w:val="0"/>
      <w:divBdr>
        <w:top w:val="none" w:sz="0" w:space="0" w:color="auto"/>
        <w:left w:val="none" w:sz="0" w:space="0" w:color="auto"/>
        <w:bottom w:val="none" w:sz="0" w:space="0" w:color="auto"/>
        <w:right w:val="none" w:sz="0" w:space="0" w:color="auto"/>
      </w:divBdr>
    </w:div>
    <w:div w:id="433137496">
      <w:bodyDiv w:val="1"/>
      <w:marLeft w:val="0"/>
      <w:marRight w:val="0"/>
      <w:marTop w:val="0"/>
      <w:marBottom w:val="0"/>
      <w:divBdr>
        <w:top w:val="none" w:sz="0" w:space="0" w:color="auto"/>
        <w:left w:val="none" w:sz="0" w:space="0" w:color="auto"/>
        <w:bottom w:val="none" w:sz="0" w:space="0" w:color="auto"/>
        <w:right w:val="none" w:sz="0" w:space="0" w:color="auto"/>
      </w:divBdr>
    </w:div>
    <w:div w:id="444886814">
      <w:bodyDiv w:val="1"/>
      <w:marLeft w:val="0"/>
      <w:marRight w:val="0"/>
      <w:marTop w:val="0"/>
      <w:marBottom w:val="0"/>
      <w:divBdr>
        <w:top w:val="none" w:sz="0" w:space="0" w:color="auto"/>
        <w:left w:val="none" w:sz="0" w:space="0" w:color="auto"/>
        <w:bottom w:val="none" w:sz="0" w:space="0" w:color="auto"/>
        <w:right w:val="none" w:sz="0" w:space="0" w:color="auto"/>
      </w:divBdr>
    </w:div>
    <w:div w:id="451049569">
      <w:bodyDiv w:val="1"/>
      <w:marLeft w:val="0"/>
      <w:marRight w:val="0"/>
      <w:marTop w:val="0"/>
      <w:marBottom w:val="0"/>
      <w:divBdr>
        <w:top w:val="none" w:sz="0" w:space="0" w:color="auto"/>
        <w:left w:val="none" w:sz="0" w:space="0" w:color="auto"/>
        <w:bottom w:val="none" w:sz="0" w:space="0" w:color="auto"/>
        <w:right w:val="none" w:sz="0" w:space="0" w:color="auto"/>
      </w:divBdr>
    </w:div>
    <w:div w:id="466779002">
      <w:bodyDiv w:val="1"/>
      <w:marLeft w:val="0"/>
      <w:marRight w:val="0"/>
      <w:marTop w:val="0"/>
      <w:marBottom w:val="0"/>
      <w:divBdr>
        <w:top w:val="none" w:sz="0" w:space="0" w:color="auto"/>
        <w:left w:val="none" w:sz="0" w:space="0" w:color="auto"/>
        <w:bottom w:val="none" w:sz="0" w:space="0" w:color="auto"/>
        <w:right w:val="none" w:sz="0" w:space="0" w:color="auto"/>
      </w:divBdr>
    </w:div>
    <w:div w:id="471289671">
      <w:bodyDiv w:val="1"/>
      <w:marLeft w:val="0"/>
      <w:marRight w:val="0"/>
      <w:marTop w:val="0"/>
      <w:marBottom w:val="0"/>
      <w:divBdr>
        <w:top w:val="none" w:sz="0" w:space="0" w:color="auto"/>
        <w:left w:val="none" w:sz="0" w:space="0" w:color="auto"/>
        <w:bottom w:val="none" w:sz="0" w:space="0" w:color="auto"/>
        <w:right w:val="none" w:sz="0" w:space="0" w:color="auto"/>
      </w:divBdr>
    </w:div>
    <w:div w:id="473719720">
      <w:bodyDiv w:val="1"/>
      <w:marLeft w:val="0"/>
      <w:marRight w:val="0"/>
      <w:marTop w:val="0"/>
      <w:marBottom w:val="0"/>
      <w:divBdr>
        <w:top w:val="none" w:sz="0" w:space="0" w:color="auto"/>
        <w:left w:val="none" w:sz="0" w:space="0" w:color="auto"/>
        <w:bottom w:val="none" w:sz="0" w:space="0" w:color="auto"/>
        <w:right w:val="none" w:sz="0" w:space="0" w:color="auto"/>
      </w:divBdr>
    </w:div>
    <w:div w:id="478573245">
      <w:bodyDiv w:val="1"/>
      <w:marLeft w:val="0"/>
      <w:marRight w:val="0"/>
      <w:marTop w:val="0"/>
      <w:marBottom w:val="0"/>
      <w:divBdr>
        <w:top w:val="none" w:sz="0" w:space="0" w:color="auto"/>
        <w:left w:val="none" w:sz="0" w:space="0" w:color="auto"/>
        <w:bottom w:val="none" w:sz="0" w:space="0" w:color="auto"/>
        <w:right w:val="none" w:sz="0" w:space="0" w:color="auto"/>
      </w:divBdr>
    </w:div>
    <w:div w:id="479806472">
      <w:bodyDiv w:val="1"/>
      <w:marLeft w:val="0"/>
      <w:marRight w:val="0"/>
      <w:marTop w:val="0"/>
      <w:marBottom w:val="0"/>
      <w:divBdr>
        <w:top w:val="none" w:sz="0" w:space="0" w:color="auto"/>
        <w:left w:val="none" w:sz="0" w:space="0" w:color="auto"/>
        <w:bottom w:val="none" w:sz="0" w:space="0" w:color="auto"/>
        <w:right w:val="none" w:sz="0" w:space="0" w:color="auto"/>
      </w:divBdr>
    </w:div>
    <w:div w:id="488136764">
      <w:bodyDiv w:val="1"/>
      <w:marLeft w:val="0"/>
      <w:marRight w:val="0"/>
      <w:marTop w:val="0"/>
      <w:marBottom w:val="0"/>
      <w:divBdr>
        <w:top w:val="none" w:sz="0" w:space="0" w:color="auto"/>
        <w:left w:val="none" w:sz="0" w:space="0" w:color="auto"/>
        <w:bottom w:val="none" w:sz="0" w:space="0" w:color="auto"/>
        <w:right w:val="none" w:sz="0" w:space="0" w:color="auto"/>
      </w:divBdr>
    </w:div>
    <w:div w:id="499541357">
      <w:bodyDiv w:val="1"/>
      <w:marLeft w:val="0"/>
      <w:marRight w:val="0"/>
      <w:marTop w:val="0"/>
      <w:marBottom w:val="0"/>
      <w:divBdr>
        <w:top w:val="none" w:sz="0" w:space="0" w:color="auto"/>
        <w:left w:val="none" w:sz="0" w:space="0" w:color="auto"/>
        <w:bottom w:val="none" w:sz="0" w:space="0" w:color="auto"/>
        <w:right w:val="none" w:sz="0" w:space="0" w:color="auto"/>
      </w:divBdr>
    </w:div>
    <w:div w:id="514923884">
      <w:bodyDiv w:val="1"/>
      <w:marLeft w:val="0"/>
      <w:marRight w:val="0"/>
      <w:marTop w:val="0"/>
      <w:marBottom w:val="0"/>
      <w:divBdr>
        <w:top w:val="none" w:sz="0" w:space="0" w:color="auto"/>
        <w:left w:val="none" w:sz="0" w:space="0" w:color="auto"/>
        <w:bottom w:val="none" w:sz="0" w:space="0" w:color="auto"/>
        <w:right w:val="none" w:sz="0" w:space="0" w:color="auto"/>
      </w:divBdr>
    </w:div>
    <w:div w:id="521359232">
      <w:bodyDiv w:val="1"/>
      <w:marLeft w:val="0"/>
      <w:marRight w:val="0"/>
      <w:marTop w:val="0"/>
      <w:marBottom w:val="0"/>
      <w:divBdr>
        <w:top w:val="none" w:sz="0" w:space="0" w:color="auto"/>
        <w:left w:val="none" w:sz="0" w:space="0" w:color="auto"/>
        <w:bottom w:val="none" w:sz="0" w:space="0" w:color="auto"/>
        <w:right w:val="none" w:sz="0" w:space="0" w:color="auto"/>
      </w:divBdr>
    </w:div>
    <w:div w:id="531694808">
      <w:bodyDiv w:val="1"/>
      <w:marLeft w:val="0"/>
      <w:marRight w:val="0"/>
      <w:marTop w:val="0"/>
      <w:marBottom w:val="0"/>
      <w:divBdr>
        <w:top w:val="none" w:sz="0" w:space="0" w:color="auto"/>
        <w:left w:val="none" w:sz="0" w:space="0" w:color="auto"/>
        <w:bottom w:val="none" w:sz="0" w:space="0" w:color="auto"/>
        <w:right w:val="none" w:sz="0" w:space="0" w:color="auto"/>
      </w:divBdr>
    </w:div>
    <w:div w:id="534849799">
      <w:bodyDiv w:val="1"/>
      <w:marLeft w:val="0"/>
      <w:marRight w:val="0"/>
      <w:marTop w:val="0"/>
      <w:marBottom w:val="0"/>
      <w:divBdr>
        <w:top w:val="none" w:sz="0" w:space="0" w:color="auto"/>
        <w:left w:val="none" w:sz="0" w:space="0" w:color="auto"/>
        <w:bottom w:val="none" w:sz="0" w:space="0" w:color="auto"/>
        <w:right w:val="none" w:sz="0" w:space="0" w:color="auto"/>
      </w:divBdr>
    </w:div>
    <w:div w:id="549878586">
      <w:bodyDiv w:val="1"/>
      <w:marLeft w:val="0"/>
      <w:marRight w:val="0"/>
      <w:marTop w:val="0"/>
      <w:marBottom w:val="0"/>
      <w:divBdr>
        <w:top w:val="none" w:sz="0" w:space="0" w:color="auto"/>
        <w:left w:val="none" w:sz="0" w:space="0" w:color="auto"/>
        <w:bottom w:val="none" w:sz="0" w:space="0" w:color="auto"/>
        <w:right w:val="none" w:sz="0" w:space="0" w:color="auto"/>
      </w:divBdr>
    </w:div>
    <w:div w:id="558639994">
      <w:bodyDiv w:val="1"/>
      <w:marLeft w:val="0"/>
      <w:marRight w:val="0"/>
      <w:marTop w:val="0"/>
      <w:marBottom w:val="0"/>
      <w:divBdr>
        <w:top w:val="none" w:sz="0" w:space="0" w:color="auto"/>
        <w:left w:val="none" w:sz="0" w:space="0" w:color="auto"/>
        <w:bottom w:val="none" w:sz="0" w:space="0" w:color="auto"/>
        <w:right w:val="none" w:sz="0" w:space="0" w:color="auto"/>
      </w:divBdr>
    </w:div>
    <w:div w:id="572355570">
      <w:bodyDiv w:val="1"/>
      <w:marLeft w:val="0"/>
      <w:marRight w:val="0"/>
      <w:marTop w:val="0"/>
      <w:marBottom w:val="0"/>
      <w:divBdr>
        <w:top w:val="none" w:sz="0" w:space="0" w:color="auto"/>
        <w:left w:val="none" w:sz="0" w:space="0" w:color="auto"/>
        <w:bottom w:val="none" w:sz="0" w:space="0" w:color="auto"/>
        <w:right w:val="none" w:sz="0" w:space="0" w:color="auto"/>
      </w:divBdr>
    </w:div>
    <w:div w:id="588268595">
      <w:bodyDiv w:val="1"/>
      <w:marLeft w:val="0"/>
      <w:marRight w:val="0"/>
      <w:marTop w:val="0"/>
      <w:marBottom w:val="0"/>
      <w:divBdr>
        <w:top w:val="none" w:sz="0" w:space="0" w:color="auto"/>
        <w:left w:val="none" w:sz="0" w:space="0" w:color="auto"/>
        <w:bottom w:val="none" w:sz="0" w:space="0" w:color="auto"/>
        <w:right w:val="none" w:sz="0" w:space="0" w:color="auto"/>
      </w:divBdr>
      <w:divsChild>
        <w:div w:id="2101676635">
          <w:marLeft w:val="446"/>
          <w:marRight w:val="0"/>
          <w:marTop w:val="86"/>
          <w:marBottom w:val="120"/>
          <w:divBdr>
            <w:top w:val="none" w:sz="0" w:space="0" w:color="auto"/>
            <w:left w:val="none" w:sz="0" w:space="0" w:color="auto"/>
            <w:bottom w:val="none" w:sz="0" w:space="0" w:color="auto"/>
            <w:right w:val="none" w:sz="0" w:space="0" w:color="auto"/>
          </w:divBdr>
        </w:div>
        <w:div w:id="1091895484">
          <w:marLeft w:val="446"/>
          <w:marRight w:val="0"/>
          <w:marTop w:val="86"/>
          <w:marBottom w:val="120"/>
          <w:divBdr>
            <w:top w:val="none" w:sz="0" w:space="0" w:color="auto"/>
            <w:left w:val="none" w:sz="0" w:space="0" w:color="auto"/>
            <w:bottom w:val="none" w:sz="0" w:space="0" w:color="auto"/>
            <w:right w:val="none" w:sz="0" w:space="0" w:color="auto"/>
          </w:divBdr>
        </w:div>
        <w:div w:id="2127507605">
          <w:marLeft w:val="446"/>
          <w:marRight w:val="0"/>
          <w:marTop w:val="86"/>
          <w:marBottom w:val="120"/>
          <w:divBdr>
            <w:top w:val="none" w:sz="0" w:space="0" w:color="auto"/>
            <w:left w:val="none" w:sz="0" w:space="0" w:color="auto"/>
            <w:bottom w:val="none" w:sz="0" w:space="0" w:color="auto"/>
            <w:right w:val="none" w:sz="0" w:space="0" w:color="auto"/>
          </w:divBdr>
        </w:div>
        <w:div w:id="1221018333">
          <w:marLeft w:val="446"/>
          <w:marRight w:val="0"/>
          <w:marTop w:val="86"/>
          <w:marBottom w:val="120"/>
          <w:divBdr>
            <w:top w:val="none" w:sz="0" w:space="0" w:color="auto"/>
            <w:left w:val="none" w:sz="0" w:space="0" w:color="auto"/>
            <w:bottom w:val="none" w:sz="0" w:space="0" w:color="auto"/>
            <w:right w:val="none" w:sz="0" w:space="0" w:color="auto"/>
          </w:divBdr>
        </w:div>
      </w:divsChild>
    </w:div>
    <w:div w:id="598871601">
      <w:bodyDiv w:val="1"/>
      <w:marLeft w:val="0"/>
      <w:marRight w:val="0"/>
      <w:marTop w:val="0"/>
      <w:marBottom w:val="0"/>
      <w:divBdr>
        <w:top w:val="none" w:sz="0" w:space="0" w:color="auto"/>
        <w:left w:val="none" w:sz="0" w:space="0" w:color="auto"/>
        <w:bottom w:val="none" w:sz="0" w:space="0" w:color="auto"/>
        <w:right w:val="none" w:sz="0" w:space="0" w:color="auto"/>
      </w:divBdr>
    </w:div>
    <w:div w:id="609748339">
      <w:bodyDiv w:val="1"/>
      <w:marLeft w:val="0"/>
      <w:marRight w:val="0"/>
      <w:marTop w:val="0"/>
      <w:marBottom w:val="0"/>
      <w:divBdr>
        <w:top w:val="none" w:sz="0" w:space="0" w:color="auto"/>
        <w:left w:val="none" w:sz="0" w:space="0" w:color="auto"/>
        <w:bottom w:val="none" w:sz="0" w:space="0" w:color="auto"/>
        <w:right w:val="none" w:sz="0" w:space="0" w:color="auto"/>
      </w:divBdr>
    </w:div>
    <w:div w:id="626857580">
      <w:bodyDiv w:val="1"/>
      <w:marLeft w:val="0"/>
      <w:marRight w:val="0"/>
      <w:marTop w:val="0"/>
      <w:marBottom w:val="0"/>
      <w:divBdr>
        <w:top w:val="none" w:sz="0" w:space="0" w:color="auto"/>
        <w:left w:val="none" w:sz="0" w:space="0" w:color="auto"/>
        <w:bottom w:val="none" w:sz="0" w:space="0" w:color="auto"/>
        <w:right w:val="none" w:sz="0" w:space="0" w:color="auto"/>
      </w:divBdr>
    </w:div>
    <w:div w:id="655377013">
      <w:bodyDiv w:val="1"/>
      <w:marLeft w:val="0"/>
      <w:marRight w:val="0"/>
      <w:marTop w:val="0"/>
      <w:marBottom w:val="0"/>
      <w:divBdr>
        <w:top w:val="none" w:sz="0" w:space="0" w:color="auto"/>
        <w:left w:val="none" w:sz="0" w:space="0" w:color="auto"/>
        <w:bottom w:val="none" w:sz="0" w:space="0" w:color="auto"/>
        <w:right w:val="none" w:sz="0" w:space="0" w:color="auto"/>
      </w:divBdr>
    </w:div>
    <w:div w:id="677316351">
      <w:bodyDiv w:val="1"/>
      <w:marLeft w:val="0"/>
      <w:marRight w:val="0"/>
      <w:marTop w:val="0"/>
      <w:marBottom w:val="0"/>
      <w:divBdr>
        <w:top w:val="none" w:sz="0" w:space="0" w:color="auto"/>
        <w:left w:val="none" w:sz="0" w:space="0" w:color="auto"/>
        <w:bottom w:val="none" w:sz="0" w:space="0" w:color="auto"/>
        <w:right w:val="none" w:sz="0" w:space="0" w:color="auto"/>
      </w:divBdr>
    </w:div>
    <w:div w:id="694691614">
      <w:bodyDiv w:val="1"/>
      <w:marLeft w:val="0"/>
      <w:marRight w:val="0"/>
      <w:marTop w:val="0"/>
      <w:marBottom w:val="0"/>
      <w:divBdr>
        <w:top w:val="none" w:sz="0" w:space="0" w:color="auto"/>
        <w:left w:val="none" w:sz="0" w:space="0" w:color="auto"/>
        <w:bottom w:val="none" w:sz="0" w:space="0" w:color="auto"/>
        <w:right w:val="none" w:sz="0" w:space="0" w:color="auto"/>
      </w:divBdr>
    </w:div>
    <w:div w:id="724449168">
      <w:bodyDiv w:val="1"/>
      <w:marLeft w:val="0"/>
      <w:marRight w:val="0"/>
      <w:marTop w:val="0"/>
      <w:marBottom w:val="0"/>
      <w:divBdr>
        <w:top w:val="none" w:sz="0" w:space="0" w:color="auto"/>
        <w:left w:val="none" w:sz="0" w:space="0" w:color="auto"/>
        <w:bottom w:val="none" w:sz="0" w:space="0" w:color="auto"/>
        <w:right w:val="none" w:sz="0" w:space="0" w:color="auto"/>
      </w:divBdr>
    </w:div>
    <w:div w:id="726296620">
      <w:bodyDiv w:val="1"/>
      <w:marLeft w:val="0"/>
      <w:marRight w:val="0"/>
      <w:marTop w:val="0"/>
      <w:marBottom w:val="0"/>
      <w:divBdr>
        <w:top w:val="none" w:sz="0" w:space="0" w:color="auto"/>
        <w:left w:val="none" w:sz="0" w:space="0" w:color="auto"/>
        <w:bottom w:val="none" w:sz="0" w:space="0" w:color="auto"/>
        <w:right w:val="none" w:sz="0" w:space="0" w:color="auto"/>
      </w:divBdr>
    </w:div>
    <w:div w:id="727268698">
      <w:bodyDiv w:val="1"/>
      <w:marLeft w:val="0"/>
      <w:marRight w:val="0"/>
      <w:marTop w:val="0"/>
      <w:marBottom w:val="0"/>
      <w:divBdr>
        <w:top w:val="none" w:sz="0" w:space="0" w:color="auto"/>
        <w:left w:val="none" w:sz="0" w:space="0" w:color="auto"/>
        <w:bottom w:val="none" w:sz="0" w:space="0" w:color="auto"/>
        <w:right w:val="none" w:sz="0" w:space="0" w:color="auto"/>
      </w:divBdr>
    </w:div>
    <w:div w:id="729497961">
      <w:bodyDiv w:val="1"/>
      <w:marLeft w:val="0"/>
      <w:marRight w:val="0"/>
      <w:marTop w:val="0"/>
      <w:marBottom w:val="0"/>
      <w:divBdr>
        <w:top w:val="none" w:sz="0" w:space="0" w:color="auto"/>
        <w:left w:val="none" w:sz="0" w:space="0" w:color="auto"/>
        <w:bottom w:val="none" w:sz="0" w:space="0" w:color="auto"/>
        <w:right w:val="none" w:sz="0" w:space="0" w:color="auto"/>
      </w:divBdr>
    </w:div>
    <w:div w:id="744572672">
      <w:bodyDiv w:val="1"/>
      <w:marLeft w:val="0"/>
      <w:marRight w:val="0"/>
      <w:marTop w:val="0"/>
      <w:marBottom w:val="0"/>
      <w:divBdr>
        <w:top w:val="none" w:sz="0" w:space="0" w:color="auto"/>
        <w:left w:val="none" w:sz="0" w:space="0" w:color="auto"/>
        <w:bottom w:val="none" w:sz="0" w:space="0" w:color="auto"/>
        <w:right w:val="none" w:sz="0" w:space="0" w:color="auto"/>
      </w:divBdr>
    </w:div>
    <w:div w:id="750078414">
      <w:bodyDiv w:val="1"/>
      <w:marLeft w:val="0"/>
      <w:marRight w:val="0"/>
      <w:marTop w:val="0"/>
      <w:marBottom w:val="0"/>
      <w:divBdr>
        <w:top w:val="none" w:sz="0" w:space="0" w:color="auto"/>
        <w:left w:val="none" w:sz="0" w:space="0" w:color="auto"/>
        <w:bottom w:val="none" w:sz="0" w:space="0" w:color="auto"/>
        <w:right w:val="none" w:sz="0" w:space="0" w:color="auto"/>
      </w:divBdr>
    </w:div>
    <w:div w:id="758798540">
      <w:bodyDiv w:val="1"/>
      <w:marLeft w:val="0"/>
      <w:marRight w:val="0"/>
      <w:marTop w:val="0"/>
      <w:marBottom w:val="0"/>
      <w:divBdr>
        <w:top w:val="none" w:sz="0" w:space="0" w:color="auto"/>
        <w:left w:val="none" w:sz="0" w:space="0" w:color="auto"/>
        <w:bottom w:val="none" w:sz="0" w:space="0" w:color="auto"/>
        <w:right w:val="none" w:sz="0" w:space="0" w:color="auto"/>
      </w:divBdr>
    </w:div>
    <w:div w:id="774982624">
      <w:bodyDiv w:val="1"/>
      <w:marLeft w:val="0"/>
      <w:marRight w:val="0"/>
      <w:marTop w:val="0"/>
      <w:marBottom w:val="0"/>
      <w:divBdr>
        <w:top w:val="none" w:sz="0" w:space="0" w:color="auto"/>
        <w:left w:val="none" w:sz="0" w:space="0" w:color="auto"/>
        <w:bottom w:val="none" w:sz="0" w:space="0" w:color="auto"/>
        <w:right w:val="none" w:sz="0" w:space="0" w:color="auto"/>
      </w:divBdr>
    </w:div>
    <w:div w:id="776292009">
      <w:bodyDiv w:val="1"/>
      <w:marLeft w:val="0"/>
      <w:marRight w:val="0"/>
      <w:marTop w:val="0"/>
      <w:marBottom w:val="0"/>
      <w:divBdr>
        <w:top w:val="none" w:sz="0" w:space="0" w:color="auto"/>
        <w:left w:val="none" w:sz="0" w:space="0" w:color="auto"/>
        <w:bottom w:val="none" w:sz="0" w:space="0" w:color="auto"/>
        <w:right w:val="none" w:sz="0" w:space="0" w:color="auto"/>
      </w:divBdr>
    </w:div>
    <w:div w:id="800732742">
      <w:bodyDiv w:val="1"/>
      <w:marLeft w:val="0"/>
      <w:marRight w:val="0"/>
      <w:marTop w:val="0"/>
      <w:marBottom w:val="0"/>
      <w:divBdr>
        <w:top w:val="none" w:sz="0" w:space="0" w:color="auto"/>
        <w:left w:val="none" w:sz="0" w:space="0" w:color="auto"/>
        <w:bottom w:val="none" w:sz="0" w:space="0" w:color="auto"/>
        <w:right w:val="none" w:sz="0" w:space="0" w:color="auto"/>
      </w:divBdr>
    </w:div>
    <w:div w:id="824050200">
      <w:bodyDiv w:val="1"/>
      <w:marLeft w:val="0"/>
      <w:marRight w:val="0"/>
      <w:marTop w:val="0"/>
      <w:marBottom w:val="0"/>
      <w:divBdr>
        <w:top w:val="none" w:sz="0" w:space="0" w:color="auto"/>
        <w:left w:val="none" w:sz="0" w:space="0" w:color="auto"/>
        <w:bottom w:val="none" w:sz="0" w:space="0" w:color="auto"/>
        <w:right w:val="none" w:sz="0" w:space="0" w:color="auto"/>
      </w:divBdr>
    </w:div>
    <w:div w:id="836574226">
      <w:bodyDiv w:val="1"/>
      <w:marLeft w:val="0"/>
      <w:marRight w:val="0"/>
      <w:marTop w:val="0"/>
      <w:marBottom w:val="0"/>
      <w:divBdr>
        <w:top w:val="none" w:sz="0" w:space="0" w:color="auto"/>
        <w:left w:val="none" w:sz="0" w:space="0" w:color="auto"/>
        <w:bottom w:val="none" w:sz="0" w:space="0" w:color="auto"/>
        <w:right w:val="none" w:sz="0" w:space="0" w:color="auto"/>
      </w:divBdr>
    </w:div>
    <w:div w:id="842352650">
      <w:bodyDiv w:val="1"/>
      <w:marLeft w:val="0"/>
      <w:marRight w:val="0"/>
      <w:marTop w:val="0"/>
      <w:marBottom w:val="0"/>
      <w:divBdr>
        <w:top w:val="none" w:sz="0" w:space="0" w:color="auto"/>
        <w:left w:val="none" w:sz="0" w:space="0" w:color="auto"/>
        <w:bottom w:val="none" w:sz="0" w:space="0" w:color="auto"/>
        <w:right w:val="none" w:sz="0" w:space="0" w:color="auto"/>
      </w:divBdr>
    </w:div>
    <w:div w:id="861280359">
      <w:bodyDiv w:val="1"/>
      <w:marLeft w:val="0"/>
      <w:marRight w:val="0"/>
      <w:marTop w:val="0"/>
      <w:marBottom w:val="0"/>
      <w:divBdr>
        <w:top w:val="none" w:sz="0" w:space="0" w:color="auto"/>
        <w:left w:val="none" w:sz="0" w:space="0" w:color="auto"/>
        <w:bottom w:val="none" w:sz="0" w:space="0" w:color="auto"/>
        <w:right w:val="none" w:sz="0" w:space="0" w:color="auto"/>
      </w:divBdr>
    </w:div>
    <w:div w:id="862062204">
      <w:bodyDiv w:val="1"/>
      <w:marLeft w:val="0"/>
      <w:marRight w:val="0"/>
      <w:marTop w:val="0"/>
      <w:marBottom w:val="0"/>
      <w:divBdr>
        <w:top w:val="none" w:sz="0" w:space="0" w:color="auto"/>
        <w:left w:val="none" w:sz="0" w:space="0" w:color="auto"/>
        <w:bottom w:val="none" w:sz="0" w:space="0" w:color="auto"/>
        <w:right w:val="none" w:sz="0" w:space="0" w:color="auto"/>
      </w:divBdr>
    </w:div>
    <w:div w:id="866600235">
      <w:bodyDiv w:val="1"/>
      <w:marLeft w:val="0"/>
      <w:marRight w:val="0"/>
      <w:marTop w:val="0"/>
      <w:marBottom w:val="0"/>
      <w:divBdr>
        <w:top w:val="none" w:sz="0" w:space="0" w:color="auto"/>
        <w:left w:val="none" w:sz="0" w:space="0" w:color="auto"/>
        <w:bottom w:val="none" w:sz="0" w:space="0" w:color="auto"/>
        <w:right w:val="none" w:sz="0" w:space="0" w:color="auto"/>
      </w:divBdr>
    </w:div>
    <w:div w:id="875779694">
      <w:bodyDiv w:val="1"/>
      <w:marLeft w:val="0"/>
      <w:marRight w:val="0"/>
      <w:marTop w:val="0"/>
      <w:marBottom w:val="0"/>
      <w:divBdr>
        <w:top w:val="none" w:sz="0" w:space="0" w:color="auto"/>
        <w:left w:val="none" w:sz="0" w:space="0" w:color="auto"/>
        <w:bottom w:val="none" w:sz="0" w:space="0" w:color="auto"/>
        <w:right w:val="none" w:sz="0" w:space="0" w:color="auto"/>
      </w:divBdr>
    </w:div>
    <w:div w:id="896430535">
      <w:bodyDiv w:val="1"/>
      <w:marLeft w:val="0"/>
      <w:marRight w:val="0"/>
      <w:marTop w:val="0"/>
      <w:marBottom w:val="0"/>
      <w:divBdr>
        <w:top w:val="none" w:sz="0" w:space="0" w:color="auto"/>
        <w:left w:val="none" w:sz="0" w:space="0" w:color="auto"/>
        <w:bottom w:val="none" w:sz="0" w:space="0" w:color="auto"/>
        <w:right w:val="none" w:sz="0" w:space="0" w:color="auto"/>
      </w:divBdr>
    </w:div>
    <w:div w:id="899050136">
      <w:bodyDiv w:val="1"/>
      <w:marLeft w:val="0"/>
      <w:marRight w:val="0"/>
      <w:marTop w:val="0"/>
      <w:marBottom w:val="0"/>
      <w:divBdr>
        <w:top w:val="none" w:sz="0" w:space="0" w:color="auto"/>
        <w:left w:val="none" w:sz="0" w:space="0" w:color="auto"/>
        <w:bottom w:val="none" w:sz="0" w:space="0" w:color="auto"/>
        <w:right w:val="none" w:sz="0" w:space="0" w:color="auto"/>
      </w:divBdr>
    </w:div>
    <w:div w:id="906114752">
      <w:bodyDiv w:val="1"/>
      <w:marLeft w:val="0"/>
      <w:marRight w:val="0"/>
      <w:marTop w:val="0"/>
      <w:marBottom w:val="0"/>
      <w:divBdr>
        <w:top w:val="none" w:sz="0" w:space="0" w:color="auto"/>
        <w:left w:val="none" w:sz="0" w:space="0" w:color="auto"/>
        <w:bottom w:val="none" w:sz="0" w:space="0" w:color="auto"/>
        <w:right w:val="none" w:sz="0" w:space="0" w:color="auto"/>
      </w:divBdr>
    </w:div>
    <w:div w:id="924461388">
      <w:bodyDiv w:val="1"/>
      <w:marLeft w:val="0"/>
      <w:marRight w:val="0"/>
      <w:marTop w:val="0"/>
      <w:marBottom w:val="0"/>
      <w:divBdr>
        <w:top w:val="none" w:sz="0" w:space="0" w:color="auto"/>
        <w:left w:val="none" w:sz="0" w:space="0" w:color="auto"/>
        <w:bottom w:val="none" w:sz="0" w:space="0" w:color="auto"/>
        <w:right w:val="none" w:sz="0" w:space="0" w:color="auto"/>
      </w:divBdr>
    </w:div>
    <w:div w:id="927883614">
      <w:bodyDiv w:val="1"/>
      <w:marLeft w:val="0"/>
      <w:marRight w:val="0"/>
      <w:marTop w:val="0"/>
      <w:marBottom w:val="0"/>
      <w:divBdr>
        <w:top w:val="none" w:sz="0" w:space="0" w:color="auto"/>
        <w:left w:val="none" w:sz="0" w:space="0" w:color="auto"/>
        <w:bottom w:val="none" w:sz="0" w:space="0" w:color="auto"/>
        <w:right w:val="none" w:sz="0" w:space="0" w:color="auto"/>
      </w:divBdr>
    </w:div>
    <w:div w:id="928853734">
      <w:bodyDiv w:val="1"/>
      <w:marLeft w:val="0"/>
      <w:marRight w:val="0"/>
      <w:marTop w:val="0"/>
      <w:marBottom w:val="0"/>
      <w:divBdr>
        <w:top w:val="none" w:sz="0" w:space="0" w:color="auto"/>
        <w:left w:val="none" w:sz="0" w:space="0" w:color="auto"/>
        <w:bottom w:val="none" w:sz="0" w:space="0" w:color="auto"/>
        <w:right w:val="none" w:sz="0" w:space="0" w:color="auto"/>
      </w:divBdr>
    </w:div>
    <w:div w:id="939681590">
      <w:bodyDiv w:val="1"/>
      <w:marLeft w:val="0"/>
      <w:marRight w:val="0"/>
      <w:marTop w:val="0"/>
      <w:marBottom w:val="0"/>
      <w:divBdr>
        <w:top w:val="none" w:sz="0" w:space="0" w:color="auto"/>
        <w:left w:val="none" w:sz="0" w:space="0" w:color="auto"/>
        <w:bottom w:val="none" w:sz="0" w:space="0" w:color="auto"/>
        <w:right w:val="none" w:sz="0" w:space="0" w:color="auto"/>
      </w:divBdr>
    </w:div>
    <w:div w:id="948850376">
      <w:bodyDiv w:val="1"/>
      <w:marLeft w:val="0"/>
      <w:marRight w:val="0"/>
      <w:marTop w:val="0"/>
      <w:marBottom w:val="0"/>
      <w:divBdr>
        <w:top w:val="none" w:sz="0" w:space="0" w:color="auto"/>
        <w:left w:val="none" w:sz="0" w:space="0" w:color="auto"/>
        <w:bottom w:val="none" w:sz="0" w:space="0" w:color="auto"/>
        <w:right w:val="none" w:sz="0" w:space="0" w:color="auto"/>
      </w:divBdr>
    </w:div>
    <w:div w:id="958494813">
      <w:bodyDiv w:val="1"/>
      <w:marLeft w:val="0"/>
      <w:marRight w:val="0"/>
      <w:marTop w:val="0"/>
      <w:marBottom w:val="0"/>
      <w:divBdr>
        <w:top w:val="none" w:sz="0" w:space="0" w:color="auto"/>
        <w:left w:val="none" w:sz="0" w:space="0" w:color="auto"/>
        <w:bottom w:val="none" w:sz="0" w:space="0" w:color="auto"/>
        <w:right w:val="none" w:sz="0" w:space="0" w:color="auto"/>
      </w:divBdr>
    </w:div>
    <w:div w:id="970984006">
      <w:bodyDiv w:val="1"/>
      <w:marLeft w:val="0"/>
      <w:marRight w:val="0"/>
      <w:marTop w:val="0"/>
      <w:marBottom w:val="0"/>
      <w:divBdr>
        <w:top w:val="none" w:sz="0" w:space="0" w:color="auto"/>
        <w:left w:val="none" w:sz="0" w:space="0" w:color="auto"/>
        <w:bottom w:val="none" w:sz="0" w:space="0" w:color="auto"/>
        <w:right w:val="none" w:sz="0" w:space="0" w:color="auto"/>
      </w:divBdr>
    </w:div>
    <w:div w:id="985547353">
      <w:bodyDiv w:val="1"/>
      <w:marLeft w:val="0"/>
      <w:marRight w:val="0"/>
      <w:marTop w:val="0"/>
      <w:marBottom w:val="0"/>
      <w:divBdr>
        <w:top w:val="none" w:sz="0" w:space="0" w:color="auto"/>
        <w:left w:val="none" w:sz="0" w:space="0" w:color="auto"/>
        <w:bottom w:val="none" w:sz="0" w:space="0" w:color="auto"/>
        <w:right w:val="none" w:sz="0" w:space="0" w:color="auto"/>
      </w:divBdr>
    </w:div>
    <w:div w:id="1011953730">
      <w:bodyDiv w:val="1"/>
      <w:marLeft w:val="0"/>
      <w:marRight w:val="0"/>
      <w:marTop w:val="0"/>
      <w:marBottom w:val="0"/>
      <w:divBdr>
        <w:top w:val="none" w:sz="0" w:space="0" w:color="auto"/>
        <w:left w:val="none" w:sz="0" w:space="0" w:color="auto"/>
        <w:bottom w:val="none" w:sz="0" w:space="0" w:color="auto"/>
        <w:right w:val="none" w:sz="0" w:space="0" w:color="auto"/>
      </w:divBdr>
    </w:div>
    <w:div w:id="1015037822">
      <w:bodyDiv w:val="1"/>
      <w:marLeft w:val="0"/>
      <w:marRight w:val="0"/>
      <w:marTop w:val="0"/>
      <w:marBottom w:val="0"/>
      <w:divBdr>
        <w:top w:val="none" w:sz="0" w:space="0" w:color="auto"/>
        <w:left w:val="none" w:sz="0" w:space="0" w:color="auto"/>
        <w:bottom w:val="none" w:sz="0" w:space="0" w:color="auto"/>
        <w:right w:val="none" w:sz="0" w:space="0" w:color="auto"/>
      </w:divBdr>
    </w:div>
    <w:div w:id="1036345176">
      <w:bodyDiv w:val="1"/>
      <w:marLeft w:val="0"/>
      <w:marRight w:val="0"/>
      <w:marTop w:val="0"/>
      <w:marBottom w:val="0"/>
      <w:divBdr>
        <w:top w:val="none" w:sz="0" w:space="0" w:color="auto"/>
        <w:left w:val="none" w:sz="0" w:space="0" w:color="auto"/>
        <w:bottom w:val="none" w:sz="0" w:space="0" w:color="auto"/>
        <w:right w:val="none" w:sz="0" w:space="0" w:color="auto"/>
      </w:divBdr>
    </w:div>
    <w:div w:id="1047294875">
      <w:bodyDiv w:val="1"/>
      <w:marLeft w:val="0"/>
      <w:marRight w:val="0"/>
      <w:marTop w:val="0"/>
      <w:marBottom w:val="0"/>
      <w:divBdr>
        <w:top w:val="none" w:sz="0" w:space="0" w:color="auto"/>
        <w:left w:val="none" w:sz="0" w:space="0" w:color="auto"/>
        <w:bottom w:val="none" w:sz="0" w:space="0" w:color="auto"/>
        <w:right w:val="none" w:sz="0" w:space="0" w:color="auto"/>
      </w:divBdr>
    </w:div>
    <w:div w:id="1053384456">
      <w:bodyDiv w:val="1"/>
      <w:marLeft w:val="0"/>
      <w:marRight w:val="0"/>
      <w:marTop w:val="0"/>
      <w:marBottom w:val="0"/>
      <w:divBdr>
        <w:top w:val="none" w:sz="0" w:space="0" w:color="auto"/>
        <w:left w:val="none" w:sz="0" w:space="0" w:color="auto"/>
        <w:bottom w:val="none" w:sz="0" w:space="0" w:color="auto"/>
        <w:right w:val="none" w:sz="0" w:space="0" w:color="auto"/>
      </w:divBdr>
    </w:div>
    <w:div w:id="1063219325">
      <w:bodyDiv w:val="1"/>
      <w:marLeft w:val="0"/>
      <w:marRight w:val="0"/>
      <w:marTop w:val="0"/>
      <w:marBottom w:val="0"/>
      <w:divBdr>
        <w:top w:val="none" w:sz="0" w:space="0" w:color="auto"/>
        <w:left w:val="none" w:sz="0" w:space="0" w:color="auto"/>
        <w:bottom w:val="none" w:sz="0" w:space="0" w:color="auto"/>
        <w:right w:val="none" w:sz="0" w:space="0" w:color="auto"/>
      </w:divBdr>
    </w:div>
    <w:div w:id="1072894725">
      <w:bodyDiv w:val="1"/>
      <w:marLeft w:val="0"/>
      <w:marRight w:val="0"/>
      <w:marTop w:val="0"/>
      <w:marBottom w:val="0"/>
      <w:divBdr>
        <w:top w:val="none" w:sz="0" w:space="0" w:color="auto"/>
        <w:left w:val="none" w:sz="0" w:space="0" w:color="auto"/>
        <w:bottom w:val="none" w:sz="0" w:space="0" w:color="auto"/>
        <w:right w:val="none" w:sz="0" w:space="0" w:color="auto"/>
      </w:divBdr>
    </w:div>
    <w:div w:id="1094939355">
      <w:bodyDiv w:val="1"/>
      <w:marLeft w:val="0"/>
      <w:marRight w:val="0"/>
      <w:marTop w:val="0"/>
      <w:marBottom w:val="0"/>
      <w:divBdr>
        <w:top w:val="none" w:sz="0" w:space="0" w:color="auto"/>
        <w:left w:val="none" w:sz="0" w:space="0" w:color="auto"/>
        <w:bottom w:val="none" w:sz="0" w:space="0" w:color="auto"/>
        <w:right w:val="none" w:sz="0" w:space="0" w:color="auto"/>
      </w:divBdr>
    </w:div>
    <w:div w:id="1098062983">
      <w:bodyDiv w:val="1"/>
      <w:marLeft w:val="0"/>
      <w:marRight w:val="0"/>
      <w:marTop w:val="0"/>
      <w:marBottom w:val="0"/>
      <w:divBdr>
        <w:top w:val="none" w:sz="0" w:space="0" w:color="auto"/>
        <w:left w:val="none" w:sz="0" w:space="0" w:color="auto"/>
        <w:bottom w:val="none" w:sz="0" w:space="0" w:color="auto"/>
        <w:right w:val="none" w:sz="0" w:space="0" w:color="auto"/>
      </w:divBdr>
    </w:div>
    <w:div w:id="1109735742">
      <w:bodyDiv w:val="1"/>
      <w:marLeft w:val="0"/>
      <w:marRight w:val="0"/>
      <w:marTop w:val="0"/>
      <w:marBottom w:val="0"/>
      <w:divBdr>
        <w:top w:val="none" w:sz="0" w:space="0" w:color="auto"/>
        <w:left w:val="none" w:sz="0" w:space="0" w:color="auto"/>
        <w:bottom w:val="none" w:sz="0" w:space="0" w:color="auto"/>
        <w:right w:val="none" w:sz="0" w:space="0" w:color="auto"/>
      </w:divBdr>
    </w:div>
    <w:div w:id="1129207029">
      <w:bodyDiv w:val="1"/>
      <w:marLeft w:val="0"/>
      <w:marRight w:val="0"/>
      <w:marTop w:val="0"/>
      <w:marBottom w:val="0"/>
      <w:divBdr>
        <w:top w:val="none" w:sz="0" w:space="0" w:color="auto"/>
        <w:left w:val="none" w:sz="0" w:space="0" w:color="auto"/>
        <w:bottom w:val="none" w:sz="0" w:space="0" w:color="auto"/>
        <w:right w:val="none" w:sz="0" w:space="0" w:color="auto"/>
      </w:divBdr>
    </w:div>
    <w:div w:id="1135758740">
      <w:bodyDiv w:val="1"/>
      <w:marLeft w:val="0"/>
      <w:marRight w:val="0"/>
      <w:marTop w:val="0"/>
      <w:marBottom w:val="0"/>
      <w:divBdr>
        <w:top w:val="none" w:sz="0" w:space="0" w:color="auto"/>
        <w:left w:val="none" w:sz="0" w:space="0" w:color="auto"/>
        <w:bottom w:val="none" w:sz="0" w:space="0" w:color="auto"/>
        <w:right w:val="none" w:sz="0" w:space="0" w:color="auto"/>
      </w:divBdr>
    </w:div>
    <w:div w:id="1152327334">
      <w:bodyDiv w:val="1"/>
      <w:marLeft w:val="0"/>
      <w:marRight w:val="0"/>
      <w:marTop w:val="0"/>
      <w:marBottom w:val="0"/>
      <w:divBdr>
        <w:top w:val="none" w:sz="0" w:space="0" w:color="auto"/>
        <w:left w:val="none" w:sz="0" w:space="0" w:color="auto"/>
        <w:bottom w:val="none" w:sz="0" w:space="0" w:color="auto"/>
        <w:right w:val="none" w:sz="0" w:space="0" w:color="auto"/>
      </w:divBdr>
    </w:div>
    <w:div w:id="1160460257">
      <w:bodyDiv w:val="1"/>
      <w:marLeft w:val="0"/>
      <w:marRight w:val="0"/>
      <w:marTop w:val="0"/>
      <w:marBottom w:val="0"/>
      <w:divBdr>
        <w:top w:val="none" w:sz="0" w:space="0" w:color="auto"/>
        <w:left w:val="none" w:sz="0" w:space="0" w:color="auto"/>
        <w:bottom w:val="none" w:sz="0" w:space="0" w:color="auto"/>
        <w:right w:val="none" w:sz="0" w:space="0" w:color="auto"/>
      </w:divBdr>
    </w:div>
    <w:div w:id="1161001512">
      <w:bodyDiv w:val="1"/>
      <w:marLeft w:val="0"/>
      <w:marRight w:val="0"/>
      <w:marTop w:val="0"/>
      <w:marBottom w:val="0"/>
      <w:divBdr>
        <w:top w:val="none" w:sz="0" w:space="0" w:color="auto"/>
        <w:left w:val="none" w:sz="0" w:space="0" w:color="auto"/>
        <w:bottom w:val="none" w:sz="0" w:space="0" w:color="auto"/>
        <w:right w:val="none" w:sz="0" w:space="0" w:color="auto"/>
      </w:divBdr>
    </w:div>
    <w:div w:id="1168524766">
      <w:bodyDiv w:val="1"/>
      <w:marLeft w:val="0"/>
      <w:marRight w:val="0"/>
      <w:marTop w:val="0"/>
      <w:marBottom w:val="0"/>
      <w:divBdr>
        <w:top w:val="none" w:sz="0" w:space="0" w:color="auto"/>
        <w:left w:val="none" w:sz="0" w:space="0" w:color="auto"/>
        <w:bottom w:val="none" w:sz="0" w:space="0" w:color="auto"/>
        <w:right w:val="none" w:sz="0" w:space="0" w:color="auto"/>
      </w:divBdr>
    </w:div>
    <w:div w:id="1189022193">
      <w:bodyDiv w:val="1"/>
      <w:marLeft w:val="0"/>
      <w:marRight w:val="0"/>
      <w:marTop w:val="0"/>
      <w:marBottom w:val="0"/>
      <w:divBdr>
        <w:top w:val="none" w:sz="0" w:space="0" w:color="auto"/>
        <w:left w:val="none" w:sz="0" w:space="0" w:color="auto"/>
        <w:bottom w:val="none" w:sz="0" w:space="0" w:color="auto"/>
        <w:right w:val="none" w:sz="0" w:space="0" w:color="auto"/>
      </w:divBdr>
    </w:div>
    <w:div w:id="1191186758">
      <w:bodyDiv w:val="1"/>
      <w:marLeft w:val="0"/>
      <w:marRight w:val="0"/>
      <w:marTop w:val="0"/>
      <w:marBottom w:val="0"/>
      <w:divBdr>
        <w:top w:val="none" w:sz="0" w:space="0" w:color="auto"/>
        <w:left w:val="none" w:sz="0" w:space="0" w:color="auto"/>
        <w:bottom w:val="none" w:sz="0" w:space="0" w:color="auto"/>
        <w:right w:val="none" w:sz="0" w:space="0" w:color="auto"/>
      </w:divBdr>
    </w:div>
    <w:div w:id="1193374217">
      <w:bodyDiv w:val="1"/>
      <w:marLeft w:val="0"/>
      <w:marRight w:val="0"/>
      <w:marTop w:val="0"/>
      <w:marBottom w:val="0"/>
      <w:divBdr>
        <w:top w:val="none" w:sz="0" w:space="0" w:color="auto"/>
        <w:left w:val="none" w:sz="0" w:space="0" w:color="auto"/>
        <w:bottom w:val="none" w:sz="0" w:space="0" w:color="auto"/>
        <w:right w:val="none" w:sz="0" w:space="0" w:color="auto"/>
      </w:divBdr>
    </w:div>
    <w:div w:id="1200241189">
      <w:bodyDiv w:val="1"/>
      <w:marLeft w:val="0"/>
      <w:marRight w:val="0"/>
      <w:marTop w:val="0"/>
      <w:marBottom w:val="0"/>
      <w:divBdr>
        <w:top w:val="none" w:sz="0" w:space="0" w:color="auto"/>
        <w:left w:val="none" w:sz="0" w:space="0" w:color="auto"/>
        <w:bottom w:val="none" w:sz="0" w:space="0" w:color="auto"/>
        <w:right w:val="none" w:sz="0" w:space="0" w:color="auto"/>
      </w:divBdr>
    </w:div>
    <w:div w:id="1201437973">
      <w:bodyDiv w:val="1"/>
      <w:marLeft w:val="0"/>
      <w:marRight w:val="0"/>
      <w:marTop w:val="0"/>
      <w:marBottom w:val="0"/>
      <w:divBdr>
        <w:top w:val="none" w:sz="0" w:space="0" w:color="auto"/>
        <w:left w:val="none" w:sz="0" w:space="0" w:color="auto"/>
        <w:bottom w:val="none" w:sz="0" w:space="0" w:color="auto"/>
        <w:right w:val="none" w:sz="0" w:space="0" w:color="auto"/>
      </w:divBdr>
    </w:div>
    <w:div w:id="1222210964">
      <w:bodyDiv w:val="1"/>
      <w:marLeft w:val="0"/>
      <w:marRight w:val="0"/>
      <w:marTop w:val="0"/>
      <w:marBottom w:val="0"/>
      <w:divBdr>
        <w:top w:val="none" w:sz="0" w:space="0" w:color="auto"/>
        <w:left w:val="none" w:sz="0" w:space="0" w:color="auto"/>
        <w:bottom w:val="none" w:sz="0" w:space="0" w:color="auto"/>
        <w:right w:val="none" w:sz="0" w:space="0" w:color="auto"/>
      </w:divBdr>
    </w:div>
    <w:div w:id="1223516686">
      <w:bodyDiv w:val="1"/>
      <w:marLeft w:val="0"/>
      <w:marRight w:val="0"/>
      <w:marTop w:val="0"/>
      <w:marBottom w:val="0"/>
      <w:divBdr>
        <w:top w:val="none" w:sz="0" w:space="0" w:color="auto"/>
        <w:left w:val="none" w:sz="0" w:space="0" w:color="auto"/>
        <w:bottom w:val="none" w:sz="0" w:space="0" w:color="auto"/>
        <w:right w:val="none" w:sz="0" w:space="0" w:color="auto"/>
      </w:divBdr>
    </w:div>
    <w:div w:id="1244607800">
      <w:bodyDiv w:val="1"/>
      <w:marLeft w:val="0"/>
      <w:marRight w:val="0"/>
      <w:marTop w:val="0"/>
      <w:marBottom w:val="0"/>
      <w:divBdr>
        <w:top w:val="none" w:sz="0" w:space="0" w:color="auto"/>
        <w:left w:val="none" w:sz="0" w:space="0" w:color="auto"/>
        <w:bottom w:val="none" w:sz="0" w:space="0" w:color="auto"/>
        <w:right w:val="none" w:sz="0" w:space="0" w:color="auto"/>
      </w:divBdr>
    </w:div>
    <w:div w:id="1247374393">
      <w:bodyDiv w:val="1"/>
      <w:marLeft w:val="0"/>
      <w:marRight w:val="0"/>
      <w:marTop w:val="0"/>
      <w:marBottom w:val="0"/>
      <w:divBdr>
        <w:top w:val="none" w:sz="0" w:space="0" w:color="auto"/>
        <w:left w:val="none" w:sz="0" w:space="0" w:color="auto"/>
        <w:bottom w:val="none" w:sz="0" w:space="0" w:color="auto"/>
        <w:right w:val="none" w:sz="0" w:space="0" w:color="auto"/>
      </w:divBdr>
    </w:div>
    <w:div w:id="1271859948">
      <w:bodyDiv w:val="1"/>
      <w:marLeft w:val="0"/>
      <w:marRight w:val="0"/>
      <w:marTop w:val="0"/>
      <w:marBottom w:val="0"/>
      <w:divBdr>
        <w:top w:val="none" w:sz="0" w:space="0" w:color="auto"/>
        <w:left w:val="none" w:sz="0" w:space="0" w:color="auto"/>
        <w:bottom w:val="none" w:sz="0" w:space="0" w:color="auto"/>
        <w:right w:val="none" w:sz="0" w:space="0" w:color="auto"/>
      </w:divBdr>
    </w:div>
    <w:div w:id="1284652830">
      <w:bodyDiv w:val="1"/>
      <w:marLeft w:val="0"/>
      <w:marRight w:val="0"/>
      <w:marTop w:val="0"/>
      <w:marBottom w:val="0"/>
      <w:divBdr>
        <w:top w:val="none" w:sz="0" w:space="0" w:color="auto"/>
        <w:left w:val="none" w:sz="0" w:space="0" w:color="auto"/>
        <w:bottom w:val="none" w:sz="0" w:space="0" w:color="auto"/>
        <w:right w:val="none" w:sz="0" w:space="0" w:color="auto"/>
      </w:divBdr>
    </w:div>
    <w:div w:id="1287009704">
      <w:bodyDiv w:val="1"/>
      <w:marLeft w:val="0"/>
      <w:marRight w:val="0"/>
      <w:marTop w:val="0"/>
      <w:marBottom w:val="0"/>
      <w:divBdr>
        <w:top w:val="none" w:sz="0" w:space="0" w:color="auto"/>
        <w:left w:val="none" w:sz="0" w:space="0" w:color="auto"/>
        <w:bottom w:val="none" w:sz="0" w:space="0" w:color="auto"/>
        <w:right w:val="none" w:sz="0" w:space="0" w:color="auto"/>
      </w:divBdr>
    </w:div>
    <w:div w:id="1296713962">
      <w:bodyDiv w:val="1"/>
      <w:marLeft w:val="0"/>
      <w:marRight w:val="0"/>
      <w:marTop w:val="0"/>
      <w:marBottom w:val="0"/>
      <w:divBdr>
        <w:top w:val="none" w:sz="0" w:space="0" w:color="auto"/>
        <w:left w:val="none" w:sz="0" w:space="0" w:color="auto"/>
        <w:bottom w:val="none" w:sz="0" w:space="0" w:color="auto"/>
        <w:right w:val="none" w:sz="0" w:space="0" w:color="auto"/>
      </w:divBdr>
    </w:div>
    <w:div w:id="1311447908">
      <w:bodyDiv w:val="1"/>
      <w:marLeft w:val="0"/>
      <w:marRight w:val="0"/>
      <w:marTop w:val="0"/>
      <w:marBottom w:val="0"/>
      <w:divBdr>
        <w:top w:val="none" w:sz="0" w:space="0" w:color="auto"/>
        <w:left w:val="none" w:sz="0" w:space="0" w:color="auto"/>
        <w:bottom w:val="none" w:sz="0" w:space="0" w:color="auto"/>
        <w:right w:val="none" w:sz="0" w:space="0" w:color="auto"/>
      </w:divBdr>
    </w:div>
    <w:div w:id="1346322690">
      <w:bodyDiv w:val="1"/>
      <w:marLeft w:val="0"/>
      <w:marRight w:val="0"/>
      <w:marTop w:val="0"/>
      <w:marBottom w:val="0"/>
      <w:divBdr>
        <w:top w:val="none" w:sz="0" w:space="0" w:color="auto"/>
        <w:left w:val="none" w:sz="0" w:space="0" w:color="auto"/>
        <w:bottom w:val="none" w:sz="0" w:space="0" w:color="auto"/>
        <w:right w:val="none" w:sz="0" w:space="0" w:color="auto"/>
      </w:divBdr>
    </w:div>
    <w:div w:id="1362903895">
      <w:bodyDiv w:val="1"/>
      <w:marLeft w:val="0"/>
      <w:marRight w:val="0"/>
      <w:marTop w:val="0"/>
      <w:marBottom w:val="0"/>
      <w:divBdr>
        <w:top w:val="none" w:sz="0" w:space="0" w:color="auto"/>
        <w:left w:val="none" w:sz="0" w:space="0" w:color="auto"/>
        <w:bottom w:val="none" w:sz="0" w:space="0" w:color="auto"/>
        <w:right w:val="none" w:sz="0" w:space="0" w:color="auto"/>
      </w:divBdr>
    </w:div>
    <w:div w:id="1366053043">
      <w:bodyDiv w:val="1"/>
      <w:marLeft w:val="0"/>
      <w:marRight w:val="0"/>
      <w:marTop w:val="0"/>
      <w:marBottom w:val="0"/>
      <w:divBdr>
        <w:top w:val="none" w:sz="0" w:space="0" w:color="auto"/>
        <w:left w:val="none" w:sz="0" w:space="0" w:color="auto"/>
        <w:bottom w:val="none" w:sz="0" w:space="0" w:color="auto"/>
        <w:right w:val="none" w:sz="0" w:space="0" w:color="auto"/>
      </w:divBdr>
    </w:div>
    <w:div w:id="1372414719">
      <w:bodyDiv w:val="1"/>
      <w:marLeft w:val="0"/>
      <w:marRight w:val="0"/>
      <w:marTop w:val="0"/>
      <w:marBottom w:val="0"/>
      <w:divBdr>
        <w:top w:val="none" w:sz="0" w:space="0" w:color="auto"/>
        <w:left w:val="none" w:sz="0" w:space="0" w:color="auto"/>
        <w:bottom w:val="none" w:sz="0" w:space="0" w:color="auto"/>
        <w:right w:val="none" w:sz="0" w:space="0" w:color="auto"/>
      </w:divBdr>
    </w:div>
    <w:div w:id="1375037494">
      <w:bodyDiv w:val="1"/>
      <w:marLeft w:val="0"/>
      <w:marRight w:val="0"/>
      <w:marTop w:val="0"/>
      <w:marBottom w:val="0"/>
      <w:divBdr>
        <w:top w:val="none" w:sz="0" w:space="0" w:color="auto"/>
        <w:left w:val="none" w:sz="0" w:space="0" w:color="auto"/>
        <w:bottom w:val="none" w:sz="0" w:space="0" w:color="auto"/>
        <w:right w:val="none" w:sz="0" w:space="0" w:color="auto"/>
      </w:divBdr>
    </w:div>
    <w:div w:id="1395081431">
      <w:bodyDiv w:val="1"/>
      <w:marLeft w:val="0"/>
      <w:marRight w:val="0"/>
      <w:marTop w:val="0"/>
      <w:marBottom w:val="0"/>
      <w:divBdr>
        <w:top w:val="none" w:sz="0" w:space="0" w:color="auto"/>
        <w:left w:val="none" w:sz="0" w:space="0" w:color="auto"/>
        <w:bottom w:val="none" w:sz="0" w:space="0" w:color="auto"/>
        <w:right w:val="none" w:sz="0" w:space="0" w:color="auto"/>
      </w:divBdr>
    </w:div>
    <w:div w:id="1408378319">
      <w:bodyDiv w:val="1"/>
      <w:marLeft w:val="0"/>
      <w:marRight w:val="0"/>
      <w:marTop w:val="0"/>
      <w:marBottom w:val="0"/>
      <w:divBdr>
        <w:top w:val="none" w:sz="0" w:space="0" w:color="auto"/>
        <w:left w:val="none" w:sz="0" w:space="0" w:color="auto"/>
        <w:bottom w:val="none" w:sz="0" w:space="0" w:color="auto"/>
        <w:right w:val="none" w:sz="0" w:space="0" w:color="auto"/>
      </w:divBdr>
    </w:div>
    <w:div w:id="1417558109">
      <w:bodyDiv w:val="1"/>
      <w:marLeft w:val="0"/>
      <w:marRight w:val="0"/>
      <w:marTop w:val="0"/>
      <w:marBottom w:val="0"/>
      <w:divBdr>
        <w:top w:val="none" w:sz="0" w:space="0" w:color="auto"/>
        <w:left w:val="none" w:sz="0" w:space="0" w:color="auto"/>
        <w:bottom w:val="none" w:sz="0" w:space="0" w:color="auto"/>
        <w:right w:val="none" w:sz="0" w:space="0" w:color="auto"/>
      </w:divBdr>
    </w:div>
    <w:div w:id="1423212539">
      <w:bodyDiv w:val="1"/>
      <w:marLeft w:val="0"/>
      <w:marRight w:val="0"/>
      <w:marTop w:val="0"/>
      <w:marBottom w:val="0"/>
      <w:divBdr>
        <w:top w:val="none" w:sz="0" w:space="0" w:color="auto"/>
        <w:left w:val="none" w:sz="0" w:space="0" w:color="auto"/>
        <w:bottom w:val="none" w:sz="0" w:space="0" w:color="auto"/>
        <w:right w:val="none" w:sz="0" w:space="0" w:color="auto"/>
      </w:divBdr>
    </w:div>
    <w:div w:id="1456215315">
      <w:bodyDiv w:val="1"/>
      <w:marLeft w:val="0"/>
      <w:marRight w:val="0"/>
      <w:marTop w:val="0"/>
      <w:marBottom w:val="0"/>
      <w:divBdr>
        <w:top w:val="none" w:sz="0" w:space="0" w:color="auto"/>
        <w:left w:val="none" w:sz="0" w:space="0" w:color="auto"/>
        <w:bottom w:val="none" w:sz="0" w:space="0" w:color="auto"/>
        <w:right w:val="none" w:sz="0" w:space="0" w:color="auto"/>
      </w:divBdr>
    </w:div>
    <w:div w:id="1458529758">
      <w:bodyDiv w:val="1"/>
      <w:marLeft w:val="0"/>
      <w:marRight w:val="0"/>
      <w:marTop w:val="0"/>
      <w:marBottom w:val="0"/>
      <w:divBdr>
        <w:top w:val="none" w:sz="0" w:space="0" w:color="auto"/>
        <w:left w:val="none" w:sz="0" w:space="0" w:color="auto"/>
        <w:bottom w:val="none" w:sz="0" w:space="0" w:color="auto"/>
        <w:right w:val="none" w:sz="0" w:space="0" w:color="auto"/>
      </w:divBdr>
    </w:div>
    <w:div w:id="1480463820">
      <w:bodyDiv w:val="1"/>
      <w:marLeft w:val="0"/>
      <w:marRight w:val="0"/>
      <w:marTop w:val="0"/>
      <w:marBottom w:val="0"/>
      <w:divBdr>
        <w:top w:val="none" w:sz="0" w:space="0" w:color="auto"/>
        <w:left w:val="none" w:sz="0" w:space="0" w:color="auto"/>
        <w:bottom w:val="none" w:sz="0" w:space="0" w:color="auto"/>
        <w:right w:val="none" w:sz="0" w:space="0" w:color="auto"/>
      </w:divBdr>
    </w:div>
    <w:div w:id="1481382555">
      <w:bodyDiv w:val="1"/>
      <w:marLeft w:val="0"/>
      <w:marRight w:val="0"/>
      <w:marTop w:val="0"/>
      <w:marBottom w:val="0"/>
      <w:divBdr>
        <w:top w:val="none" w:sz="0" w:space="0" w:color="auto"/>
        <w:left w:val="none" w:sz="0" w:space="0" w:color="auto"/>
        <w:bottom w:val="none" w:sz="0" w:space="0" w:color="auto"/>
        <w:right w:val="none" w:sz="0" w:space="0" w:color="auto"/>
      </w:divBdr>
    </w:div>
    <w:div w:id="1481773667">
      <w:bodyDiv w:val="1"/>
      <w:marLeft w:val="0"/>
      <w:marRight w:val="0"/>
      <w:marTop w:val="0"/>
      <w:marBottom w:val="0"/>
      <w:divBdr>
        <w:top w:val="none" w:sz="0" w:space="0" w:color="auto"/>
        <w:left w:val="none" w:sz="0" w:space="0" w:color="auto"/>
        <w:bottom w:val="none" w:sz="0" w:space="0" w:color="auto"/>
        <w:right w:val="none" w:sz="0" w:space="0" w:color="auto"/>
      </w:divBdr>
    </w:div>
    <w:div w:id="1481993730">
      <w:bodyDiv w:val="1"/>
      <w:marLeft w:val="0"/>
      <w:marRight w:val="0"/>
      <w:marTop w:val="0"/>
      <w:marBottom w:val="0"/>
      <w:divBdr>
        <w:top w:val="none" w:sz="0" w:space="0" w:color="auto"/>
        <w:left w:val="none" w:sz="0" w:space="0" w:color="auto"/>
        <w:bottom w:val="none" w:sz="0" w:space="0" w:color="auto"/>
        <w:right w:val="none" w:sz="0" w:space="0" w:color="auto"/>
      </w:divBdr>
    </w:div>
    <w:div w:id="1489442476">
      <w:bodyDiv w:val="1"/>
      <w:marLeft w:val="0"/>
      <w:marRight w:val="0"/>
      <w:marTop w:val="0"/>
      <w:marBottom w:val="0"/>
      <w:divBdr>
        <w:top w:val="none" w:sz="0" w:space="0" w:color="auto"/>
        <w:left w:val="none" w:sz="0" w:space="0" w:color="auto"/>
        <w:bottom w:val="none" w:sz="0" w:space="0" w:color="auto"/>
        <w:right w:val="none" w:sz="0" w:space="0" w:color="auto"/>
      </w:divBdr>
    </w:div>
    <w:div w:id="1490635515">
      <w:bodyDiv w:val="1"/>
      <w:marLeft w:val="0"/>
      <w:marRight w:val="0"/>
      <w:marTop w:val="0"/>
      <w:marBottom w:val="0"/>
      <w:divBdr>
        <w:top w:val="none" w:sz="0" w:space="0" w:color="auto"/>
        <w:left w:val="none" w:sz="0" w:space="0" w:color="auto"/>
        <w:bottom w:val="none" w:sz="0" w:space="0" w:color="auto"/>
        <w:right w:val="none" w:sz="0" w:space="0" w:color="auto"/>
      </w:divBdr>
    </w:div>
    <w:div w:id="1491603424">
      <w:bodyDiv w:val="1"/>
      <w:marLeft w:val="0"/>
      <w:marRight w:val="0"/>
      <w:marTop w:val="0"/>
      <w:marBottom w:val="0"/>
      <w:divBdr>
        <w:top w:val="none" w:sz="0" w:space="0" w:color="auto"/>
        <w:left w:val="none" w:sz="0" w:space="0" w:color="auto"/>
        <w:bottom w:val="none" w:sz="0" w:space="0" w:color="auto"/>
        <w:right w:val="none" w:sz="0" w:space="0" w:color="auto"/>
      </w:divBdr>
    </w:div>
    <w:div w:id="1506019493">
      <w:bodyDiv w:val="1"/>
      <w:marLeft w:val="0"/>
      <w:marRight w:val="0"/>
      <w:marTop w:val="0"/>
      <w:marBottom w:val="0"/>
      <w:divBdr>
        <w:top w:val="none" w:sz="0" w:space="0" w:color="auto"/>
        <w:left w:val="none" w:sz="0" w:space="0" w:color="auto"/>
        <w:bottom w:val="none" w:sz="0" w:space="0" w:color="auto"/>
        <w:right w:val="none" w:sz="0" w:space="0" w:color="auto"/>
      </w:divBdr>
    </w:div>
    <w:div w:id="1532184134">
      <w:bodyDiv w:val="1"/>
      <w:marLeft w:val="0"/>
      <w:marRight w:val="0"/>
      <w:marTop w:val="0"/>
      <w:marBottom w:val="0"/>
      <w:divBdr>
        <w:top w:val="none" w:sz="0" w:space="0" w:color="auto"/>
        <w:left w:val="none" w:sz="0" w:space="0" w:color="auto"/>
        <w:bottom w:val="none" w:sz="0" w:space="0" w:color="auto"/>
        <w:right w:val="none" w:sz="0" w:space="0" w:color="auto"/>
      </w:divBdr>
    </w:div>
    <w:div w:id="1537111746">
      <w:bodyDiv w:val="1"/>
      <w:marLeft w:val="0"/>
      <w:marRight w:val="0"/>
      <w:marTop w:val="0"/>
      <w:marBottom w:val="0"/>
      <w:divBdr>
        <w:top w:val="none" w:sz="0" w:space="0" w:color="auto"/>
        <w:left w:val="none" w:sz="0" w:space="0" w:color="auto"/>
        <w:bottom w:val="none" w:sz="0" w:space="0" w:color="auto"/>
        <w:right w:val="none" w:sz="0" w:space="0" w:color="auto"/>
      </w:divBdr>
    </w:div>
    <w:div w:id="1541824505">
      <w:bodyDiv w:val="1"/>
      <w:marLeft w:val="0"/>
      <w:marRight w:val="0"/>
      <w:marTop w:val="0"/>
      <w:marBottom w:val="0"/>
      <w:divBdr>
        <w:top w:val="none" w:sz="0" w:space="0" w:color="auto"/>
        <w:left w:val="none" w:sz="0" w:space="0" w:color="auto"/>
        <w:bottom w:val="none" w:sz="0" w:space="0" w:color="auto"/>
        <w:right w:val="none" w:sz="0" w:space="0" w:color="auto"/>
      </w:divBdr>
    </w:div>
    <w:div w:id="1584412510">
      <w:bodyDiv w:val="1"/>
      <w:marLeft w:val="0"/>
      <w:marRight w:val="0"/>
      <w:marTop w:val="0"/>
      <w:marBottom w:val="0"/>
      <w:divBdr>
        <w:top w:val="none" w:sz="0" w:space="0" w:color="auto"/>
        <w:left w:val="none" w:sz="0" w:space="0" w:color="auto"/>
        <w:bottom w:val="none" w:sz="0" w:space="0" w:color="auto"/>
        <w:right w:val="none" w:sz="0" w:space="0" w:color="auto"/>
      </w:divBdr>
    </w:div>
    <w:div w:id="1601335383">
      <w:bodyDiv w:val="1"/>
      <w:marLeft w:val="0"/>
      <w:marRight w:val="0"/>
      <w:marTop w:val="0"/>
      <w:marBottom w:val="0"/>
      <w:divBdr>
        <w:top w:val="none" w:sz="0" w:space="0" w:color="auto"/>
        <w:left w:val="none" w:sz="0" w:space="0" w:color="auto"/>
        <w:bottom w:val="none" w:sz="0" w:space="0" w:color="auto"/>
        <w:right w:val="none" w:sz="0" w:space="0" w:color="auto"/>
      </w:divBdr>
    </w:div>
    <w:div w:id="1621839578">
      <w:bodyDiv w:val="1"/>
      <w:marLeft w:val="0"/>
      <w:marRight w:val="0"/>
      <w:marTop w:val="0"/>
      <w:marBottom w:val="0"/>
      <w:divBdr>
        <w:top w:val="none" w:sz="0" w:space="0" w:color="auto"/>
        <w:left w:val="none" w:sz="0" w:space="0" w:color="auto"/>
        <w:bottom w:val="none" w:sz="0" w:space="0" w:color="auto"/>
        <w:right w:val="none" w:sz="0" w:space="0" w:color="auto"/>
      </w:divBdr>
    </w:div>
    <w:div w:id="1654261320">
      <w:bodyDiv w:val="1"/>
      <w:marLeft w:val="0"/>
      <w:marRight w:val="0"/>
      <w:marTop w:val="0"/>
      <w:marBottom w:val="0"/>
      <w:divBdr>
        <w:top w:val="none" w:sz="0" w:space="0" w:color="auto"/>
        <w:left w:val="none" w:sz="0" w:space="0" w:color="auto"/>
        <w:bottom w:val="none" w:sz="0" w:space="0" w:color="auto"/>
        <w:right w:val="none" w:sz="0" w:space="0" w:color="auto"/>
      </w:divBdr>
    </w:div>
    <w:div w:id="1659992089">
      <w:bodyDiv w:val="1"/>
      <w:marLeft w:val="0"/>
      <w:marRight w:val="0"/>
      <w:marTop w:val="0"/>
      <w:marBottom w:val="0"/>
      <w:divBdr>
        <w:top w:val="none" w:sz="0" w:space="0" w:color="auto"/>
        <w:left w:val="none" w:sz="0" w:space="0" w:color="auto"/>
        <w:bottom w:val="none" w:sz="0" w:space="0" w:color="auto"/>
        <w:right w:val="none" w:sz="0" w:space="0" w:color="auto"/>
      </w:divBdr>
    </w:div>
    <w:div w:id="1669403268">
      <w:bodyDiv w:val="1"/>
      <w:marLeft w:val="0"/>
      <w:marRight w:val="0"/>
      <w:marTop w:val="0"/>
      <w:marBottom w:val="0"/>
      <w:divBdr>
        <w:top w:val="none" w:sz="0" w:space="0" w:color="auto"/>
        <w:left w:val="none" w:sz="0" w:space="0" w:color="auto"/>
        <w:bottom w:val="none" w:sz="0" w:space="0" w:color="auto"/>
        <w:right w:val="none" w:sz="0" w:space="0" w:color="auto"/>
      </w:divBdr>
    </w:div>
    <w:div w:id="1687094916">
      <w:bodyDiv w:val="1"/>
      <w:marLeft w:val="0"/>
      <w:marRight w:val="0"/>
      <w:marTop w:val="0"/>
      <w:marBottom w:val="0"/>
      <w:divBdr>
        <w:top w:val="none" w:sz="0" w:space="0" w:color="auto"/>
        <w:left w:val="none" w:sz="0" w:space="0" w:color="auto"/>
        <w:bottom w:val="none" w:sz="0" w:space="0" w:color="auto"/>
        <w:right w:val="none" w:sz="0" w:space="0" w:color="auto"/>
      </w:divBdr>
    </w:div>
    <w:div w:id="1691294924">
      <w:bodyDiv w:val="1"/>
      <w:marLeft w:val="0"/>
      <w:marRight w:val="0"/>
      <w:marTop w:val="0"/>
      <w:marBottom w:val="0"/>
      <w:divBdr>
        <w:top w:val="none" w:sz="0" w:space="0" w:color="auto"/>
        <w:left w:val="none" w:sz="0" w:space="0" w:color="auto"/>
        <w:bottom w:val="none" w:sz="0" w:space="0" w:color="auto"/>
        <w:right w:val="none" w:sz="0" w:space="0" w:color="auto"/>
      </w:divBdr>
    </w:div>
    <w:div w:id="1694302439">
      <w:bodyDiv w:val="1"/>
      <w:marLeft w:val="0"/>
      <w:marRight w:val="0"/>
      <w:marTop w:val="0"/>
      <w:marBottom w:val="0"/>
      <w:divBdr>
        <w:top w:val="none" w:sz="0" w:space="0" w:color="auto"/>
        <w:left w:val="none" w:sz="0" w:space="0" w:color="auto"/>
        <w:bottom w:val="none" w:sz="0" w:space="0" w:color="auto"/>
        <w:right w:val="none" w:sz="0" w:space="0" w:color="auto"/>
      </w:divBdr>
    </w:div>
    <w:div w:id="1709064188">
      <w:bodyDiv w:val="1"/>
      <w:marLeft w:val="0"/>
      <w:marRight w:val="0"/>
      <w:marTop w:val="0"/>
      <w:marBottom w:val="0"/>
      <w:divBdr>
        <w:top w:val="none" w:sz="0" w:space="0" w:color="auto"/>
        <w:left w:val="none" w:sz="0" w:space="0" w:color="auto"/>
        <w:bottom w:val="none" w:sz="0" w:space="0" w:color="auto"/>
        <w:right w:val="none" w:sz="0" w:space="0" w:color="auto"/>
      </w:divBdr>
    </w:div>
    <w:div w:id="1729036500">
      <w:bodyDiv w:val="1"/>
      <w:marLeft w:val="0"/>
      <w:marRight w:val="0"/>
      <w:marTop w:val="0"/>
      <w:marBottom w:val="0"/>
      <w:divBdr>
        <w:top w:val="none" w:sz="0" w:space="0" w:color="auto"/>
        <w:left w:val="none" w:sz="0" w:space="0" w:color="auto"/>
        <w:bottom w:val="none" w:sz="0" w:space="0" w:color="auto"/>
        <w:right w:val="none" w:sz="0" w:space="0" w:color="auto"/>
      </w:divBdr>
    </w:div>
    <w:div w:id="1731803939">
      <w:bodyDiv w:val="1"/>
      <w:marLeft w:val="0"/>
      <w:marRight w:val="0"/>
      <w:marTop w:val="0"/>
      <w:marBottom w:val="0"/>
      <w:divBdr>
        <w:top w:val="none" w:sz="0" w:space="0" w:color="auto"/>
        <w:left w:val="none" w:sz="0" w:space="0" w:color="auto"/>
        <w:bottom w:val="none" w:sz="0" w:space="0" w:color="auto"/>
        <w:right w:val="none" w:sz="0" w:space="0" w:color="auto"/>
      </w:divBdr>
    </w:div>
    <w:div w:id="1732344646">
      <w:bodyDiv w:val="1"/>
      <w:marLeft w:val="0"/>
      <w:marRight w:val="0"/>
      <w:marTop w:val="0"/>
      <w:marBottom w:val="0"/>
      <w:divBdr>
        <w:top w:val="none" w:sz="0" w:space="0" w:color="auto"/>
        <w:left w:val="none" w:sz="0" w:space="0" w:color="auto"/>
        <w:bottom w:val="none" w:sz="0" w:space="0" w:color="auto"/>
        <w:right w:val="none" w:sz="0" w:space="0" w:color="auto"/>
      </w:divBdr>
    </w:div>
    <w:div w:id="1747611354">
      <w:bodyDiv w:val="1"/>
      <w:marLeft w:val="0"/>
      <w:marRight w:val="0"/>
      <w:marTop w:val="0"/>
      <w:marBottom w:val="0"/>
      <w:divBdr>
        <w:top w:val="none" w:sz="0" w:space="0" w:color="auto"/>
        <w:left w:val="none" w:sz="0" w:space="0" w:color="auto"/>
        <w:bottom w:val="none" w:sz="0" w:space="0" w:color="auto"/>
        <w:right w:val="none" w:sz="0" w:space="0" w:color="auto"/>
      </w:divBdr>
    </w:div>
    <w:div w:id="1748527452">
      <w:bodyDiv w:val="1"/>
      <w:marLeft w:val="0"/>
      <w:marRight w:val="0"/>
      <w:marTop w:val="0"/>
      <w:marBottom w:val="0"/>
      <w:divBdr>
        <w:top w:val="none" w:sz="0" w:space="0" w:color="auto"/>
        <w:left w:val="none" w:sz="0" w:space="0" w:color="auto"/>
        <w:bottom w:val="none" w:sz="0" w:space="0" w:color="auto"/>
        <w:right w:val="none" w:sz="0" w:space="0" w:color="auto"/>
      </w:divBdr>
    </w:div>
    <w:div w:id="1759016705">
      <w:bodyDiv w:val="1"/>
      <w:marLeft w:val="0"/>
      <w:marRight w:val="0"/>
      <w:marTop w:val="0"/>
      <w:marBottom w:val="0"/>
      <w:divBdr>
        <w:top w:val="none" w:sz="0" w:space="0" w:color="auto"/>
        <w:left w:val="none" w:sz="0" w:space="0" w:color="auto"/>
        <w:bottom w:val="none" w:sz="0" w:space="0" w:color="auto"/>
        <w:right w:val="none" w:sz="0" w:space="0" w:color="auto"/>
      </w:divBdr>
    </w:div>
    <w:div w:id="1760832595">
      <w:bodyDiv w:val="1"/>
      <w:marLeft w:val="0"/>
      <w:marRight w:val="0"/>
      <w:marTop w:val="0"/>
      <w:marBottom w:val="0"/>
      <w:divBdr>
        <w:top w:val="none" w:sz="0" w:space="0" w:color="auto"/>
        <w:left w:val="none" w:sz="0" w:space="0" w:color="auto"/>
        <w:bottom w:val="none" w:sz="0" w:space="0" w:color="auto"/>
        <w:right w:val="none" w:sz="0" w:space="0" w:color="auto"/>
      </w:divBdr>
    </w:div>
    <w:div w:id="1764064275">
      <w:bodyDiv w:val="1"/>
      <w:marLeft w:val="0"/>
      <w:marRight w:val="0"/>
      <w:marTop w:val="0"/>
      <w:marBottom w:val="0"/>
      <w:divBdr>
        <w:top w:val="none" w:sz="0" w:space="0" w:color="auto"/>
        <w:left w:val="none" w:sz="0" w:space="0" w:color="auto"/>
        <w:bottom w:val="none" w:sz="0" w:space="0" w:color="auto"/>
        <w:right w:val="none" w:sz="0" w:space="0" w:color="auto"/>
      </w:divBdr>
    </w:div>
    <w:div w:id="1764304013">
      <w:bodyDiv w:val="1"/>
      <w:marLeft w:val="0"/>
      <w:marRight w:val="0"/>
      <w:marTop w:val="0"/>
      <w:marBottom w:val="0"/>
      <w:divBdr>
        <w:top w:val="none" w:sz="0" w:space="0" w:color="auto"/>
        <w:left w:val="none" w:sz="0" w:space="0" w:color="auto"/>
        <w:bottom w:val="none" w:sz="0" w:space="0" w:color="auto"/>
        <w:right w:val="none" w:sz="0" w:space="0" w:color="auto"/>
      </w:divBdr>
    </w:div>
    <w:div w:id="1766614808">
      <w:bodyDiv w:val="1"/>
      <w:marLeft w:val="0"/>
      <w:marRight w:val="0"/>
      <w:marTop w:val="0"/>
      <w:marBottom w:val="0"/>
      <w:divBdr>
        <w:top w:val="none" w:sz="0" w:space="0" w:color="auto"/>
        <w:left w:val="none" w:sz="0" w:space="0" w:color="auto"/>
        <w:bottom w:val="none" w:sz="0" w:space="0" w:color="auto"/>
        <w:right w:val="none" w:sz="0" w:space="0" w:color="auto"/>
      </w:divBdr>
    </w:div>
    <w:div w:id="1777363436">
      <w:bodyDiv w:val="1"/>
      <w:marLeft w:val="0"/>
      <w:marRight w:val="0"/>
      <w:marTop w:val="0"/>
      <w:marBottom w:val="0"/>
      <w:divBdr>
        <w:top w:val="none" w:sz="0" w:space="0" w:color="auto"/>
        <w:left w:val="none" w:sz="0" w:space="0" w:color="auto"/>
        <w:bottom w:val="none" w:sz="0" w:space="0" w:color="auto"/>
        <w:right w:val="none" w:sz="0" w:space="0" w:color="auto"/>
      </w:divBdr>
    </w:div>
    <w:div w:id="1785421687">
      <w:bodyDiv w:val="1"/>
      <w:marLeft w:val="0"/>
      <w:marRight w:val="0"/>
      <w:marTop w:val="0"/>
      <w:marBottom w:val="0"/>
      <w:divBdr>
        <w:top w:val="none" w:sz="0" w:space="0" w:color="auto"/>
        <w:left w:val="none" w:sz="0" w:space="0" w:color="auto"/>
        <w:bottom w:val="none" w:sz="0" w:space="0" w:color="auto"/>
        <w:right w:val="none" w:sz="0" w:space="0" w:color="auto"/>
      </w:divBdr>
    </w:div>
    <w:div w:id="1795905761">
      <w:bodyDiv w:val="1"/>
      <w:marLeft w:val="0"/>
      <w:marRight w:val="0"/>
      <w:marTop w:val="0"/>
      <w:marBottom w:val="0"/>
      <w:divBdr>
        <w:top w:val="none" w:sz="0" w:space="0" w:color="auto"/>
        <w:left w:val="none" w:sz="0" w:space="0" w:color="auto"/>
        <w:bottom w:val="none" w:sz="0" w:space="0" w:color="auto"/>
        <w:right w:val="none" w:sz="0" w:space="0" w:color="auto"/>
      </w:divBdr>
    </w:div>
    <w:div w:id="1804344140">
      <w:bodyDiv w:val="1"/>
      <w:marLeft w:val="0"/>
      <w:marRight w:val="0"/>
      <w:marTop w:val="0"/>
      <w:marBottom w:val="0"/>
      <w:divBdr>
        <w:top w:val="none" w:sz="0" w:space="0" w:color="auto"/>
        <w:left w:val="none" w:sz="0" w:space="0" w:color="auto"/>
        <w:bottom w:val="none" w:sz="0" w:space="0" w:color="auto"/>
        <w:right w:val="none" w:sz="0" w:space="0" w:color="auto"/>
      </w:divBdr>
    </w:div>
    <w:div w:id="1811050506">
      <w:bodyDiv w:val="1"/>
      <w:marLeft w:val="0"/>
      <w:marRight w:val="0"/>
      <w:marTop w:val="0"/>
      <w:marBottom w:val="0"/>
      <w:divBdr>
        <w:top w:val="none" w:sz="0" w:space="0" w:color="auto"/>
        <w:left w:val="none" w:sz="0" w:space="0" w:color="auto"/>
        <w:bottom w:val="none" w:sz="0" w:space="0" w:color="auto"/>
        <w:right w:val="none" w:sz="0" w:space="0" w:color="auto"/>
      </w:divBdr>
    </w:div>
    <w:div w:id="1842314369">
      <w:bodyDiv w:val="1"/>
      <w:marLeft w:val="0"/>
      <w:marRight w:val="0"/>
      <w:marTop w:val="0"/>
      <w:marBottom w:val="0"/>
      <w:divBdr>
        <w:top w:val="none" w:sz="0" w:space="0" w:color="auto"/>
        <w:left w:val="none" w:sz="0" w:space="0" w:color="auto"/>
        <w:bottom w:val="none" w:sz="0" w:space="0" w:color="auto"/>
        <w:right w:val="none" w:sz="0" w:space="0" w:color="auto"/>
      </w:divBdr>
    </w:div>
    <w:div w:id="1849170579">
      <w:bodyDiv w:val="1"/>
      <w:marLeft w:val="0"/>
      <w:marRight w:val="0"/>
      <w:marTop w:val="0"/>
      <w:marBottom w:val="0"/>
      <w:divBdr>
        <w:top w:val="none" w:sz="0" w:space="0" w:color="auto"/>
        <w:left w:val="none" w:sz="0" w:space="0" w:color="auto"/>
        <w:bottom w:val="none" w:sz="0" w:space="0" w:color="auto"/>
        <w:right w:val="none" w:sz="0" w:space="0" w:color="auto"/>
      </w:divBdr>
    </w:div>
    <w:div w:id="1857694382">
      <w:bodyDiv w:val="1"/>
      <w:marLeft w:val="0"/>
      <w:marRight w:val="0"/>
      <w:marTop w:val="0"/>
      <w:marBottom w:val="0"/>
      <w:divBdr>
        <w:top w:val="none" w:sz="0" w:space="0" w:color="auto"/>
        <w:left w:val="none" w:sz="0" w:space="0" w:color="auto"/>
        <w:bottom w:val="none" w:sz="0" w:space="0" w:color="auto"/>
        <w:right w:val="none" w:sz="0" w:space="0" w:color="auto"/>
      </w:divBdr>
    </w:div>
    <w:div w:id="1888254505">
      <w:bodyDiv w:val="1"/>
      <w:marLeft w:val="0"/>
      <w:marRight w:val="0"/>
      <w:marTop w:val="0"/>
      <w:marBottom w:val="0"/>
      <w:divBdr>
        <w:top w:val="none" w:sz="0" w:space="0" w:color="auto"/>
        <w:left w:val="none" w:sz="0" w:space="0" w:color="auto"/>
        <w:bottom w:val="none" w:sz="0" w:space="0" w:color="auto"/>
        <w:right w:val="none" w:sz="0" w:space="0" w:color="auto"/>
      </w:divBdr>
      <w:divsChild>
        <w:div w:id="833835642">
          <w:marLeft w:val="446"/>
          <w:marRight w:val="0"/>
          <w:marTop w:val="86"/>
          <w:marBottom w:val="120"/>
          <w:divBdr>
            <w:top w:val="none" w:sz="0" w:space="0" w:color="auto"/>
            <w:left w:val="none" w:sz="0" w:space="0" w:color="auto"/>
            <w:bottom w:val="none" w:sz="0" w:space="0" w:color="auto"/>
            <w:right w:val="none" w:sz="0" w:space="0" w:color="auto"/>
          </w:divBdr>
        </w:div>
        <w:div w:id="1872260953">
          <w:marLeft w:val="446"/>
          <w:marRight w:val="0"/>
          <w:marTop w:val="86"/>
          <w:marBottom w:val="120"/>
          <w:divBdr>
            <w:top w:val="none" w:sz="0" w:space="0" w:color="auto"/>
            <w:left w:val="none" w:sz="0" w:space="0" w:color="auto"/>
            <w:bottom w:val="none" w:sz="0" w:space="0" w:color="auto"/>
            <w:right w:val="none" w:sz="0" w:space="0" w:color="auto"/>
          </w:divBdr>
        </w:div>
        <w:div w:id="1209075160">
          <w:marLeft w:val="446"/>
          <w:marRight w:val="0"/>
          <w:marTop w:val="86"/>
          <w:marBottom w:val="120"/>
          <w:divBdr>
            <w:top w:val="none" w:sz="0" w:space="0" w:color="auto"/>
            <w:left w:val="none" w:sz="0" w:space="0" w:color="auto"/>
            <w:bottom w:val="none" w:sz="0" w:space="0" w:color="auto"/>
            <w:right w:val="none" w:sz="0" w:space="0" w:color="auto"/>
          </w:divBdr>
        </w:div>
        <w:div w:id="1593316910">
          <w:marLeft w:val="446"/>
          <w:marRight w:val="0"/>
          <w:marTop w:val="86"/>
          <w:marBottom w:val="120"/>
          <w:divBdr>
            <w:top w:val="none" w:sz="0" w:space="0" w:color="auto"/>
            <w:left w:val="none" w:sz="0" w:space="0" w:color="auto"/>
            <w:bottom w:val="none" w:sz="0" w:space="0" w:color="auto"/>
            <w:right w:val="none" w:sz="0" w:space="0" w:color="auto"/>
          </w:divBdr>
        </w:div>
      </w:divsChild>
    </w:div>
    <w:div w:id="1895315163">
      <w:bodyDiv w:val="1"/>
      <w:marLeft w:val="0"/>
      <w:marRight w:val="0"/>
      <w:marTop w:val="0"/>
      <w:marBottom w:val="0"/>
      <w:divBdr>
        <w:top w:val="none" w:sz="0" w:space="0" w:color="auto"/>
        <w:left w:val="none" w:sz="0" w:space="0" w:color="auto"/>
        <w:bottom w:val="none" w:sz="0" w:space="0" w:color="auto"/>
        <w:right w:val="none" w:sz="0" w:space="0" w:color="auto"/>
      </w:divBdr>
    </w:div>
    <w:div w:id="1896500987">
      <w:bodyDiv w:val="1"/>
      <w:marLeft w:val="0"/>
      <w:marRight w:val="0"/>
      <w:marTop w:val="0"/>
      <w:marBottom w:val="0"/>
      <w:divBdr>
        <w:top w:val="none" w:sz="0" w:space="0" w:color="auto"/>
        <w:left w:val="none" w:sz="0" w:space="0" w:color="auto"/>
        <w:bottom w:val="none" w:sz="0" w:space="0" w:color="auto"/>
        <w:right w:val="none" w:sz="0" w:space="0" w:color="auto"/>
      </w:divBdr>
    </w:div>
    <w:div w:id="1906187095">
      <w:bodyDiv w:val="1"/>
      <w:marLeft w:val="0"/>
      <w:marRight w:val="0"/>
      <w:marTop w:val="0"/>
      <w:marBottom w:val="0"/>
      <w:divBdr>
        <w:top w:val="none" w:sz="0" w:space="0" w:color="auto"/>
        <w:left w:val="none" w:sz="0" w:space="0" w:color="auto"/>
        <w:bottom w:val="none" w:sz="0" w:space="0" w:color="auto"/>
        <w:right w:val="none" w:sz="0" w:space="0" w:color="auto"/>
      </w:divBdr>
    </w:div>
    <w:div w:id="1928688882">
      <w:bodyDiv w:val="1"/>
      <w:marLeft w:val="0"/>
      <w:marRight w:val="0"/>
      <w:marTop w:val="0"/>
      <w:marBottom w:val="0"/>
      <w:divBdr>
        <w:top w:val="none" w:sz="0" w:space="0" w:color="auto"/>
        <w:left w:val="none" w:sz="0" w:space="0" w:color="auto"/>
        <w:bottom w:val="none" w:sz="0" w:space="0" w:color="auto"/>
        <w:right w:val="none" w:sz="0" w:space="0" w:color="auto"/>
      </w:divBdr>
    </w:div>
    <w:div w:id="1934393336">
      <w:bodyDiv w:val="1"/>
      <w:marLeft w:val="0"/>
      <w:marRight w:val="0"/>
      <w:marTop w:val="0"/>
      <w:marBottom w:val="0"/>
      <w:divBdr>
        <w:top w:val="none" w:sz="0" w:space="0" w:color="auto"/>
        <w:left w:val="none" w:sz="0" w:space="0" w:color="auto"/>
        <w:bottom w:val="none" w:sz="0" w:space="0" w:color="auto"/>
        <w:right w:val="none" w:sz="0" w:space="0" w:color="auto"/>
      </w:divBdr>
    </w:div>
    <w:div w:id="1950039690">
      <w:bodyDiv w:val="1"/>
      <w:marLeft w:val="0"/>
      <w:marRight w:val="0"/>
      <w:marTop w:val="0"/>
      <w:marBottom w:val="0"/>
      <w:divBdr>
        <w:top w:val="none" w:sz="0" w:space="0" w:color="auto"/>
        <w:left w:val="none" w:sz="0" w:space="0" w:color="auto"/>
        <w:bottom w:val="none" w:sz="0" w:space="0" w:color="auto"/>
        <w:right w:val="none" w:sz="0" w:space="0" w:color="auto"/>
      </w:divBdr>
    </w:div>
    <w:div w:id="1971550778">
      <w:bodyDiv w:val="1"/>
      <w:marLeft w:val="0"/>
      <w:marRight w:val="0"/>
      <w:marTop w:val="0"/>
      <w:marBottom w:val="0"/>
      <w:divBdr>
        <w:top w:val="none" w:sz="0" w:space="0" w:color="auto"/>
        <w:left w:val="none" w:sz="0" w:space="0" w:color="auto"/>
        <w:bottom w:val="none" w:sz="0" w:space="0" w:color="auto"/>
        <w:right w:val="none" w:sz="0" w:space="0" w:color="auto"/>
      </w:divBdr>
    </w:div>
    <w:div w:id="1972515379">
      <w:bodyDiv w:val="1"/>
      <w:marLeft w:val="0"/>
      <w:marRight w:val="0"/>
      <w:marTop w:val="0"/>
      <w:marBottom w:val="0"/>
      <w:divBdr>
        <w:top w:val="none" w:sz="0" w:space="0" w:color="auto"/>
        <w:left w:val="none" w:sz="0" w:space="0" w:color="auto"/>
        <w:bottom w:val="none" w:sz="0" w:space="0" w:color="auto"/>
        <w:right w:val="none" w:sz="0" w:space="0" w:color="auto"/>
      </w:divBdr>
    </w:div>
    <w:div w:id="1973633944">
      <w:bodyDiv w:val="1"/>
      <w:marLeft w:val="0"/>
      <w:marRight w:val="0"/>
      <w:marTop w:val="0"/>
      <w:marBottom w:val="0"/>
      <w:divBdr>
        <w:top w:val="none" w:sz="0" w:space="0" w:color="auto"/>
        <w:left w:val="none" w:sz="0" w:space="0" w:color="auto"/>
        <w:bottom w:val="none" w:sz="0" w:space="0" w:color="auto"/>
        <w:right w:val="none" w:sz="0" w:space="0" w:color="auto"/>
      </w:divBdr>
    </w:div>
    <w:div w:id="1980647723">
      <w:bodyDiv w:val="1"/>
      <w:marLeft w:val="0"/>
      <w:marRight w:val="0"/>
      <w:marTop w:val="0"/>
      <w:marBottom w:val="0"/>
      <w:divBdr>
        <w:top w:val="none" w:sz="0" w:space="0" w:color="auto"/>
        <w:left w:val="none" w:sz="0" w:space="0" w:color="auto"/>
        <w:bottom w:val="none" w:sz="0" w:space="0" w:color="auto"/>
        <w:right w:val="none" w:sz="0" w:space="0" w:color="auto"/>
      </w:divBdr>
    </w:div>
    <w:div w:id="1981880725">
      <w:bodyDiv w:val="1"/>
      <w:marLeft w:val="0"/>
      <w:marRight w:val="0"/>
      <w:marTop w:val="0"/>
      <w:marBottom w:val="0"/>
      <w:divBdr>
        <w:top w:val="none" w:sz="0" w:space="0" w:color="auto"/>
        <w:left w:val="none" w:sz="0" w:space="0" w:color="auto"/>
        <w:bottom w:val="none" w:sz="0" w:space="0" w:color="auto"/>
        <w:right w:val="none" w:sz="0" w:space="0" w:color="auto"/>
      </w:divBdr>
    </w:div>
    <w:div w:id="1991247159">
      <w:bodyDiv w:val="1"/>
      <w:marLeft w:val="0"/>
      <w:marRight w:val="0"/>
      <w:marTop w:val="0"/>
      <w:marBottom w:val="0"/>
      <w:divBdr>
        <w:top w:val="none" w:sz="0" w:space="0" w:color="auto"/>
        <w:left w:val="none" w:sz="0" w:space="0" w:color="auto"/>
        <w:bottom w:val="none" w:sz="0" w:space="0" w:color="auto"/>
        <w:right w:val="none" w:sz="0" w:space="0" w:color="auto"/>
      </w:divBdr>
    </w:div>
    <w:div w:id="2005669790">
      <w:bodyDiv w:val="1"/>
      <w:marLeft w:val="0"/>
      <w:marRight w:val="0"/>
      <w:marTop w:val="0"/>
      <w:marBottom w:val="0"/>
      <w:divBdr>
        <w:top w:val="none" w:sz="0" w:space="0" w:color="auto"/>
        <w:left w:val="none" w:sz="0" w:space="0" w:color="auto"/>
        <w:bottom w:val="none" w:sz="0" w:space="0" w:color="auto"/>
        <w:right w:val="none" w:sz="0" w:space="0" w:color="auto"/>
      </w:divBdr>
    </w:div>
    <w:div w:id="2027901608">
      <w:bodyDiv w:val="1"/>
      <w:marLeft w:val="0"/>
      <w:marRight w:val="0"/>
      <w:marTop w:val="0"/>
      <w:marBottom w:val="0"/>
      <w:divBdr>
        <w:top w:val="none" w:sz="0" w:space="0" w:color="auto"/>
        <w:left w:val="none" w:sz="0" w:space="0" w:color="auto"/>
        <w:bottom w:val="none" w:sz="0" w:space="0" w:color="auto"/>
        <w:right w:val="none" w:sz="0" w:space="0" w:color="auto"/>
      </w:divBdr>
    </w:div>
    <w:div w:id="2059161717">
      <w:bodyDiv w:val="1"/>
      <w:marLeft w:val="0"/>
      <w:marRight w:val="0"/>
      <w:marTop w:val="0"/>
      <w:marBottom w:val="0"/>
      <w:divBdr>
        <w:top w:val="none" w:sz="0" w:space="0" w:color="auto"/>
        <w:left w:val="none" w:sz="0" w:space="0" w:color="auto"/>
        <w:bottom w:val="none" w:sz="0" w:space="0" w:color="auto"/>
        <w:right w:val="none" w:sz="0" w:space="0" w:color="auto"/>
      </w:divBdr>
    </w:div>
    <w:div w:id="2070417203">
      <w:bodyDiv w:val="1"/>
      <w:marLeft w:val="0"/>
      <w:marRight w:val="0"/>
      <w:marTop w:val="0"/>
      <w:marBottom w:val="0"/>
      <w:divBdr>
        <w:top w:val="none" w:sz="0" w:space="0" w:color="auto"/>
        <w:left w:val="none" w:sz="0" w:space="0" w:color="auto"/>
        <w:bottom w:val="none" w:sz="0" w:space="0" w:color="auto"/>
        <w:right w:val="none" w:sz="0" w:space="0" w:color="auto"/>
      </w:divBdr>
    </w:div>
    <w:div w:id="2077580323">
      <w:bodyDiv w:val="1"/>
      <w:marLeft w:val="0"/>
      <w:marRight w:val="0"/>
      <w:marTop w:val="0"/>
      <w:marBottom w:val="0"/>
      <w:divBdr>
        <w:top w:val="none" w:sz="0" w:space="0" w:color="auto"/>
        <w:left w:val="none" w:sz="0" w:space="0" w:color="auto"/>
        <w:bottom w:val="none" w:sz="0" w:space="0" w:color="auto"/>
        <w:right w:val="none" w:sz="0" w:space="0" w:color="auto"/>
      </w:divBdr>
    </w:div>
    <w:div w:id="2083481902">
      <w:bodyDiv w:val="1"/>
      <w:marLeft w:val="0"/>
      <w:marRight w:val="0"/>
      <w:marTop w:val="0"/>
      <w:marBottom w:val="0"/>
      <w:divBdr>
        <w:top w:val="none" w:sz="0" w:space="0" w:color="auto"/>
        <w:left w:val="none" w:sz="0" w:space="0" w:color="auto"/>
        <w:bottom w:val="none" w:sz="0" w:space="0" w:color="auto"/>
        <w:right w:val="none" w:sz="0" w:space="0" w:color="auto"/>
      </w:divBdr>
    </w:div>
    <w:div w:id="2101291102">
      <w:bodyDiv w:val="1"/>
      <w:marLeft w:val="0"/>
      <w:marRight w:val="0"/>
      <w:marTop w:val="0"/>
      <w:marBottom w:val="0"/>
      <w:divBdr>
        <w:top w:val="none" w:sz="0" w:space="0" w:color="auto"/>
        <w:left w:val="none" w:sz="0" w:space="0" w:color="auto"/>
        <w:bottom w:val="none" w:sz="0" w:space="0" w:color="auto"/>
        <w:right w:val="none" w:sz="0" w:space="0" w:color="auto"/>
      </w:divBdr>
    </w:div>
    <w:div w:id="2103645326">
      <w:bodyDiv w:val="1"/>
      <w:marLeft w:val="0"/>
      <w:marRight w:val="0"/>
      <w:marTop w:val="0"/>
      <w:marBottom w:val="0"/>
      <w:divBdr>
        <w:top w:val="none" w:sz="0" w:space="0" w:color="auto"/>
        <w:left w:val="none" w:sz="0" w:space="0" w:color="auto"/>
        <w:bottom w:val="none" w:sz="0" w:space="0" w:color="auto"/>
        <w:right w:val="none" w:sz="0" w:space="0" w:color="auto"/>
      </w:divBdr>
    </w:div>
    <w:div w:id="2122189002">
      <w:bodyDiv w:val="1"/>
      <w:marLeft w:val="0"/>
      <w:marRight w:val="0"/>
      <w:marTop w:val="0"/>
      <w:marBottom w:val="0"/>
      <w:divBdr>
        <w:top w:val="none" w:sz="0" w:space="0" w:color="auto"/>
        <w:left w:val="none" w:sz="0" w:space="0" w:color="auto"/>
        <w:bottom w:val="none" w:sz="0" w:space="0" w:color="auto"/>
        <w:right w:val="none" w:sz="0" w:space="0" w:color="auto"/>
      </w:divBdr>
    </w:div>
    <w:div w:id="21373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i.gov.ge/" TargetMode="External"/><Relationship Id="rId18" Type="http://schemas.openxmlformats.org/officeDocument/2006/relationships/diagramData" Target="diagrams/data1.xml"/><Relationship Id="rId26" Type="http://schemas.openxmlformats.org/officeDocument/2006/relationships/chart" Target="charts/chart8.xml"/><Relationship Id="rId39" Type="http://schemas.openxmlformats.org/officeDocument/2006/relationships/chart" Target="charts/chart21.xm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diagramQuickStyle" Target="diagrams/quickStyle1.xml"/><Relationship Id="rId29" Type="http://schemas.openxmlformats.org/officeDocument/2006/relationships/chart" Target="charts/chart11.xml"/><Relationship Id="rId41"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10" Type="http://schemas.openxmlformats.org/officeDocument/2006/relationships/image" Target="media/image2.jpeg"/><Relationship Id="rId19" Type="http://schemas.openxmlformats.org/officeDocument/2006/relationships/diagramLayout" Target="diagrams/layou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microsoft.com/office/2007/relationships/diagramDrawing" Target="diagrams/drawing1.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20N%20V%20Y\Desktop\GIZ\2019\Brief-%202019\01%20-%20mosaxleoba%20TviTmarTveli%20erTeuleb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2022%20&#4332;&#4314;&#4312;&#4321;%20&#4316;&#4304;&#4308;&#4320;&#4311;&#4312;&#4321;%20&#4306;&#4320;&#4304;&#4324;&#4312;&#4313;&#4308;&#4305;&#431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14.xml"/><Relationship Id="rId1" Type="http://schemas.microsoft.com/office/2011/relationships/chartStyle" Target="style14.xm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15.xml"/><Relationship Id="rId1" Type="http://schemas.microsoft.com/office/2011/relationships/chartStyle" Target="style15.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16.xml"/><Relationship Id="rId1" Type="http://schemas.microsoft.com/office/2011/relationships/chartStyle" Target="style16.xm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2022%20&#4332;&#4314;&#4312;&#4321;%20&#4316;&#4304;&#4308;&#4320;&#4311;&#4312;&#4321;%20&#4306;&#4320;&#4304;&#4324;&#4312;&#4313;&#4308;&#4305;&#431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2022%20&#4332;&#4314;&#4312;&#4321;%20&#4316;&#4304;&#4308;&#4320;&#4311;&#4312;&#4321;%20&#4306;&#4320;&#4304;&#4324;&#4312;&#4313;&#4308;&#4305;&#43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Oni%20_%20III\&#4317;&#4316;&#4312;%202024%20-%20&#4306;&#4310;&#4304;&#4315;&#4313;&#4309;&#4314;&#4308;&#4309;&#4312;&#4321;%20&#4306;&#4320;&#4304;&#4324;&#4312;&#4313;&#4308;&#4305;&#43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885125603607472E-2"/>
          <c:y val="3.418804255469108E-2"/>
          <c:w val="0.95830636436643868"/>
          <c:h val="0.8292915415307629"/>
        </c:manualLayout>
      </c:layout>
      <c:barChart>
        <c:barDir val="col"/>
        <c:grouping val="clustered"/>
        <c:varyColors val="0"/>
        <c:ser>
          <c:idx val="0"/>
          <c:order val="0"/>
          <c:spPr>
            <a:solidFill>
              <a:schemeClr val="accent1"/>
            </a:solidFill>
            <a:ln>
              <a:noFill/>
            </a:ln>
            <a:effectLst/>
          </c:spPr>
          <c:invertIfNegative val="0"/>
          <c:dPt>
            <c:idx val="7"/>
            <c:invertIfNegative val="0"/>
            <c:bubble3D val="0"/>
            <c:spPr>
              <a:solidFill>
                <a:schemeClr val="accent1"/>
              </a:solidFill>
              <a:ln>
                <a:noFill/>
              </a:ln>
              <a:effectLst/>
            </c:spPr>
            <c:extLst>
              <c:ext xmlns:c16="http://schemas.microsoft.com/office/drawing/2014/chart" uri="{C3380CC4-5D6E-409C-BE32-E72D297353CC}">
                <c16:uniqueId val="{00000001-D01D-4659-BE84-8D23B9037508}"/>
              </c:ext>
            </c:extLst>
          </c:dPt>
          <c:dPt>
            <c:idx val="11"/>
            <c:invertIfNegative val="0"/>
            <c:bubble3D val="0"/>
            <c:spPr>
              <a:solidFill>
                <a:schemeClr val="accent1"/>
              </a:solidFill>
              <a:ln>
                <a:noFill/>
              </a:ln>
              <a:effectLst/>
            </c:spPr>
            <c:extLst>
              <c:ext xmlns:c16="http://schemas.microsoft.com/office/drawing/2014/chart" uri="{C3380CC4-5D6E-409C-BE32-E72D297353CC}">
                <c16:uniqueId val="{00000003-D01D-4659-BE84-8D23B9037508}"/>
              </c:ext>
            </c:extLst>
          </c:dPt>
          <c:dPt>
            <c:idx val="17"/>
            <c:invertIfNegative val="0"/>
            <c:bubble3D val="0"/>
            <c:spPr>
              <a:solidFill>
                <a:schemeClr val="accent1"/>
              </a:solidFill>
              <a:ln>
                <a:noFill/>
              </a:ln>
              <a:effectLst/>
            </c:spPr>
            <c:extLst>
              <c:ext xmlns:c16="http://schemas.microsoft.com/office/drawing/2014/chart" uri="{C3380CC4-5D6E-409C-BE32-E72D297353CC}">
                <c16:uniqueId val="{00000005-D01D-4659-BE84-8D23B9037508}"/>
              </c:ext>
            </c:extLst>
          </c:dPt>
          <c:dPt>
            <c:idx val="20"/>
            <c:invertIfNegative val="0"/>
            <c:bubble3D val="0"/>
            <c:spPr>
              <a:solidFill>
                <a:schemeClr val="accent1"/>
              </a:solidFill>
              <a:ln>
                <a:noFill/>
              </a:ln>
              <a:effectLst/>
            </c:spPr>
            <c:extLst>
              <c:ext xmlns:c16="http://schemas.microsoft.com/office/drawing/2014/chart" uri="{C3380CC4-5D6E-409C-BE32-E72D297353CC}">
                <c16:uniqueId val="{00000007-D01D-4659-BE84-8D23B9037508}"/>
              </c:ext>
            </c:extLst>
          </c:dPt>
          <c:dPt>
            <c:idx val="24"/>
            <c:invertIfNegative val="0"/>
            <c:bubble3D val="0"/>
            <c:spPr>
              <a:solidFill>
                <a:schemeClr val="accent1"/>
              </a:solidFill>
              <a:ln>
                <a:noFill/>
              </a:ln>
              <a:effectLst/>
            </c:spPr>
            <c:extLst>
              <c:ext xmlns:c16="http://schemas.microsoft.com/office/drawing/2014/chart" uri="{C3380CC4-5D6E-409C-BE32-E72D297353CC}">
                <c16:uniqueId val="{00000009-D01D-4659-BE84-8D23B9037508}"/>
              </c:ext>
            </c:extLst>
          </c:dPt>
          <c:dPt>
            <c:idx val="25"/>
            <c:invertIfNegative val="0"/>
            <c:bubble3D val="0"/>
            <c:spPr>
              <a:solidFill>
                <a:schemeClr val="accent1"/>
              </a:solidFill>
              <a:ln>
                <a:noFill/>
              </a:ln>
              <a:effectLst/>
            </c:spPr>
            <c:extLst>
              <c:ext xmlns:c16="http://schemas.microsoft.com/office/drawing/2014/chart" uri="{C3380CC4-5D6E-409C-BE32-E72D297353CC}">
                <c16:uniqueId val="{0000000B-D01D-4659-BE84-8D23B9037508}"/>
              </c:ext>
            </c:extLst>
          </c:dPt>
          <c:dPt>
            <c:idx val="27"/>
            <c:invertIfNegative val="0"/>
            <c:bubble3D val="0"/>
            <c:spPr>
              <a:solidFill>
                <a:schemeClr val="accent1"/>
              </a:solidFill>
              <a:ln>
                <a:noFill/>
              </a:ln>
              <a:effectLst/>
            </c:spPr>
            <c:extLst>
              <c:ext xmlns:c16="http://schemas.microsoft.com/office/drawing/2014/chart" uri="{C3380CC4-5D6E-409C-BE32-E72D297353CC}">
                <c16:uniqueId val="{0000000D-D01D-4659-BE84-8D23B9037508}"/>
              </c:ext>
            </c:extLst>
          </c:dPt>
          <c:dPt>
            <c:idx val="30"/>
            <c:invertIfNegative val="0"/>
            <c:bubble3D val="0"/>
            <c:spPr>
              <a:solidFill>
                <a:schemeClr val="accent1"/>
              </a:solidFill>
              <a:ln>
                <a:noFill/>
              </a:ln>
              <a:effectLst/>
            </c:spPr>
            <c:extLst>
              <c:ext xmlns:c16="http://schemas.microsoft.com/office/drawing/2014/chart" uri="{C3380CC4-5D6E-409C-BE32-E72D297353CC}">
                <c16:uniqueId val="{0000000F-D01D-4659-BE84-8D23B9037508}"/>
              </c:ext>
            </c:extLst>
          </c:dPt>
          <c:dPt>
            <c:idx val="31"/>
            <c:invertIfNegative val="0"/>
            <c:bubble3D val="0"/>
            <c:spPr>
              <a:solidFill>
                <a:schemeClr val="accent1"/>
              </a:solidFill>
              <a:ln>
                <a:noFill/>
              </a:ln>
              <a:effectLst/>
            </c:spPr>
            <c:extLst>
              <c:ext xmlns:c16="http://schemas.microsoft.com/office/drawing/2014/chart" uri="{C3380CC4-5D6E-409C-BE32-E72D297353CC}">
                <c16:uniqueId val="{00000011-D01D-4659-BE84-8D23B9037508}"/>
              </c:ext>
            </c:extLst>
          </c:dPt>
          <c:dPt>
            <c:idx val="32"/>
            <c:invertIfNegative val="0"/>
            <c:bubble3D val="0"/>
            <c:spPr>
              <a:solidFill>
                <a:schemeClr val="accent1"/>
              </a:solidFill>
              <a:ln>
                <a:noFill/>
              </a:ln>
              <a:effectLst/>
            </c:spPr>
            <c:extLst>
              <c:ext xmlns:c16="http://schemas.microsoft.com/office/drawing/2014/chart" uri="{C3380CC4-5D6E-409C-BE32-E72D297353CC}">
                <c16:uniqueId val="{00000013-D01D-4659-BE84-8D23B9037508}"/>
              </c:ext>
            </c:extLst>
          </c:dPt>
          <c:dPt>
            <c:idx val="39"/>
            <c:invertIfNegative val="0"/>
            <c:bubble3D val="0"/>
            <c:spPr>
              <a:solidFill>
                <a:schemeClr val="accent1"/>
              </a:solidFill>
              <a:ln>
                <a:noFill/>
              </a:ln>
              <a:effectLst/>
            </c:spPr>
            <c:extLst>
              <c:ext xmlns:c16="http://schemas.microsoft.com/office/drawing/2014/chart" uri="{C3380CC4-5D6E-409C-BE32-E72D297353CC}">
                <c16:uniqueId val="{00000015-D01D-4659-BE84-8D23B9037508}"/>
              </c:ext>
            </c:extLst>
          </c:dPt>
          <c:dPt>
            <c:idx val="46"/>
            <c:invertIfNegative val="0"/>
            <c:bubble3D val="0"/>
            <c:spPr>
              <a:solidFill>
                <a:schemeClr val="accent1"/>
              </a:solidFill>
              <a:ln>
                <a:noFill/>
              </a:ln>
              <a:effectLst/>
            </c:spPr>
            <c:extLst>
              <c:ext xmlns:c16="http://schemas.microsoft.com/office/drawing/2014/chart" uri="{C3380CC4-5D6E-409C-BE32-E72D297353CC}">
                <c16:uniqueId val="{00000017-D01D-4659-BE84-8D23B9037508}"/>
              </c:ext>
            </c:extLst>
          </c:dPt>
          <c:dPt>
            <c:idx val="54"/>
            <c:invertIfNegative val="0"/>
            <c:bubble3D val="0"/>
            <c:spPr>
              <a:solidFill>
                <a:schemeClr val="accent1"/>
              </a:solidFill>
              <a:ln>
                <a:noFill/>
              </a:ln>
              <a:effectLst/>
            </c:spPr>
            <c:extLst>
              <c:ext xmlns:c16="http://schemas.microsoft.com/office/drawing/2014/chart" uri="{C3380CC4-5D6E-409C-BE32-E72D297353CC}">
                <c16:uniqueId val="{00000019-D01D-4659-BE84-8D23B9037508}"/>
              </c:ext>
            </c:extLst>
          </c:dPt>
          <c:dPt>
            <c:idx val="58"/>
            <c:invertIfNegative val="0"/>
            <c:bubble3D val="0"/>
            <c:spPr>
              <a:solidFill>
                <a:schemeClr val="accent1"/>
              </a:solidFill>
              <a:ln>
                <a:noFill/>
              </a:ln>
              <a:effectLst/>
            </c:spPr>
            <c:extLst>
              <c:ext xmlns:c16="http://schemas.microsoft.com/office/drawing/2014/chart" uri="{C3380CC4-5D6E-409C-BE32-E72D297353CC}">
                <c16:uniqueId val="{0000001B-D01D-4659-BE84-8D23B9037508}"/>
              </c:ext>
            </c:extLst>
          </c:dPt>
          <c:dPt>
            <c:idx val="60"/>
            <c:invertIfNegative val="0"/>
            <c:bubble3D val="0"/>
            <c:spPr>
              <a:solidFill>
                <a:srgbClr val="FF0000"/>
              </a:solidFill>
              <a:ln>
                <a:noFill/>
              </a:ln>
              <a:effectLst/>
            </c:spPr>
            <c:extLst>
              <c:ext xmlns:c16="http://schemas.microsoft.com/office/drawing/2014/chart" uri="{C3380CC4-5D6E-409C-BE32-E72D297353CC}">
                <c16:uniqueId val="{0000001D-D01D-4659-BE84-8D23B9037508}"/>
              </c:ext>
            </c:extLst>
          </c:dPt>
          <c:dLbls>
            <c:dLbl>
              <c:idx val="7"/>
              <c:layout>
                <c:manualLayout>
                  <c:x val="4.539006686635913E-3"/>
                  <c:y val="-3.108003868608337E-3"/>
                </c:manualLayout>
              </c:layout>
              <c:spPr>
                <a:noFill/>
                <a:ln>
                  <a:noFill/>
                </a:ln>
                <a:effectLst/>
              </c:spPr>
              <c:txPr>
                <a:bodyPr rot="0" spcFirstLastPara="1" vertOverflow="ellipsis" vert="horz" wrap="square" lIns="38100" tIns="19050" rIns="38100" bIns="19050" anchor="ctr" anchorCtr="1">
                  <a:spAutoFit/>
                </a:bodyPr>
                <a:lstStyle/>
                <a:p>
                  <a:pPr>
                    <a:defRPr sz="4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1D-4659-BE84-8D23B9037508}"/>
                </c:ext>
              </c:extLst>
            </c:dLbl>
            <c:dLbl>
              <c:idx val="11"/>
              <c:layout>
                <c:manualLayout>
                  <c:x val="2.2695033433179565E-3"/>
                  <c:y val="0"/>
                </c:manualLayout>
              </c:layout>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1D-4659-BE84-8D23B9037508}"/>
                </c:ext>
              </c:extLst>
            </c:dLbl>
            <c:dLbl>
              <c:idx val="17"/>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1D-4659-BE84-8D23B9037508}"/>
                </c:ext>
              </c:extLst>
            </c:dLbl>
            <c:dLbl>
              <c:idx val="20"/>
              <c:layout>
                <c:manualLayout>
                  <c:x val="-2.2695033433179565E-3"/>
                  <c:y val="6.21600773721655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1D-4659-BE84-8D23B9037508}"/>
                </c:ext>
              </c:extLst>
            </c:dLbl>
            <c:dLbl>
              <c:idx val="24"/>
              <c:layout>
                <c:manualLayout>
                  <c:x val="1.1347516716589783E-3"/>
                  <c:y val="-3.1080038686083938E-3"/>
                </c:manualLayout>
              </c:layout>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1D-4659-BE84-8D23B9037508}"/>
                </c:ext>
              </c:extLst>
            </c:dLbl>
            <c:dLbl>
              <c:idx val="25"/>
              <c:layout>
                <c:manualLayout>
                  <c:x val="0"/>
                  <c:y val="3.10800386860816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1D-4659-BE84-8D23B9037508}"/>
                </c:ext>
              </c:extLst>
            </c:dLbl>
            <c:dLbl>
              <c:idx val="27"/>
              <c:layout>
                <c:manualLayout>
                  <c:x val="-1.1347516716590615E-3"/>
                  <c:y val="-3.1080038686082797E-3"/>
                </c:manualLayout>
              </c:layout>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1D-4659-BE84-8D23B9037508}"/>
                </c:ext>
              </c:extLst>
            </c:dLbl>
            <c:dLbl>
              <c:idx val="30"/>
              <c:layout>
                <c:manualLayout>
                  <c:x val="-8.32141612912329E-17"/>
                  <c:y val="3.1080038686082797E-3"/>
                </c:manualLayout>
              </c:layout>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01D-4659-BE84-8D23B9037508}"/>
                </c:ext>
              </c:extLst>
            </c:dLbl>
            <c:dLbl>
              <c:idx val="31"/>
              <c:layout>
                <c:manualLayout>
                  <c:x val="0"/>
                  <c:y val="0"/>
                </c:manualLayout>
              </c:layout>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01D-4659-BE84-8D23B9037508}"/>
                </c:ext>
              </c:extLst>
            </c:dLbl>
            <c:dLbl>
              <c:idx val="32"/>
              <c:layout>
                <c:manualLayout>
                  <c:x val="0"/>
                  <c:y val="6.2160077372165595E-3"/>
                </c:manualLayout>
              </c:layout>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01D-4659-BE84-8D23B9037508}"/>
                </c:ext>
              </c:extLst>
            </c:dLbl>
            <c:dLbl>
              <c:idx val="39"/>
              <c:layout>
                <c:manualLayout>
                  <c:x val="1.1347516716588952E-3"/>
                  <c:y val="-9.32401160582495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01D-4659-BE84-8D23B9037508}"/>
                </c:ext>
              </c:extLst>
            </c:dLbl>
            <c:dLbl>
              <c:idx val="46"/>
              <c:layout>
                <c:manualLayout>
                  <c:x val="-8.32141612912329E-17"/>
                  <c:y val="3.10800386860827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01D-4659-BE84-8D23B9037508}"/>
                </c:ext>
              </c:extLst>
            </c:dLbl>
            <c:dLbl>
              <c:idx val="54"/>
              <c:layout>
                <c:manualLayout>
                  <c:x val="0"/>
                  <c:y val="3.10800386860827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01D-4659-BE84-8D23B9037508}"/>
                </c:ext>
              </c:extLst>
            </c:dLbl>
            <c:dLbl>
              <c:idx val="58"/>
              <c:layout>
                <c:manualLayout>
                  <c:x val="-1.664283225824658E-16"/>
                  <c:y val="-6.21600773721667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01D-4659-BE84-8D23B9037508}"/>
                </c:ext>
              </c:extLst>
            </c:dLbl>
            <c:dLbl>
              <c:idx val="60"/>
              <c:layout>
                <c:manualLayout>
                  <c:x val="1.1347516716588119E-3"/>
                  <c:y val="-1.864802321164968E-2"/>
                </c:manualLayout>
              </c:layout>
              <c:tx>
                <c:rich>
                  <a:bodyPr rot="0" spcFirstLastPara="1" vertOverflow="ellipsis" vert="horz" wrap="square" lIns="38100" tIns="19050" rIns="38100" bIns="19050" anchor="ctr" anchorCtr="1">
                    <a:spAutoFit/>
                  </a:bodyPr>
                  <a:lstStyle/>
                  <a:p>
                    <a:pPr>
                      <a:defRPr sz="700" b="0" i="0" u="none" strike="noStrike" kern="1200" baseline="0">
                        <a:solidFill>
                          <a:srgbClr val="FF0000"/>
                        </a:solidFill>
                        <a:latin typeface="+mn-lt"/>
                        <a:ea typeface="+mn-ea"/>
                        <a:cs typeface="+mn-cs"/>
                      </a:defRPr>
                    </a:pPr>
                    <a:r>
                      <a:rPr lang="en-US"/>
                      <a:t>5.4</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01D-4659-BE84-8D23B9037508}"/>
                </c:ext>
              </c:extLst>
            </c:dLbl>
            <c:spPr>
              <a:noFill/>
              <a:ln>
                <a:noFill/>
              </a:ln>
              <a:effectLst/>
            </c:spPr>
            <c:txPr>
              <a:bodyPr rot="0" spcFirstLastPara="1" vertOverflow="ellipsis" vert="horz" wrap="square" lIns="38100" tIns="19050" rIns="38100" bIns="19050" anchor="ctr" anchorCtr="1">
                <a:spAutoFit/>
              </a:bodyPr>
              <a:lstStyle/>
              <a:p>
                <a:pPr>
                  <a:defRPr sz="300" b="0"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'1'!$A$1:$A$63</c:f>
              <c:strCache>
                <c:ptCount val="63"/>
                <c:pt idx="0">
                  <c:v>ქ. ბათუმი </c:v>
                </c:pt>
                <c:pt idx="1">
                  <c:v>ქ. ქუთაისი</c:v>
                </c:pt>
                <c:pt idx="2">
                  <c:v>ქ. რუსთავი</c:v>
                </c:pt>
                <c:pt idx="3">
                  <c:v>გორი</c:v>
                </c:pt>
                <c:pt idx="4">
                  <c:v>მარნეული</c:v>
                </c:pt>
                <c:pt idx="5">
                  <c:v>ზუგდიდი</c:v>
                </c:pt>
                <c:pt idx="6">
                  <c:v>გარდაბანი</c:v>
                </c:pt>
                <c:pt idx="7">
                  <c:v>ქობულეთი</c:v>
                </c:pt>
                <c:pt idx="8">
                  <c:v>ოზურგეთი</c:v>
                </c:pt>
                <c:pt idx="9">
                  <c:v>თელავი</c:v>
                </c:pt>
                <c:pt idx="10">
                  <c:v>ზესტაფონი</c:v>
                </c:pt>
                <c:pt idx="11">
                  <c:v>ბოლნისი</c:v>
                </c:pt>
                <c:pt idx="12">
                  <c:v>მცხეთა</c:v>
                </c:pt>
                <c:pt idx="13">
                  <c:v>გურჯაანი</c:v>
                </c:pt>
                <c:pt idx="14">
                  <c:v>საგარეჯო</c:v>
                </c:pt>
                <c:pt idx="15">
                  <c:v>ხაშური</c:v>
                </c:pt>
                <c:pt idx="16">
                  <c:v>ხელვაჩაური</c:v>
                </c:pt>
                <c:pt idx="17">
                  <c:v>წყალტუბო</c:v>
                </c:pt>
                <c:pt idx="18">
                  <c:v>სამტრედია</c:v>
                </c:pt>
                <c:pt idx="19">
                  <c:v>ახალქალაქი</c:v>
                </c:pt>
                <c:pt idx="20">
                  <c:v>კასპი</c:v>
                </c:pt>
                <c:pt idx="21">
                  <c:v>ქ. ფოთი</c:v>
                </c:pt>
                <c:pt idx="22">
                  <c:v>ლაგოდეხი</c:v>
                </c:pt>
                <c:pt idx="23">
                  <c:v>ქარელი</c:v>
                </c:pt>
                <c:pt idx="24">
                  <c:v>ახალციხე</c:v>
                </c:pt>
                <c:pt idx="25">
                  <c:v>ხელვაჩაური</c:v>
                </c:pt>
                <c:pt idx="26">
                  <c:v>სენაკი</c:v>
                </c:pt>
                <c:pt idx="27">
                  <c:v>საჩხერე</c:v>
                </c:pt>
                <c:pt idx="28">
                  <c:v>თერჯოლა</c:v>
                </c:pt>
                <c:pt idx="29">
                  <c:v>მარტვილი</c:v>
                </c:pt>
                <c:pt idx="30">
                  <c:v>ლანჩხუთი</c:v>
                </c:pt>
                <c:pt idx="31">
                  <c:v>ყვარელი</c:v>
                </c:pt>
                <c:pt idx="32">
                  <c:v>ახმეტა</c:v>
                </c:pt>
                <c:pt idx="33">
                  <c:v>სიღნაღი</c:v>
                </c:pt>
                <c:pt idx="34">
                  <c:v>ხობი</c:v>
                </c:pt>
                <c:pt idx="35">
                  <c:v>დუშეთი</c:v>
                </c:pt>
                <c:pt idx="36">
                  <c:v>ხულო</c:v>
                </c:pt>
                <c:pt idx="37">
                  <c:v>ბორჯომი</c:v>
                </c:pt>
                <c:pt idx="38">
                  <c:v>წალენჯიხა</c:v>
                </c:pt>
                <c:pt idx="39">
                  <c:v>ვანი</c:v>
                </c:pt>
                <c:pt idx="40">
                  <c:v>ხონი</c:v>
                </c:pt>
                <c:pt idx="41">
                  <c:v>ჩხოროწყუ</c:v>
                </c:pt>
                <c:pt idx="42">
                  <c:v>თეთრიწყარო</c:v>
                </c:pt>
                <c:pt idx="43">
                  <c:v>ნინოწმინდა</c:v>
                </c:pt>
                <c:pt idx="44">
                  <c:v>დედოფლისწყარო</c:v>
                </c:pt>
                <c:pt idx="45">
                  <c:v>აბაშა</c:v>
                </c:pt>
                <c:pt idx="46">
                  <c:v>დმანისი</c:v>
                </c:pt>
                <c:pt idx="47">
                  <c:v>ბაღდათი</c:v>
                </c:pt>
                <c:pt idx="48">
                  <c:v>ტყიბული</c:v>
                </c:pt>
                <c:pt idx="49">
                  <c:v>წალკა</c:v>
                </c:pt>
                <c:pt idx="50">
                  <c:v>ხარაგაული</c:v>
                </c:pt>
                <c:pt idx="51">
                  <c:v>ჩოხატაური</c:v>
                </c:pt>
                <c:pt idx="52">
                  <c:v>ქედი</c:v>
                </c:pt>
                <c:pt idx="53">
                  <c:v>ადიგენი</c:v>
                </c:pt>
                <c:pt idx="54">
                  <c:v>შუახევი</c:v>
                </c:pt>
                <c:pt idx="55">
                  <c:v>ამბროლაური</c:v>
                </c:pt>
                <c:pt idx="56">
                  <c:v>ასპინძა</c:v>
                </c:pt>
                <c:pt idx="57">
                  <c:v>თიანეთი</c:v>
                </c:pt>
                <c:pt idx="58">
                  <c:v>მესტია</c:v>
                </c:pt>
                <c:pt idx="59">
                  <c:v>ცაგერი</c:v>
                </c:pt>
                <c:pt idx="60">
                  <c:v>ონი</c:v>
                </c:pt>
                <c:pt idx="61">
                  <c:v>ლენტეხი</c:v>
                </c:pt>
                <c:pt idx="62">
                  <c:v>ყაზბეგი</c:v>
                </c:pt>
              </c:strCache>
            </c:strRef>
          </c:cat>
          <c:val>
            <c:numRef>
              <c:f>'1'!$B$1:$B$63</c:f>
              <c:numCache>
                <c:formatCode>#,##0.0</c:formatCode>
                <c:ptCount val="63"/>
                <c:pt idx="0">
                  <c:v>163.44</c:v>
                </c:pt>
                <c:pt idx="1">
                  <c:v>140.96100000000001</c:v>
                </c:pt>
                <c:pt idx="2">
                  <c:v>127.839</c:v>
                </c:pt>
                <c:pt idx="3">
                  <c:v>123.233</c:v>
                </c:pt>
                <c:pt idx="4">
                  <c:v>106.45399999999999</c:v>
                </c:pt>
                <c:pt idx="5">
                  <c:v>103.25899999999997</c:v>
                </c:pt>
                <c:pt idx="6">
                  <c:v>81.28</c:v>
                </c:pt>
                <c:pt idx="7">
                  <c:v>73.399000000000001</c:v>
                </c:pt>
                <c:pt idx="8">
                  <c:v>61.305</c:v>
                </c:pt>
                <c:pt idx="9">
                  <c:v>56.663000000000046</c:v>
                </c:pt>
                <c:pt idx="10">
                  <c:v>56.598999999999997</c:v>
                </c:pt>
                <c:pt idx="11">
                  <c:v>55.59</c:v>
                </c:pt>
                <c:pt idx="12">
                  <c:v>53.943999999999996</c:v>
                </c:pt>
                <c:pt idx="13">
                  <c:v>53.103999999999999</c:v>
                </c:pt>
                <c:pt idx="14">
                  <c:v>52.250999999999998</c:v>
                </c:pt>
                <c:pt idx="15">
                  <c:v>52.120000000000005</c:v>
                </c:pt>
                <c:pt idx="16">
                  <c:v>52.119</c:v>
                </c:pt>
                <c:pt idx="17">
                  <c:v>51.424999999999997</c:v>
                </c:pt>
                <c:pt idx="18">
                  <c:v>45.906999999999996</c:v>
                </c:pt>
                <c:pt idx="19">
                  <c:v>42.948999999999998</c:v>
                </c:pt>
                <c:pt idx="20">
                  <c:v>42.753</c:v>
                </c:pt>
                <c:pt idx="21">
                  <c:v>41.731000000000002</c:v>
                </c:pt>
                <c:pt idx="22">
                  <c:v>41.401999999999994</c:v>
                </c:pt>
                <c:pt idx="23">
                  <c:v>41.145000000000003</c:v>
                </c:pt>
                <c:pt idx="24">
                  <c:v>39.375000000000007</c:v>
                </c:pt>
                <c:pt idx="25">
                  <c:v>39.272000000000006</c:v>
                </c:pt>
                <c:pt idx="26">
                  <c:v>36.939</c:v>
                </c:pt>
                <c:pt idx="27">
                  <c:v>36.311999999999998</c:v>
                </c:pt>
                <c:pt idx="28">
                  <c:v>33.329000000000001</c:v>
                </c:pt>
                <c:pt idx="29">
                  <c:v>32.566000000000003</c:v>
                </c:pt>
                <c:pt idx="30">
                  <c:v>30.804000000000002</c:v>
                </c:pt>
                <c:pt idx="31">
                  <c:v>30.274999999999999</c:v>
                </c:pt>
                <c:pt idx="32">
                  <c:v>30.193000000000001</c:v>
                </c:pt>
                <c:pt idx="33">
                  <c:v>29.723999999999997</c:v>
                </c:pt>
                <c:pt idx="34">
                  <c:v>29.247</c:v>
                </c:pt>
                <c:pt idx="35">
                  <c:v>26.128</c:v>
                </c:pt>
                <c:pt idx="36">
                  <c:v>25.45</c:v>
                </c:pt>
                <c:pt idx="37">
                  <c:v>25.240000000000002</c:v>
                </c:pt>
                <c:pt idx="38">
                  <c:v>24.776</c:v>
                </c:pt>
                <c:pt idx="39">
                  <c:v>22.790000000000003</c:v>
                </c:pt>
                <c:pt idx="40">
                  <c:v>22.234000000000002</c:v>
                </c:pt>
                <c:pt idx="41">
                  <c:v>21.931000000000001</c:v>
                </c:pt>
                <c:pt idx="42">
                  <c:v>21.888999999999999</c:v>
                </c:pt>
                <c:pt idx="43">
                  <c:v>21.503</c:v>
                </c:pt>
                <c:pt idx="44">
                  <c:v>21.068999999999999</c:v>
                </c:pt>
                <c:pt idx="45">
                  <c:v>20.845000000000002</c:v>
                </c:pt>
                <c:pt idx="46">
                  <c:v>20.216000000000001</c:v>
                </c:pt>
                <c:pt idx="47">
                  <c:v>19.829999999999998</c:v>
                </c:pt>
                <c:pt idx="48">
                  <c:v>19.347999999999999</c:v>
                </c:pt>
                <c:pt idx="49">
                  <c:v>19.302</c:v>
                </c:pt>
                <c:pt idx="50">
                  <c:v>19.097999999999999</c:v>
                </c:pt>
                <c:pt idx="51">
                  <c:v>18.414999999999999</c:v>
                </c:pt>
                <c:pt idx="52">
                  <c:v>16.824000000000002</c:v>
                </c:pt>
                <c:pt idx="53">
                  <c:v>16.305</c:v>
                </c:pt>
                <c:pt idx="54">
                  <c:v>15.115</c:v>
                </c:pt>
                <c:pt idx="55">
                  <c:v>10.745000000000001</c:v>
                </c:pt>
                <c:pt idx="56">
                  <c:v>10.530999999999999</c:v>
                </c:pt>
                <c:pt idx="57">
                  <c:v>10.007</c:v>
                </c:pt>
                <c:pt idx="58">
                  <c:v>9.511000000000001</c:v>
                </c:pt>
                <c:pt idx="59">
                  <c:v>9.3870000000000005</c:v>
                </c:pt>
                <c:pt idx="60">
                  <c:v>5.883</c:v>
                </c:pt>
                <c:pt idx="61">
                  <c:v>4.2309999999999999</c:v>
                </c:pt>
                <c:pt idx="62">
                  <c:v>3.8180000000000001</c:v>
                </c:pt>
              </c:numCache>
            </c:numRef>
          </c:val>
          <c:extLst>
            <c:ext xmlns:c16="http://schemas.microsoft.com/office/drawing/2014/chart" uri="{C3380CC4-5D6E-409C-BE32-E72D297353CC}">
              <c16:uniqueId val="{0000001E-D01D-4659-BE84-8D23B9037508}"/>
            </c:ext>
          </c:extLst>
        </c:ser>
        <c:dLbls>
          <c:showLegendKey val="0"/>
          <c:showVal val="0"/>
          <c:showCatName val="0"/>
          <c:showSerName val="0"/>
          <c:showPercent val="0"/>
          <c:showBubbleSize val="0"/>
        </c:dLbls>
        <c:gapWidth val="219"/>
        <c:overlap val="-27"/>
        <c:axId val="1737903471"/>
        <c:axId val="1741173247"/>
      </c:barChart>
      <c:catAx>
        <c:axId val="1737903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741173247"/>
        <c:crosses val="autoZero"/>
        <c:auto val="1"/>
        <c:lblAlgn val="ctr"/>
        <c:lblOffset val="100"/>
        <c:noMultiLvlLbl val="0"/>
      </c:catAx>
      <c:valAx>
        <c:axId val="174117324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73790347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000"/>
            </a:pPr>
            <a:r>
              <a:rPr lang="ka-GE" sz="1000" b="1" i="0" u="none" strike="noStrike" baseline="0">
                <a:effectLst/>
              </a:rPr>
              <a:t>ონის </a:t>
            </a:r>
            <a:r>
              <a:rPr lang="ka-GE" sz="1000"/>
              <a:t>მუნიციპალიტეტის ბიუჯეტის ნაშთის ცლილება </a:t>
            </a:r>
            <a:r>
              <a:rPr lang="ka-GE" sz="1000" b="1" i="0" u="none" strike="noStrike" baseline="0">
                <a:effectLst/>
              </a:rPr>
              <a:t>2021-2024 </a:t>
            </a:r>
            <a:r>
              <a:rPr lang="ka-GE" sz="1000"/>
              <a:t>წლებში </a:t>
            </a:r>
          </a:p>
        </c:rich>
      </c:tx>
      <c:overlay val="0"/>
    </c:title>
    <c:autoTitleDeleted val="0"/>
    <c:plotArea>
      <c:layout>
        <c:manualLayout>
          <c:layoutTarget val="inner"/>
          <c:xMode val="edge"/>
          <c:yMode val="edge"/>
          <c:x val="7.4895511374765869E-2"/>
          <c:y val="0.15881041945124114"/>
          <c:w val="0.59849525662191405"/>
          <c:h val="0.72157253125184129"/>
        </c:manualLayout>
      </c:layout>
      <c:barChart>
        <c:barDir val="col"/>
        <c:grouping val="clustered"/>
        <c:varyColors val="0"/>
        <c:ser>
          <c:idx val="0"/>
          <c:order val="0"/>
          <c:tx>
            <c:strRef>
              <c:f>შემოსავლები!$H$51</c:f>
              <c:strCache>
                <c:ptCount val="1"/>
                <c:pt idx="0">
                  <c:v>ნაშთის +დაგროვება/-გამოყენება</c:v>
                </c:pt>
              </c:strCache>
            </c:strRef>
          </c:tx>
          <c:spPr>
            <a:solidFill>
              <a:srgbClr val="FF0000"/>
            </a:solidFill>
          </c:spPr>
          <c:invertIfNegative val="0"/>
          <c:dPt>
            <c:idx val="0"/>
            <c:invertIfNegative val="0"/>
            <c:bubble3D val="0"/>
            <c:spPr>
              <a:solidFill>
                <a:srgbClr val="00B050"/>
              </a:solidFill>
              <a:ln>
                <a:solidFill>
                  <a:srgbClr val="00B050"/>
                </a:solidFill>
              </a:ln>
            </c:spPr>
            <c:extLst>
              <c:ext xmlns:c16="http://schemas.microsoft.com/office/drawing/2014/chart" uri="{C3380CC4-5D6E-409C-BE32-E72D297353CC}">
                <c16:uniqueId val="{00000001-64EF-4B21-97BF-DA67234FC23A}"/>
              </c:ext>
            </c:extLst>
          </c:dPt>
          <c:dPt>
            <c:idx val="1"/>
            <c:invertIfNegative val="0"/>
            <c:bubble3D val="0"/>
            <c:extLst>
              <c:ext xmlns:c16="http://schemas.microsoft.com/office/drawing/2014/chart" uri="{C3380CC4-5D6E-409C-BE32-E72D297353CC}">
                <c16:uniqueId val="{00000002-64EF-4B21-97BF-DA67234FC23A}"/>
              </c:ext>
            </c:extLst>
          </c:dPt>
          <c:dPt>
            <c:idx val="3"/>
            <c:invertIfNegative val="0"/>
            <c:bubble3D val="0"/>
            <c:spPr>
              <a:solidFill>
                <a:srgbClr val="00B050"/>
              </a:solidFill>
            </c:spPr>
            <c:extLst>
              <c:ext xmlns:c16="http://schemas.microsoft.com/office/drawing/2014/chart" uri="{C3380CC4-5D6E-409C-BE32-E72D297353CC}">
                <c16:uniqueId val="{00000004-64EF-4B21-97BF-DA67234FC23A}"/>
              </c:ext>
            </c:extLst>
          </c:dPt>
          <c:dLbls>
            <c:dLbl>
              <c:idx val="0"/>
              <c:layout>
                <c:manualLayout>
                  <c:x val="6.3273995279492484E-2"/>
                  <c:y val="2.75175395887668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EF-4B21-97BF-DA67234FC23A}"/>
                </c:ext>
              </c:extLst>
            </c:dLbl>
            <c:dLbl>
              <c:idx val="2"/>
              <c:layout>
                <c:manualLayout>
                  <c:x val="-2.3122148179673035E-2"/>
                  <c:y val="-1.70092920797657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EF-4B21-97BF-DA67234FC23A}"/>
                </c:ext>
              </c:extLst>
            </c:dLbl>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შემოსავლები!$I$50:$L$50</c:f>
              <c:numCache>
                <c:formatCode>0_ ;\-0\ </c:formatCode>
                <c:ptCount val="4"/>
                <c:pt idx="0">
                  <c:v>2021</c:v>
                </c:pt>
                <c:pt idx="1">
                  <c:v>2022</c:v>
                </c:pt>
                <c:pt idx="2">
                  <c:v>2023</c:v>
                </c:pt>
                <c:pt idx="3">
                  <c:v>2024</c:v>
                </c:pt>
              </c:numCache>
            </c:numRef>
          </c:cat>
          <c:val>
            <c:numRef>
              <c:f>შემოსავლები!$I$51:$L$51</c:f>
              <c:numCache>
                <c:formatCode>#,##0</c:formatCode>
                <c:ptCount val="4"/>
                <c:pt idx="0">
                  <c:v>3550.6999999999971</c:v>
                </c:pt>
                <c:pt idx="1">
                  <c:v>-2690.5000000000073</c:v>
                </c:pt>
                <c:pt idx="2">
                  <c:v>-3569.6999999999971</c:v>
                </c:pt>
                <c:pt idx="3">
                  <c:v>-0.1000000000003638</c:v>
                </c:pt>
              </c:numCache>
            </c:numRef>
          </c:val>
          <c:extLst>
            <c:ext xmlns:c16="http://schemas.microsoft.com/office/drawing/2014/chart" uri="{C3380CC4-5D6E-409C-BE32-E72D297353CC}">
              <c16:uniqueId val="{00000006-64EF-4B21-97BF-DA67234FC23A}"/>
            </c:ext>
          </c:extLst>
        </c:ser>
        <c:dLbls>
          <c:showLegendKey val="0"/>
          <c:showVal val="0"/>
          <c:showCatName val="0"/>
          <c:showSerName val="0"/>
          <c:showPercent val="0"/>
          <c:showBubbleSize val="0"/>
        </c:dLbls>
        <c:gapWidth val="83"/>
        <c:axId val="220997120"/>
        <c:axId val="220982080"/>
      </c:barChart>
      <c:lineChart>
        <c:grouping val="standard"/>
        <c:varyColors val="0"/>
        <c:ser>
          <c:idx val="1"/>
          <c:order val="1"/>
          <c:tx>
            <c:strRef>
              <c:f>შემოსავლები!$H$52</c:f>
              <c:strCache>
                <c:ptCount val="1"/>
                <c:pt idx="0">
                  <c:v>ნაშთის % შემოსულებებთან</c:v>
                </c:pt>
              </c:strCache>
            </c:strRef>
          </c:tx>
          <c:marker>
            <c:symbol val="none"/>
          </c:marker>
          <c:dLbls>
            <c:dLbl>
              <c:idx val="0"/>
              <c:layout>
                <c:manualLayout>
                  <c:x val="-2.4298929497928636E-2"/>
                  <c:y val="-8.17147913494448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EF-4B21-97BF-DA67234FC23A}"/>
                </c:ext>
              </c:extLst>
            </c:dLbl>
            <c:dLbl>
              <c:idx val="1"/>
              <c:layout>
                <c:manualLayout>
                  <c:x val="-3.4319106610476588E-2"/>
                  <c:y val="-3.5766082306594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EF-4B21-97BF-DA67234FC23A}"/>
                </c:ext>
              </c:extLst>
            </c:dLbl>
            <c:dLbl>
              <c:idx val="2"/>
              <c:layout>
                <c:manualLayout>
                  <c:x val="7.4929731252030576E-4"/>
                  <c:y val="8.5669791592368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EF-4B21-97BF-DA67234FC23A}"/>
                </c:ext>
              </c:extLst>
            </c:dLbl>
            <c:spPr>
              <a:noFill/>
              <a:ln>
                <a:noFill/>
              </a:ln>
              <a:effectLst/>
            </c:spPr>
            <c:txPr>
              <a:bodyPr/>
              <a:lstStyle/>
              <a:p>
                <a:pPr>
                  <a:defRPr b="1"/>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შემოსავლები!$I$50:$L$50</c:f>
              <c:numCache>
                <c:formatCode>0_ ;\-0\ </c:formatCode>
                <c:ptCount val="4"/>
                <c:pt idx="0">
                  <c:v>2021</c:v>
                </c:pt>
                <c:pt idx="1">
                  <c:v>2022</c:v>
                </c:pt>
                <c:pt idx="2">
                  <c:v>2023</c:v>
                </c:pt>
                <c:pt idx="3">
                  <c:v>2024</c:v>
                </c:pt>
              </c:numCache>
            </c:numRef>
          </c:cat>
          <c:val>
            <c:numRef>
              <c:f>შემოსავლები!$I$52:$L$52</c:f>
              <c:numCache>
                <c:formatCode>0.0%</c:formatCode>
                <c:ptCount val="4"/>
                <c:pt idx="0">
                  <c:v>0.16922358368720289</c:v>
                </c:pt>
                <c:pt idx="1">
                  <c:v>-0.14337710229573933</c:v>
                </c:pt>
                <c:pt idx="2">
                  <c:v>-0.19494413316294751</c:v>
                </c:pt>
                <c:pt idx="3">
                  <c:v>-1.0252729789343702E-5</c:v>
                </c:pt>
              </c:numCache>
            </c:numRef>
          </c:val>
          <c:smooth val="0"/>
          <c:extLst>
            <c:ext xmlns:c16="http://schemas.microsoft.com/office/drawing/2014/chart" uri="{C3380CC4-5D6E-409C-BE32-E72D297353CC}">
              <c16:uniqueId val="{0000000A-64EF-4B21-97BF-DA67234FC23A}"/>
            </c:ext>
          </c:extLst>
        </c:ser>
        <c:dLbls>
          <c:showLegendKey val="0"/>
          <c:showVal val="0"/>
          <c:showCatName val="0"/>
          <c:showSerName val="0"/>
          <c:showPercent val="0"/>
          <c:showBubbleSize val="0"/>
        </c:dLbls>
        <c:marker val="1"/>
        <c:smooth val="0"/>
        <c:axId val="220998144"/>
        <c:axId val="220982656"/>
      </c:lineChart>
      <c:catAx>
        <c:axId val="220997120"/>
        <c:scaling>
          <c:orientation val="minMax"/>
        </c:scaling>
        <c:delete val="0"/>
        <c:axPos val="b"/>
        <c:numFmt formatCode="0_ ;\-0\ " sourceLinked="1"/>
        <c:majorTickMark val="none"/>
        <c:minorTickMark val="none"/>
        <c:tickLblPos val="nextTo"/>
        <c:crossAx val="220982080"/>
        <c:crosses val="autoZero"/>
        <c:auto val="1"/>
        <c:lblAlgn val="ctr"/>
        <c:lblOffset val="100"/>
        <c:noMultiLvlLbl val="0"/>
      </c:catAx>
      <c:valAx>
        <c:axId val="220982080"/>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0" sourceLinked="1"/>
        <c:majorTickMark val="none"/>
        <c:minorTickMark val="none"/>
        <c:tickLblPos val="nextTo"/>
        <c:crossAx val="220997120"/>
        <c:crosses val="autoZero"/>
        <c:crossBetween val="between"/>
      </c:valAx>
      <c:valAx>
        <c:axId val="220982656"/>
        <c:scaling>
          <c:orientation val="minMax"/>
        </c:scaling>
        <c:delete val="0"/>
        <c:axPos val="r"/>
        <c:numFmt formatCode="0.0%" sourceLinked="1"/>
        <c:majorTickMark val="out"/>
        <c:minorTickMark val="none"/>
        <c:tickLblPos val="nextTo"/>
        <c:crossAx val="220998144"/>
        <c:crosses val="max"/>
        <c:crossBetween val="between"/>
      </c:valAx>
      <c:catAx>
        <c:axId val="220998144"/>
        <c:scaling>
          <c:orientation val="minMax"/>
        </c:scaling>
        <c:delete val="1"/>
        <c:axPos val="b"/>
        <c:numFmt formatCode="0_ ;\-0\ " sourceLinked="1"/>
        <c:majorTickMark val="out"/>
        <c:minorTickMark val="none"/>
        <c:tickLblPos val="none"/>
        <c:crossAx val="220982656"/>
        <c:crosses val="autoZero"/>
        <c:auto val="1"/>
        <c:lblAlgn val="ctr"/>
        <c:lblOffset val="100"/>
        <c:noMultiLvlLbl val="0"/>
      </c:catAx>
    </c:plotArea>
    <c:legend>
      <c:legendPos val="r"/>
      <c:layout>
        <c:manualLayout>
          <c:xMode val="edge"/>
          <c:yMode val="edge"/>
          <c:x val="0.75203691369792869"/>
          <c:y val="0.15681948101217497"/>
          <c:w val="0.23582360858821236"/>
          <c:h val="0.59686235958250156"/>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a:t>ონის მუნიციპალიტეტის 2021-2024 წლების ბიუჯეტის ხარჯები</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'ხარჯები სულ'!$B$11</c:f>
              <c:strCache>
                <c:ptCount val="1"/>
                <c:pt idx="0">
                  <c:v>სულ ასიგნებები</c:v>
                </c:pt>
              </c:strCache>
            </c:strRef>
          </c:tx>
          <c:spPr>
            <a:solidFill>
              <a:schemeClr val="accent1"/>
            </a:solidFill>
            <a:ln>
              <a:noFill/>
            </a:ln>
            <a:effectLst/>
            <a:scene3d>
              <a:camera prst="orthographicFront"/>
              <a:lightRig rig="threePt" dir="t"/>
            </a:scene3d>
            <a:sp3d prstMaterial="metal"/>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'ხარჯები სულ'!$C$10:$F$10</c:f>
              <c:numCache>
                <c:formatCode>General</c:formatCode>
                <c:ptCount val="4"/>
                <c:pt idx="0">
                  <c:v>2021</c:v>
                </c:pt>
                <c:pt idx="1">
                  <c:v>2022</c:v>
                </c:pt>
                <c:pt idx="2">
                  <c:v>2023</c:v>
                </c:pt>
                <c:pt idx="3">
                  <c:v>2024</c:v>
                </c:pt>
              </c:numCache>
            </c:numRef>
          </c:cat>
          <c:val>
            <c:numRef>
              <c:f>'ხარჯები სულ'!$C$11:$F$11</c:f>
              <c:numCache>
                <c:formatCode>#,##0.0</c:formatCode>
                <c:ptCount val="4"/>
                <c:pt idx="0">
                  <c:v>17431.600000000002</c:v>
                </c:pt>
                <c:pt idx="1">
                  <c:v>21455.700000000004</c:v>
                </c:pt>
                <c:pt idx="2">
                  <c:v>21881.1</c:v>
                </c:pt>
                <c:pt idx="3">
                  <c:v>9753.6</c:v>
                </c:pt>
              </c:numCache>
            </c:numRef>
          </c:val>
          <c:extLst>
            <c:ext xmlns:c16="http://schemas.microsoft.com/office/drawing/2014/chart" uri="{C3380CC4-5D6E-409C-BE32-E72D297353CC}">
              <c16:uniqueId val="{00000000-FB15-4DCD-8E5D-6F0DEBEA83B4}"/>
            </c:ext>
          </c:extLst>
        </c:ser>
        <c:dLbls>
          <c:showLegendKey val="0"/>
          <c:showVal val="0"/>
          <c:showCatName val="0"/>
          <c:showSerName val="0"/>
          <c:showPercent val="0"/>
          <c:showBubbleSize val="0"/>
        </c:dLbls>
        <c:gapWidth val="219"/>
        <c:overlap val="-27"/>
        <c:axId val="696781608"/>
        <c:axId val="696789808"/>
      </c:barChart>
      <c:catAx>
        <c:axId val="69678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96789808"/>
        <c:crosses val="autoZero"/>
        <c:auto val="1"/>
        <c:lblAlgn val="ctr"/>
        <c:lblOffset val="100"/>
        <c:noMultiLvlLbl val="0"/>
      </c:catAx>
      <c:valAx>
        <c:axId val="696789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ka-GE" sz="900" b="0"/>
                  <a:t>ათასი ლარი</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781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b="1" i="0" baseline="0"/>
              <a:t>ონის მუნიციპალიტეტის  ბიუჯეტის ხარჯები</a:t>
            </a:r>
            <a:r>
              <a:rPr lang="en-US" sz="1000" b="1" i="0" baseline="0"/>
              <a:t> </a:t>
            </a:r>
            <a:r>
              <a:rPr lang="ka-GE" sz="1000" b="1" i="0" baseline="0"/>
              <a:t> პრიორიტეტების მიხედვით </a:t>
            </a:r>
          </a:p>
          <a:p>
            <a:pPr>
              <a:defRPr/>
            </a:pPr>
            <a:r>
              <a:rPr lang="ka-GE" sz="800" b="0" i="0" baseline="0"/>
              <a:t>(2021-2024 წლებში)</a:t>
            </a:r>
            <a:endParaRPr lang="en-US" sz="800" b="0" i="0" baseline="0"/>
          </a:p>
        </c:rich>
      </c:tx>
      <c:overlay val="0"/>
    </c:title>
    <c:autoTitleDeleted val="0"/>
    <c:plotArea>
      <c:layout>
        <c:manualLayout>
          <c:layoutTarget val="inner"/>
          <c:xMode val="edge"/>
          <c:yMode val="edge"/>
          <c:x val="0.12363483410727504"/>
          <c:y val="0.14605026019143519"/>
          <c:w val="0.87636516589272495"/>
          <c:h val="0.64926025023571077"/>
        </c:manualLayout>
      </c:layout>
      <c:barChart>
        <c:barDir val="col"/>
        <c:grouping val="clustered"/>
        <c:varyColors val="0"/>
        <c:ser>
          <c:idx val="0"/>
          <c:order val="0"/>
          <c:tx>
            <c:strRef>
              <c:f>'ხარჯები სულ'!$C$28</c:f>
              <c:strCache>
                <c:ptCount val="1"/>
                <c:pt idx="0">
                  <c:v>2021</c:v>
                </c:pt>
              </c:strCache>
            </c:strRef>
          </c:tx>
          <c:invertIfNegative val="0"/>
          <c:dLbls>
            <c:spPr>
              <a:noFill/>
              <a:ln>
                <a:noFill/>
              </a:ln>
              <a:effectLst/>
            </c:spPr>
            <c:txPr>
              <a:bodyPr/>
              <a:lstStyle/>
              <a:p>
                <a:pPr>
                  <a:defRPr sz="6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სულ'!$B$29:$B$34</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სულ'!$C$29:$C$34</c:f>
              <c:numCache>
                <c:formatCode>_-* #,##0\ _L_a_r_i_-;\-* #,##0\ _L_a_r_i_-;_-* "-"??\ _L_a_r_i_-;_-@_-</c:formatCode>
                <c:ptCount val="6"/>
                <c:pt idx="0">
                  <c:v>13206.9</c:v>
                </c:pt>
                <c:pt idx="1">
                  <c:v>1940.1</c:v>
                </c:pt>
                <c:pt idx="2">
                  <c:v>659</c:v>
                </c:pt>
                <c:pt idx="3">
                  <c:v>914.8</c:v>
                </c:pt>
                <c:pt idx="4">
                  <c:v>398.4</c:v>
                </c:pt>
                <c:pt idx="5">
                  <c:v>312.39999999999998</c:v>
                </c:pt>
              </c:numCache>
            </c:numRef>
          </c:val>
          <c:extLst>
            <c:ext xmlns:c16="http://schemas.microsoft.com/office/drawing/2014/chart" uri="{C3380CC4-5D6E-409C-BE32-E72D297353CC}">
              <c16:uniqueId val="{00000000-5B4C-406E-B4BD-4212D7D71F48}"/>
            </c:ext>
          </c:extLst>
        </c:ser>
        <c:ser>
          <c:idx val="1"/>
          <c:order val="1"/>
          <c:tx>
            <c:strRef>
              <c:f>'ხარჯები სულ'!$D$28</c:f>
              <c:strCache>
                <c:ptCount val="1"/>
                <c:pt idx="0">
                  <c:v>2022</c:v>
                </c:pt>
              </c:strCache>
            </c:strRef>
          </c:tx>
          <c:invertIfNegative val="0"/>
          <c:dLbls>
            <c:spPr>
              <a:noFill/>
              <a:ln>
                <a:noFill/>
              </a:ln>
              <a:effectLst/>
            </c:spPr>
            <c:txPr>
              <a:bodyPr/>
              <a:lstStyle/>
              <a:p>
                <a:pPr>
                  <a:defRPr sz="6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სულ'!$B$29:$B$34</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სულ'!$D$29:$D$34</c:f>
              <c:numCache>
                <c:formatCode>_-* #,##0\ _L_a_r_i_-;\-* #,##0\ _L_a_r_i_-;_-* "-"??\ _L_a_r_i_-;_-@_-</c:formatCode>
                <c:ptCount val="6"/>
                <c:pt idx="0">
                  <c:v>15856</c:v>
                </c:pt>
                <c:pt idx="1">
                  <c:v>2991.4</c:v>
                </c:pt>
                <c:pt idx="2">
                  <c:v>981.9</c:v>
                </c:pt>
                <c:pt idx="3">
                  <c:v>706</c:v>
                </c:pt>
                <c:pt idx="4">
                  <c:v>577.20000000000005</c:v>
                </c:pt>
                <c:pt idx="5">
                  <c:v>343.2</c:v>
                </c:pt>
              </c:numCache>
            </c:numRef>
          </c:val>
          <c:extLst>
            <c:ext xmlns:c16="http://schemas.microsoft.com/office/drawing/2014/chart" uri="{C3380CC4-5D6E-409C-BE32-E72D297353CC}">
              <c16:uniqueId val="{00000001-5B4C-406E-B4BD-4212D7D71F48}"/>
            </c:ext>
          </c:extLst>
        </c:ser>
        <c:ser>
          <c:idx val="2"/>
          <c:order val="2"/>
          <c:tx>
            <c:strRef>
              <c:f>'ხარჯები სულ'!$E$28</c:f>
              <c:strCache>
                <c:ptCount val="1"/>
                <c:pt idx="0">
                  <c:v>2023</c:v>
                </c:pt>
              </c:strCache>
            </c:strRef>
          </c:tx>
          <c:invertIfNegative val="0"/>
          <c:dLbls>
            <c:spPr>
              <a:noFill/>
              <a:ln>
                <a:noFill/>
              </a:ln>
              <a:effectLst/>
            </c:spPr>
            <c:txPr>
              <a:bodyPr/>
              <a:lstStyle/>
              <a:p>
                <a:pPr>
                  <a:defRPr sz="6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სულ'!$B$29:$B$34</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სულ'!$E$29:$E$34</c:f>
              <c:numCache>
                <c:formatCode>_-* #,##0\ _L_a_r_i_-;\-* #,##0\ _L_a_r_i_-;_-* "-"??\ _L_a_r_i_-;_-@_-</c:formatCode>
                <c:ptCount val="6"/>
                <c:pt idx="0">
                  <c:v>15029</c:v>
                </c:pt>
                <c:pt idx="1">
                  <c:v>3620.3</c:v>
                </c:pt>
                <c:pt idx="2">
                  <c:v>1334.7</c:v>
                </c:pt>
                <c:pt idx="3">
                  <c:v>612.6</c:v>
                </c:pt>
                <c:pt idx="4">
                  <c:v>818.7</c:v>
                </c:pt>
                <c:pt idx="5">
                  <c:v>465.8</c:v>
                </c:pt>
              </c:numCache>
            </c:numRef>
          </c:val>
          <c:extLst>
            <c:ext xmlns:c16="http://schemas.microsoft.com/office/drawing/2014/chart" uri="{C3380CC4-5D6E-409C-BE32-E72D297353CC}">
              <c16:uniqueId val="{00000002-5B4C-406E-B4BD-4212D7D71F48}"/>
            </c:ext>
          </c:extLst>
        </c:ser>
        <c:ser>
          <c:idx val="3"/>
          <c:order val="3"/>
          <c:tx>
            <c:strRef>
              <c:f>'ხარჯები სულ'!$F$28</c:f>
              <c:strCache>
                <c:ptCount val="1"/>
                <c:pt idx="0">
                  <c:v>2024</c:v>
                </c:pt>
              </c:strCache>
            </c:strRef>
          </c:tx>
          <c:invertIfNegative val="0"/>
          <c:dLbls>
            <c:spPr>
              <a:noFill/>
              <a:ln>
                <a:noFill/>
              </a:ln>
              <a:effectLst/>
            </c:spPr>
            <c:txPr>
              <a:bodyPr wrap="square" lIns="38100" tIns="19050" rIns="38100" bIns="19050" anchor="ctr">
                <a:spAutoFit/>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'ხარჯები სულ'!$B$29:$B$34</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სულ'!$F$29:$F$34</c:f>
              <c:numCache>
                <c:formatCode>_-* #,##0\ _L_a_r_i_-;\-* #,##0\ _L_a_r_i_-;_-* "-"??\ _L_a_r_i_-;_-@_-</c:formatCode>
                <c:ptCount val="6"/>
                <c:pt idx="0">
                  <c:v>2524.4</c:v>
                </c:pt>
                <c:pt idx="1">
                  <c:v>3869.7</c:v>
                </c:pt>
                <c:pt idx="2">
                  <c:v>1604</c:v>
                </c:pt>
                <c:pt idx="3">
                  <c:v>510.4</c:v>
                </c:pt>
                <c:pt idx="4">
                  <c:v>856.5</c:v>
                </c:pt>
                <c:pt idx="5">
                  <c:v>388.6</c:v>
                </c:pt>
              </c:numCache>
            </c:numRef>
          </c:val>
          <c:extLst>
            <c:ext xmlns:c16="http://schemas.microsoft.com/office/drawing/2014/chart" uri="{C3380CC4-5D6E-409C-BE32-E72D297353CC}">
              <c16:uniqueId val="{00000003-5B4C-406E-B4BD-4212D7D71F48}"/>
            </c:ext>
          </c:extLst>
        </c:ser>
        <c:dLbls>
          <c:showLegendKey val="0"/>
          <c:showVal val="0"/>
          <c:showCatName val="0"/>
          <c:showSerName val="0"/>
          <c:showPercent val="0"/>
          <c:showBubbleSize val="0"/>
        </c:dLbls>
        <c:gapWidth val="150"/>
        <c:axId val="221273600"/>
        <c:axId val="222009536"/>
      </c:barChart>
      <c:catAx>
        <c:axId val="221273600"/>
        <c:scaling>
          <c:orientation val="minMax"/>
        </c:scaling>
        <c:delete val="0"/>
        <c:axPos val="b"/>
        <c:numFmt formatCode="General" sourceLinked="0"/>
        <c:majorTickMark val="none"/>
        <c:minorTickMark val="none"/>
        <c:tickLblPos val="nextTo"/>
        <c:txPr>
          <a:bodyPr/>
          <a:lstStyle/>
          <a:p>
            <a:pPr>
              <a:defRPr sz="700"/>
            </a:pPr>
            <a:endParaRPr lang="en-US"/>
          </a:p>
        </c:txPr>
        <c:crossAx val="222009536"/>
        <c:crosses val="autoZero"/>
        <c:auto val="1"/>
        <c:lblAlgn val="ctr"/>
        <c:lblOffset val="100"/>
        <c:noMultiLvlLbl val="0"/>
      </c:catAx>
      <c:valAx>
        <c:axId val="222009536"/>
        <c:scaling>
          <c:orientation val="minMax"/>
        </c:scaling>
        <c:delete val="0"/>
        <c:axPos val="l"/>
        <c:majorGridlines>
          <c:spPr>
            <a:ln>
              <a:noFill/>
            </a:ln>
          </c:spPr>
        </c:majorGridlines>
        <c:title>
          <c:tx>
            <c:rich>
              <a:bodyPr/>
              <a:lstStyle/>
              <a:p>
                <a:pPr>
                  <a:defRPr sz="800" b="0"/>
                </a:pPr>
                <a:r>
                  <a:rPr lang="ka-GE" sz="800" b="0"/>
                  <a:t>ათასი ლარი</a:t>
                </a:r>
              </a:p>
            </c:rich>
          </c:tx>
          <c:layout>
            <c:manualLayout>
              <c:xMode val="edge"/>
              <c:yMode val="edge"/>
              <c:x val="1.0318662090315627E-3"/>
              <c:y val="0.41737617749237654"/>
            </c:manualLayout>
          </c:layout>
          <c:overlay val="0"/>
        </c:title>
        <c:numFmt formatCode="_-* #,##0\ _L_a_r_i_-;\-* #,##0\ _L_a_r_i_-;_-* &quot;-&quot;??\ _L_a_r_i_-;_-@_-" sourceLinked="1"/>
        <c:majorTickMark val="none"/>
        <c:minorTickMark val="none"/>
        <c:tickLblPos val="nextTo"/>
        <c:txPr>
          <a:bodyPr/>
          <a:lstStyle/>
          <a:p>
            <a:pPr>
              <a:defRPr sz="800"/>
            </a:pPr>
            <a:endParaRPr lang="en-US"/>
          </a:p>
        </c:txPr>
        <c:crossAx val="221273600"/>
        <c:crosses val="autoZero"/>
        <c:crossBetween val="between"/>
      </c:valAx>
    </c:plotArea>
    <c:legend>
      <c:legendPos val="r"/>
      <c:layout>
        <c:manualLayout>
          <c:xMode val="edge"/>
          <c:yMode val="edge"/>
          <c:x val="0.34839993895937255"/>
          <c:y val="0.18678727867085207"/>
          <c:w val="0.65160006104062751"/>
          <c:h val="0.10630456222180347"/>
        </c:manualLayout>
      </c:layout>
      <c:overlay val="0"/>
      <c:txPr>
        <a:bodyPr/>
        <a:lstStyle/>
        <a:p>
          <a:pPr>
            <a:defRPr sz="11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b="1" i="0" baseline="0"/>
              <a:t>ონის მუნიციპალიტეტის  ბიუჯეტის ხარჯები</a:t>
            </a:r>
            <a:r>
              <a:rPr lang="en-US" sz="1000" b="1" i="0" baseline="0"/>
              <a:t> </a:t>
            </a:r>
            <a:r>
              <a:rPr lang="ka-GE" sz="1000" b="1" i="0" baseline="0"/>
              <a:t> პრიორიტეტების მიხედვით </a:t>
            </a:r>
          </a:p>
          <a:p>
            <a:pPr>
              <a:defRPr/>
            </a:pPr>
            <a:r>
              <a:rPr lang="ka-GE" sz="800" b="0" i="0" baseline="0"/>
              <a:t>(2021-2024 წლებში.  %-ულად მთლიან ხარჯებში)</a:t>
            </a:r>
            <a:endParaRPr lang="en-US" sz="800" b="0" i="0" baseline="0"/>
          </a:p>
        </c:rich>
      </c:tx>
      <c:layout>
        <c:manualLayout>
          <c:xMode val="edge"/>
          <c:yMode val="edge"/>
          <c:x val="0.19426021266572452"/>
          <c:y val="2.5388048404061853E-2"/>
        </c:manualLayout>
      </c:layout>
      <c:overlay val="0"/>
    </c:title>
    <c:autoTitleDeleted val="0"/>
    <c:plotArea>
      <c:layout>
        <c:manualLayout>
          <c:layoutTarget val="inner"/>
          <c:xMode val="edge"/>
          <c:yMode val="edge"/>
          <c:x val="5.0013772735200017E-2"/>
          <c:y val="0.19049367418829605"/>
          <c:w val="0.89784553906578712"/>
          <c:h val="0.69479578587961155"/>
        </c:manualLayout>
      </c:layout>
      <c:barChart>
        <c:barDir val="col"/>
        <c:grouping val="clustered"/>
        <c:varyColors val="0"/>
        <c:ser>
          <c:idx val="0"/>
          <c:order val="0"/>
          <c:tx>
            <c:strRef>
              <c:f>'ხარჯები სულ'!$C$28</c:f>
              <c:strCache>
                <c:ptCount val="1"/>
                <c:pt idx="0">
                  <c:v>2021</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სულ'!$B$46:$B$51</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სულ'!$C$46:$C$51</c:f>
              <c:numCache>
                <c:formatCode>0%</c:formatCode>
                <c:ptCount val="6"/>
                <c:pt idx="0">
                  <c:v>0.75764129511920864</c:v>
                </c:pt>
                <c:pt idx="1">
                  <c:v>0.11129787282865598</c:v>
                </c:pt>
                <c:pt idx="2">
                  <c:v>3.7804906032722178E-2</c:v>
                </c:pt>
                <c:pt idx="3">
                  <c:v>5.2479405218109627E-2</c:v>
                </c:pt>
                <c:pt idx="4">
                  <c:v>2.2855044861056929E-2</c:v>
                </c:pt>
                <c:pt idx="5">
                  <c:v>1.7921475940246446E-2</c:v>
                </c:pt>
              </c:numCache>
            </c:numRef>
          </c:val>
          <c:extLst>
            <c:ext xmlns:c16="http://schemas.microsoft.com/office/drawing/2014/chart" uri="{C3380CC4-5D6E-409C-BE32-E72D297353CC}">
              <c16:uniqueId val="{00000000-05DE-4E24-BC9C-52C925633D2E}"/>
            </c:ext>
          </c:extLst>
        </c:ser>
        <c:ser>
          <c:idx val="1"/>
          <c:order val="1"/>
          <c:tx>
            <c:strRef>
              <c:f>'ხარჯები სულ'!$D$28</c:f>
              <c:strCache>
                <c:ptCount val="1"/>
                <c:pt idx="0">
                  <c:v>2022</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სულ'!$B$46:$B$51</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სულ'!$D$46:$D$51</c:f>
              <c:numCache>
                <c:formatCode>0%</c:formatCode>
                <c:ptCount val="6"/>
                <c:pt idx="0">
                  <c:v>0.73901107864110682</c:v>
                </c:pt>
                <c:pt idx="1">
                  <c:v>0.13942215821436726</c:v>
                </c:pt>
                <c:pt idx="2">
                  <c:v>4.5764062696626064E-2</c:v>
                </c:pt>
                <c:pt idx="3">
                  <c:v>3.2905008925367144E-2</c:v>
                </c:pt>
                <c:pt idx="4">
                  <c:v>2.6901942141249174E-2</c:v>
                </c:pt>
                <c:pt idx="5">
                  <c:v>1.9688382018862294E-2</c:v>
                </c:pt>
              </c:numCache>
            </c:numRef>
          </c:val>
          <c:extLst>
            <c:ext xmlns:c16="http://schemas.microsoft.com/office/drawing/2014/chart" uri="{C3380CC4-5D6E-409C-BE32-E72D297353CC}">
              <c16:uniqueId val="{00000001-05DE-4E24-BC9C-52C925633D2E}"/>
            </c:ext>
          </c:extLst>
        </c:ser>
        <c:ser>
          <c:idx val="2"/>
          <c:order val="2"/>
          <c:tx>
            <c:strRef>
              <c:f>'ხარჯები სულ'!$E$28</c:f>
              <c:strCache>
                <c:ptCount val="1"/>
                <c:pt idx="0">
                  <c:v>2023</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სულ'!$B$46:$B$51</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სულ'!$E$46:$E$51</c:f>
              <c:numCache>
                <c:formatCode>0%</c:formatCode>
                <c:ptCount val="6"/>
                <c:pt idx="0">
                  <c:v>0.68684846739880545</c:v>
                </c:pt>
                <c:pt idx="1">
                  <c:v>0.16545329073949666</c:v>
                </c:pt>
                <c:pt idx="2">
                  <c:v>6.0997847457394741E-2</c:v>
                </c:pt>
                <c:pt idx="3">
                  <c:v>2.7996764330860884E-2</c:v>
                </c:pt>
                <c:pt idx="4">
                  <c:v>3.74158520366892E-2</c:v>
                </c:pt>
                <c:pt idx="5">
                  <c:v>2.6721586085040959E-2</c:v>
                </c:pt>
              </c:numCache>
            </c:numRef>
          </c:val>
          <c:extLst>
            <c:ext xmlns:c16="http://schemas.microsoft.com/office/drawing/2014/chart" uri="{C3380CC4-5D6E-409C-BE32-E72D297353CC}">
              <c16:uniqueId val="{00000002-05DE-4E24-BC9C-52C925633D2E}"/>
            </c:ext>
          </c:extLst>
        </c:ser>
        <c:ser>
          <c:idx val="3"/>
          <c:order val="3"/>
          <c:tx>
            <c:strRef>
              <c:f>'ხარჯები სულ'!$F$28</c:f>
              <c:strCache>
                <c:ptCount val="1"/>
                <c:pt idx="0">
                  <c:v>2024</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'ხარჯები სულ'!$B$46:$B$51</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სულ'!$F$46:$F$51</c:f>
              <c:numCache>
                <c:formatCode>0%</c:formatCode>
                <c:ptCount val="6"/>
                <c:pt idx="0">
                  <c:v>0.25881725721784776</c:v>
                </c:pt>
                <c:pt idx="1">
                  <c:v>0.3967458169291338</c:v>
                </c:pt>
                <c:pt idx="2">
                  <c:v>0.1644520997375328</c:v>
                </c:pt>
                <c:pt idx="3">
                  <c:v>5.2329396325459313E-2</c:v>
                </c:pt>
                <c:pt idx="4">
                  <c:v>8.7813730314960634E-2</c:v>
                </c:pt>
                <c:pt idx="5">
                  <c:v>2.2292847472406434E-2</c:v>
                </c:pt>
              </c:numCache>
            </c:numRef>
          </c:val>
          <c:extLst>
            <c:ext xmlns:c16="http://schemas.microsoft.com/office/drawing/2014/chart" uri="{C3380CC4-5D6E-409C-BE32-E72D297353CC}">
              <c16:uniqueId val="{00000003-05DE-4E24-BC9C-52C925633D2E}"/>
            </c:ext>
          </c:extLst>
        </c:ser>
        <c:dLbls>
          <c:showLegendKey val="0"/>
          <c:showVal val="0"/>
          <c:showCatName val="0"/>
          <c:showSerName val="0"/>
          <c:showPercent val="0"/>
          <c:showBubbleSize val="0"/>
        </c:dLbls>
        <c:gapWidth val="150"/>
        <c:axId val="222732800"/>
        <c:axId val="223085120"/>
      </c:barChart>
      <c:catAx>
        <c:axId val="222732800"/>
        <c:scaling>
          <c:orientation val="minMax"/>
        </c:scaling>
        <c:delete val="0"/>
        <c:axPos val="b"/>
        <c:numFmt formatCode="General" sourceLinked="0"/>
        <c:majorTickMark val="none"/>
        <c:minorTickMark val="none"/>
        <c:tickLblPos val="nextTo"/>
        <c:txPr>
          <a:bodyPr/>
          <a:lstStyle/>
          <a:p>
            <a:pPr>
              <a:defRPr sz="600"/>
            </a:pPr>
            <a:endParaRPr lang="en-US"/>
          </a:p>
        </c:txPr>
        <c:crossAx val="223085120"/>
        <c:crosses val="autoZero"/>
        <c:auto val="1"/>
        <c:lblAlgn val="ctr"/>
        <c:lblOffset val="100"/>
        <c:noMultiLvlLbl val="0"/>
      </c:catAx>
      <c:valAx>
        <c:axId val="223085120"/>
        <c:scaling>
          <c:orientation val="minMax"/>
        </c:scaling>
        <c:delete val="0"/>
        <c:axPos val="l"/>
        <c:majorGridlines>
          <c:spPr>
            <a:ln>
              <a:noFill/>
            </a:ln>
          </c:spPr>
        </c:majorGridlines>
        <c:numFmt formatCode="0%" sourceLinked="1"/>
        <c:majorTickMark val="none"/>
        <c:minorTickMark val="none"/>
        <c:tickLblPos val="nextTo"/>
        <c:txPr>
          <a:bodyPr/>
          <a:lstStyle/>
          <a:p>
            <a:pPr>
              <a:defRPr sz="800"/>
            </a:pPr>
            <a:endParaRPr lang="en-US"/>
          </a:p>
        </c:txPr>
        <c:crossAx val="222732800"/>
        <c:crosses val="autoZero"/>
        <c:crossBetween val="between"/>
      </c:valAx>
    </c:plotArea>
    <c:legend>
      <c:legendPos val="r"/>
      <c:layout>
        <c:manualLayout>
          <c:xMode val="edge"/>
          <c:yMode val="edge"/>
          <c:x val="0.42825579973924782"/>
          <c:y val="0.17835147411253224"/>
          <c:w val="0.52554760583129878"/>
          <c:h val="0.10015216065126224"/>
        </c:manualLayout>
      </c:layout>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baseline="0"/>
              <a:t>ონის </a:t>
            </a:r>
            <a:r>
              <a:rPr lang="ka-GE" sz="1000"/>
              <a:t>მუნიციპალიტეტის ბიუჯეტის</a:t>
            </a:r>
            <a:r>
              <a:rPr lang="ka-GE" sz="1000" baseline="0"/>
              <a:t> პრიორიტეტები 2021-2024  წლებში </a:t>
            </a:r>
          </a:p>
          <a:p>
            <a:pPr>
              <a:defRPr/>
            </a:pPr>
            <a:r>
              <a:rPr lang="ka-GE" sz="800" b="0" baseline="0"/>
              <a:t>(ათას ლარში და %-ში)</a:t>
            </a:r>
            <a:endParaRPr lang="en-US" sz="1100" b="0"/>
          </a:p>
        </c:rich>
      </c:tx>
      <c:overlay val="0"/>
    </c:title>
    <c:autoTitleDeleted val="0"/>
    <c:view3D>
      <c:rotX val="30"/>
      <c:rotY val="83"/>
      <c:rAngAx val="0"/>
    </c:view3D>
    <c:floor>
      <c:thickness val="0"/>
    </c:floor>
    <c:sideWall>
      <c:thickness val="0"/>
    </c:sideWall>
    <c:backWall>
      <c:thickness val="0"/>
    </c:backWall>
    <c:plotArea>
      <c:layout/>
      <c:pie3DChart>
        <c:varyColors val="1"/>
        <c:ser>
          <c:idx val="0"/>
          <c:order val="0"/>
          <c:explosion val="1"/>
          <c:dLbls>
            <c:dLbl>
              <c:idx val="0"/>
              <c:spPr>
                <a:noFill/>
                <a:ln>
                  <a:noFill/>
                </a:ln>
                <a:effectLst/>
              </c:spPr>
              <c:txPr>
                <a:bodyPr/>
                <a:lstStyle/>
                <a:p>
                  <a:pPr>
                    <a:defRPr sz="900"/>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5D2-40A6-9DBA-EAD7E01278FA}"/>
                </c:ext>
              </c:extLst>
            </c:dLbl>
            <c:dLbl>
              <c:idx val="1"/>
              <c:layout>
                <c:manualLayout>
                  <c:x val="-0.15798985463355542"/>
                  <c:y val="4.6239648937787967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25D2-40A6-9DBA-EAD7E01278FA}"/>
                </c:ext>
              </c:extLst>
            </c:dLbl>
            <c:dLbl>
              <c:idx val="2"/>
              <c:layout>
                <c:manualLayout>
                  <c:x val="-0.17446194225721792"/>
                  <c:y val="5.4235319907810619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25D2-40A6-9DBA-EAD7E01278FA}"/>
                </c:ext>
              </c:extLst>
            </c:dLbl>
            <c:spPr>
              <a:noFill/>
              <a:ln>
                <a:noFill/>
              </a:ln>
              <a:effectLst/>
            </c:spPr>
            <c:txPr>
              <a:bodyPr/>
              <a:lstStyle/>
              <a:p>
                <a:pPr>
                  <a:defRPr sz="700"/>
                </a:pPr>
                <a:endParaRPr lang="en-US"/>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'ხარჯები სულ'!$B$65:$B$70</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სულ'!$C$65:$C$70</c:f>
              <c:numCache>
                <c:formatCode>_-* #,##0\ _L_a_r_i_-;\-* #,##0\ _L_a_r_i_-;_-* "-"??\ _L_a_r_i_-;_-@_-</c:formatCode>
                <c:ptCount val="6"/>
                <c:pt idx="0">
                  <c:v>46616.3</c:v>
                </c:pt>
                <c:pt idx="1">
                  <c:v>12421.5</c:v>
                </c:pt>
                <c:pt idx="2">
                  <c:v>4579.6000000000004</c:v>
                </c:pt>
                <c:pt idx="3">
                  <c:v>2743.8</c:v>
                </c:pt>
                <c:pt idx="4">
                  <c:v>2650.8</c:v>
                </c:pt>
                <c:pt idx="5">
                  <c:v>1510</c:v>
                </c:pt>
              </c:numCache>
            </c:numRef>
          </c:val>
          <c:extLst>
            <c:ext xmlns:c16="http://schemas.microsoft.com/office/drawing/2014/chart" uri="{C3380CC4-5D6E-409C-BE32-E72D297353CC}">
              <c16:uniqueId val="{00000001-25D2-40A6-9DBA-EAD7E01278FA}"/>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960" b="1" i="0" u="none" strike="noStrike" baseline="0">
                <a:effectLst/>
              </a:rPr>
              <a:t>ონის</a:t>
            </a:r>
            <a:r>
              <a:rPr lang="ka-GE"/>
              <a:t> მუნიციპალიტეტის 2024 წლის ბიუჯეტის პრიორიტეტები</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4"/>
          <c:dLbls>
            <c:dLbl>
              <c:idx val="4"/>
              <c:layout>
                <c:manualLayout>
                  <c:x val="-8.7828910086806933E-2"/>
                  <c:y val="0.1386743323751197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3B7-48E4-8905-4EF74EB09C54}"/>
                </c:ext>
              </c:extLst>
            </c:dLbl>
            <c:dLbl>
              <c:idx val="5"/>
              <c:layout>
                <c:manualLayout>
                  <c:x val="-0.18444006999125151"/>
                  <c:y val="4.597258675998833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B7-48E4-8905-4EF74EB09C5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'ხარჯები სულ'!$B$80:$B$85</c:f>
              <c:strCache>
                <c:ptCount val="6"/>
                <c:pt idx="0">
                  <c:v>მმართველობა</c:v>
                </c:pt>
                <c:pt idx="1">
                  <c:v>ინფრასტრუქტურა</c:v>
                </c:pt>
                <c:pt idx="2">
                  <c:v>დასუფთავება და გარემოს დაცვა</c:v>
                </c:pt>
                <c:pt idx="3">
                  <c:v>განათლება</c:v>
                </c:pt>
                <c:pt idx="4">
                  <c:v>კულტურა, ახალგაზრდობა და სპორტი</c:v>
                </c:pt>
                <c:pt idx="5">
                  <c:v>ჯანდაცვა და სოციალური უზრუნველყოფა</c:v>
                </c:pt>
              </c:strCache>
            </c:strRef>
          </c:cat>
          <c:val>
            <c:numRef>
              <c:f>'ხარჯები სულ'!$C$80:$C$85</c:f>
              <c:numCache>
                <c:formatCode>_-* #,##0.0\ _L_a_r_i_-;\-* #,##0.0\ _L_a_r_i_-;_-* "-"??\ _L_a_r_i_-;_-@_-</c:formatCode>
                <c:ptCount val="6"/>
                <c:pt idx="0">
                  <c:v>3869.7</c:v>
                </c:pt>
                <c:pt idx="1">
                  <c:v>2524.4</c:v>
                </c:pt>
                <c:pt idx="2">
                  <c:v>856.5</c:v>
                </c:pt>
                <c:pt idx="3">
                  <c:v>510.4</c:v>
                </c:pt>
                <c:pt idx="4">
                  <c:v>1604</c:v>
                </c:pt>
                <c:pt idx="5">
                  <c:v>388.6</c:v>
                </c:pt>
              </c:numCache>
            </c:numRef>
          </c:val>
          <c:extLst>
            <c:ext xmlns:c16="http://schemas.microsoft.com/office/drawing/2014/chart" uri="{C3380CC4-5D6E-409C-BE32-E72D297353CC}">
              <c16:uniqueId val="{00000002-53B7-48E4-8905-4EF74EB09C54}"/>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mn-ea"/>
                <a:cs typeface="+mn-cs"/>
              </a:defRPr>
            </a:pPr>
            <a:r>
              <a:rPr lang="ka-GE" sz="1000" b="1" i="0" u="none" strike="noStrike" baseline="0">
                <a:effectLst/>
              </a:rPr>
              <a:t>მმართველობა და საერთო დანიშნულების ხარჯები </a:t>
            </a:r>
            <a:r>
              <a:rPr lang="ka-GE" sz="1000" b="1">
                <a:latin typeface="+mj-lt"/>
              </a:rPr>
              <a:t>2021-2024 წლები </a:t>
            </a:r>
            <a:endParaRPr lang="ka-GE" sz="1000" b="0" baseline="0">
              <a:latin typeface="+mj-lt"/>
            </a:endParaRPr>
          </a:p>
        </c:rich>
      </c:tx>
      <c:layout>
        <c:manualLayout>
          <c:xMode val="edge"/>
          <c:yMode val="edge"/>
          <c:x val="0.18537330813858205"/>
          <c:y val="1.96656833824975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მმართველობა!$B$13</c:f>
              <c:strCache>
                <c:ptCount val="1"/>
                <c:pt idx="0">
                  <c:v>მმართველობა და საერთო დანიშნულების ხარჯები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მმართველობა!$C$12:$F$12</c:f>
              <c:numCache>
                <c:formatCode>General</c:formatCode>
                <c:ptCount val="4"/>
                <c:pt idx="0">
                  <c:v>2021</c:v>
                </c:pt>
                <c:pt idx="1">
                  <c:v>2022</c:v>
                </c:pt>
                <c:pt idx="2">
                  <c:v>2023</c:v>
                </c:pt>
                <c:pt idx="3">
                  <c:v>2024</c:v>
                </c:pt>
              </c:numCache>
            </c:numRef>
          </c:cat>
          <c:val>
            <c:numRef>
              <c:f>მმართველობა!$C$13:$F$13</c:f>
              <c:numCache>
                <c:formatCode>#,##0.0</c:formatCode>
                <c:ptCount val="4"/>
                <c:pt idx="0">
                  <c:v>1940.1</c:v>
                </c:pt>
                <c:pt idx="1">
                  <c:v>2991.4</c:v>
                </c:pt>
                <c:pt idx="2">
                  <c:v>3620.3</c:v>
                </c:pt>
                <c:pt idx="3">
                  <c:v>3869.7</c:v>
                </c:pt>
              </c:numCache>
            </c:numRef>
          </c:val>
          <c:extLst>
            <c:ext xmlns:c16="http://schemas.microsoft.com/office/drawing/2014/chart" uri="{C3380CC4-5D6E-409C-BE32-E72D297353CC}">
              <c16:uniqueId val="{00000000-CBEF-413E-B5B9-CB789831F18B}"/>
            </c:ext>
          </c:extLst>
        </c:ser>
        <c:dLbls>
          <c:showLegendKey val="0"/>
          <c:showVal val="0"/>
          <c:showCatName val="0"/>
          <c:showSerName val="0"/>
          <c:showPercent val="0"/>
          <c:showBubbleSize val="0"/>
        </c:dLbls>
        <c:gapWidth val="219"/>
        <c:overlap val="-27"/>
        <c:axId val="1481345696"/>
        <c:axId val="1481349024"/>
      </c:barChart>
      <c:lineChart>
        <c:grouping val="standard"/>
        <c:varyColors val="0"/>
        <c:ser>
          <c:idx val="1"/>
          <c:order val="1"/>
          <c:tx>
            <c:strRef>
              <c:f>მმართველობა!$B$14</c:f>
              <c:strCache>
                <c:ptCount val="1"/>
                <c:pt idx="0">
                  <c:v>მმართველობითი ხარჯების წილი მთლიან გადასახდელებში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მმართველობა!$C$12:$F$12</c:f>
              <c:numCache>
                <c:formatCode>General</c:formatCode>
                <c:ptCount val="4"/>
                <c:pt idx="0">
                  <c:v>2021</c:v>
                </c:pt>
                <c:pt idx="1">
                  <c:v>2022</c:v>
                </c:pt>
                <c:pt idx="2">
                  <c:v>2023</c:v>
                </c:pt>
                <c:pt idx="3">
                  <c:v>2024</c:v>
                </c:pt>
              </c:numCache>
            </c:numRef>
          </c:cat>
          <c:val>
            <c:numRef>
              <c:f>მმართველობა!$C$14:$F$14</c:f>
              <c:numCache>
                <c:formatCode>0.0%</c:formatCode>
                <c:ptCount val="4"/>
                <c:pt idx="0">
                  <c:v>0.11129787282865598</c:v>
                </c:pt>
                <c:pt idx="1">
                  <c:v>0.13942215821436726</c:v>
                </c:pt>
                <c:pt idx="2">
                  <c:v>0.16545329073949666</c:v>
                </c:pt>
                <c:pt idx="3">
                  <c:v>0.3967458169291338</c:v>
                </c:pt>
              </c:numCache>
            </c:numRef>
          </c:val>
          <c:smooth val="0"/>
          <c:extLst>
            <c:ext xmlns:c16="http://schemas.microsoft.com/office/drawing/2014/chart" uri="{C3380CC4-5D6E-409C-BE32-E72D297353CC}">
              <c16:uniqueId val="{00000001-CBEF-413E-B5B9-CB789831F18B}"/>
            </c:ext>
          </c:extLst>
        </c:ser>
        <c:dLbls>
          <c:showLegendKey val="0"/>
          <c:showVal val="0"/>
          <c:showCatName val="0"/>
          <c:showSerName val="0"/>
          <c:showPercent val="0"/>
          <c:showBubbleSize val="0"/>
        </c:dLbls>
        <c:marker val="1"/>
        <c:smooth val="0"/>
        <c:axId val="1103907312"/>
        <c:axId val="1103908144"/>
      </c:lineChart>
      <c:catAx>
        <c:axId val="148134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349024"/>
        <c:crosses val="autoZero"/>
        <c:auto val="1"/>
        <c:lblAlgn val="ctr"/>
        <c:lblOffset val="100"/>
        <c:noMultiLvlLbl val="0"/>
      </c:catAx>
      <c:valAx>
        <c:axId val="14813490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ka-GE" sz="900" b="0"/>
                  <a:t>ათასი ლარი</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345696"/>
        <c:crosses val="autoZero"/>
        <c:crossBetween val="between"/>
      </c:valAx>
      <c:valAx>
        <c:axId val="110390814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907312"/>
        <c:crosses val="max"/>
        <c:crossBetween val="between"/>
      </c:valAx>
      <c:catAx>
        <c:axId val="1103907312"/>
        <c:scaling>
          <c:orientation val="minMax"/>
        </c:scaling>
        <c:delete val="1"/>
        <c:axPos val="b"/>
        <c:numFmt formatCode="General" sourceLinked="1"/>
        <c:majorTickMark val="out"/>
        <c:minorTickMark val="none"/>
        <c:tickLblPos val="nextTo"/>
        <c:crossAx val="1103908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00" b="0" i="0" u="none" strike="noStrike" kern="1200" spc="0" baseline="0">
                <a:solidFill>
                  <a:sysClr val="windowText" lastClr="000000">
                    <a:lumMod val="65000"/>
                    <a:lumOff val="35000"/>
                  </a:sysClr>
                </a:solidFill>
                <a:latin typeface="+mj-lt"/>
                <a:ea typeface="+mn-ea"/>
                <a:cs typeface="+mn-cs"/>
              </a:defRPr>
            </a:pPr>
            <a:r>
              <a:rPr lang="ka-GE" sz="1000" b="1" i="0" u="none" strike="noStrike" kern="1200" spc="0" baseline="0">
                <a:solidFill>
                  <a:sysClr val="windowText" lastClr="000000">
                    <a:lumMod val="65000"/>
                    <a:lumOff val="35000"/>
                  </a:sysClr>
                </a:solidFill>
                <a:effectLst/>
                <a:latin typeface="+mj-lt"/>
                <a:ea typeface="+mn-ea"/>
                <a:cs typeface="+mn-cs"/>
              </a:rPr>
              <a:t>მმართველობა და საერთო დანიშნულების ხარჯები - 2024 წელი</a:t>
            </a:r>
            <a:endParaRPr lang="en-US" sz="1000" b="1" i="0" u="none" strike="noStrike" kern="1200" spc="0" baseline="0">
              <a:solidFill>
                <a:sysClr val="windowText" lastClr="000000">
                  <a:lumMod val="65000"/>
                  <a:lumOff val="35000"/>
                </a:sysClr>
              </a:solidFill>
              <a:effectLst/>
              <a:latin typeface="+mj-lt"/>
              <a:ea typeface="+mn-ea"/>
              <a:cs typeface="+mn-cs"/>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2460338487298793E-2"/>
          <c:y val="0.19220919366503375"/>
          <c:w val="0.81388888888889088"/>
          <c:h val="0.67801254009915424"/>
        </c:manualLayout>
      </c:layout>
      <c:pie3DChart>
        <c:varyColors val="1"/>
        <c:ser>
          <c:idx val="0"/>
          <c:order val="0"/>
          <c:explosion val="25"/>
          <c:dLbls>
            <c:dLbl>
              <c:idx val="0"/>
              <c:layout>
                <c:manualLayout>
                  <c:x val="0.14852393114386983"/>
                  <c:y val="0.170168450305940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886-474F-BB3B-D12B576E66FC}"/>
                </c:ext>
              </c:extLst>
            </c:dLbl>
            <c:dLbl>
              <c:idx val="2"/>
              <c:layout>
                <c:manualLayout>
                  <c:x val="-8.4526022403323811E-2"/>
                  <c:y val="9.046650902383332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886-474F-BB3B-D12B576E66FC}"/>
                </c:ext>
              </c:extLst>
            </c:dLbl>
            <c:dLbl>
              <c:idx val="3"/>
              <c:layout>
                <c:manualLayout>
                  <c:x val="-3.3416347855576047E-3"/>
                  <c:y val="2.31650455457773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886-474F-BB3B-D12B576E66FC}"/>
                </c:ext>
              </c:extLst>
            </c:dLbl>
            <c:dLbl>
              <c:idx val="4"/>
              <c:layout>
                <c:manualLayout>
                  <c:x val="0.28468843371514313"/>
                  <c:y val="2.5482860046526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886-474F-BB3B-D12B576E66FC}"/>
                </c:ext>
              </c:extLst>
            </c:dLbl>
            <c:dLbl>
              <c:idx val="5"/>
              <c:layout>
                <c:manualLayout>
                  <c:x val="0.11026493187527828"/>
                  <c:y val="6.10883117305209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886-474F-BB3B-D12B576E66FC}"/>
                </c:ext>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მმართველობა!$B$4:$B$10</c:f>
              <c:strCache>
                <c:ptCount val="6"/>
                <c:pt idx="0">
                  <c:v>საკრებულო</c:v>
                </c:pt>
                <c:pt idx="1">
                  <c:v>მერია</c:v>
                </c:pt>
                <c:pt idx="2">
                  <c:v>სარეზერვო ფონდი</c:v>
                </c:pt>
                <c:pt idx="3">
                  <c:v>მგფ-სა და სხვა ვალდებულებების დაფარვა</c:v>
                </c:pt>
                <c:pt idx="4">
                  <c:v>ასოცირებული საწევრო გადასახადი</c:v>
                </c:pt>
                <c:pt idx="5">
                  <c:v>თვითმმართველობის განხორციელებაში მოქალაქეთა მონაწილეობის მხარდაჭერა</c:v>
                </c:pt>
              </c:strCache>
            </c:strRef>
          </c:cat>
          <c:val>
            <c:numRef>
              <c:f>მმართველობა!$C$4:$C$10</c:f>
              <c:numCache>
                <c:formatCode>#,##0.0</c:formatCode>
                <c:ptCount val="7"/>
                <c:pt idx="0">
                  <c:v>1099.3</c:v>
                </c:pt>
                <c:pt idx="1">
                  <c:v>2563.4</c:v>
                </c:pt>
                <c:pt idx="2">
                  <c:v>121.9</c:v>
                </c:pt>
                <c:pt idx="3">
                  <c:v>72.599999999999994</c:v>
                </c:pt>
                <c:pt idx="4">
                  <c:v>5.5</c:v>
                </c:pt>
                <c:pt idx="5">
                  <c:v>7</c:v>
                </c:pt>
              </c:numCache>
            </c:numRef>
          </c:val>
          <c:extLst>
            <c:ext xmlns:c16="http://schemas.microsoft.com/office/drawing/2014/chart" uri="{C3380CC4-5D6E-409C-BE32-E72D297353CC}">
              <c16:uniqueId val="{00000004-7886-474F-BB3B-D12B576E66FC}"/>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ინფრასტრუქტურის განვითარების პრიორიტეტის დაფინანსება</a:t>
            </a:r>
            <a:r>
              <a:rPr lang="ka-GE" sz="1000" b="1" baseline="0"/>
              <a:t> - 2021-2024 </a:t>
            </a:r>
            <a:endParaRPr lang="en-US" sz="1000" b="1"/>
          </a:p>
        </c:rich>
      </c:tx>
      <c:layout>
        <c:manualLayout>
          <c:xMode val="edge"/>
          <c:yMode val="edge"/>
          <c:x val="0.11850027582707247"/>
          <c:y val="2.753872135765173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ინფრასტრუქტურა!$B$4</c:f>
              <c:strCache>
                <c:ptCount val="1"/>
                <c:pt idx="0">
                  <c:v>ინფრასტრუქტურის განვითარების პრიორიტეტი</c:v>
                </c:pt>
              </c:strCache>
            </c:strRef>
          </c:tx>
          <c:spPr>
            <a:solidFill>
              <a:schemeClr val="accent1"/>
            </a:solidFill>
            <a:ln>
              <a:noFill/>
            </a:ln>
            <a:effectLst/>
          </c:spPr>
          <c:invertIfNegative val="0"/>
          <c:dLbls>
            <c:dLbl>
              <c:idx val="3"/>
              <c:layout>
                <c:manualLayout>
                  <c:x val="-4.0374906821315532E-2"/>
                  <c:y val="1.3769360678825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2A-446A-8779-3AAD1670E6B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ინფრასტრუქტურა!$C$3:$F$3</c:f>
              <c:numCache>
                <c:formatCode>General</c:formatCode>
                <c:ptCount val="4"/>
                <c:pt idx="0">
                  <c:v>2021</c:v>
                </c:pt>
                <c:pt idx="1">
                  <c:v>2022</c:v>
                </c:pt>
                <c:pt idx="2">
                  <c:v>2023</c:v>
                </c:pt>
                <c:pt idx="3">
                  <c:v>2024</c:v>
                </c:pt>
              </c:numCache>
            </c:numRef>
          </c:cat>
          <c:val>
            <c:numRef>
              <c:f>ინფრასტრუქტურა!$C$4:$F$4</c:f>
              <c:numCache>
                <c:formatCode>#,##0</c:formatCode>
                <c:ptCount val="4"/>
                <c:pt idx="0">
                  <c:v>13206.9</c:v>
                </c:pt>
                <c:pt idx="1">
                  <c:v>15856</c:v>
                </c:pt>
                <c:pt idx="2">
                  <c:v>15029</c:v>
                </c:pt>
                <c:pt idx="3">
                  <c:v>2524.4</c:v>
                </c:pt>
              </c:numCache>
            </c:numRef>
          </c:val>
          <c:extLst>
            <c:ext xmlns:c16="http://schemas.microsoft.com/office/drawing/2014/chart" uri="{C3380CC4-5D6E-409C-BE32-E72D297353CC}">
              <c16:uniqueId val="{00000001-7C2A-446A-8779-3AAD1670E6B9}"/>
            </c:ext>
          </c:extLst>
        </c:ser>
        <c:dLbls>
          <c:showLegendKey val="0"/>
          <c:showVal val="0"/>
          <c:showCatName val="0"/>
          <c:showSerName val="0"/>
          <c:showPercent val="0"/>
          <c:showBubbleSize val="0"/>
        </c:dLbls>
        <c:gapWidth val="219"/>
        <c:overlap val="-27"/>
        <c:axId val="1653127535"/>
        <c:axId val="1601554591"/>
      </c:barChart>
      <c:lineChart>
        <c:grouping val="standard"/>
        <c:varyColors val="0"/>
        <c:ser>
          <c:idx val="1"/>
          <c:order val="1"/>
          <c:tx>
            <c:strRef>
              <c:f>ინფრასტრუქტურა!$B$5</c:f>
              <c:strCache>
                <c:ptCount val="1"/>
                <c:pt idx="0">
                  <c:v>წილი მთლიან ხარჯებში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ინფრასტრუქტურა!$C$3:$F$3</c:f>
              <c:numCache>
                <c:formatCode>General</c:formatCode>
                <c:ptCount val="4"/>
                <c:pt idx="0">
                  <c:v>2021</c:v>
                </c:pt>
                <c:pt idx="1">
                  <c:v>2022</c:v>
                </c:pt>
                <c:pt idx="2">
                  <c:v>2023</c:v>
                </c:pt>
                <c:pt idx="3">
                  <c:v>2024</c:v>
                </c:pt>
              </c:numCache>
            </c:numRef>
          </c:cat>
          <c:val>
            <c:numRef>
              <c:f>ინფრასტრუქტურა!$C$5:$F$5</c:f>
              <c:numCache>
                <c:formatCode>0%</c:formatCode>
                <c:ptCount val="4"/>
                <c:pt idx="0">
                  <c:v>0.75764129511920864</c:v>
                </c:pt>
                <c:pt idx="1">
                  <c:v>0.73901107864110682</c:v>
                </c:pt>
                <c:pt idx="2">
                  <c:v>0.68684846739880545</c:v>
                </c:pt>
                <c:pt idx="3">
                  <c:v>0.25881725721784776</c:v>
                </c:pt>
              </c:numCache>
            </c:numRef>
          </c:val>
          <c:smooth val="0"/>
          <c:extLst>
            <c:ext xmlns:c16="http://schemas.microsoft.com/office/drawing/2014/chart" uri="{C3380CC4-5D6E-409C-BE32-E72D297353CC}">
              <c16:uniqueId val="{00000002-7C2A-446A-8779-3AAD1670E6B9}"/>
            </c:ext>
          </c:extLst>
        </c:ser>
        <c:dLbls>
          <c:showLegendKey val="0"/>
          <c:showVal val="0"/>
          <c:showCatName val="0"/>
          <c:showSerName val="0"/>
          <c:showPercent val="0"/>
          <c:showBubbleSize val="0"/>
        </c:dLbls>
        <c:marker val="1"/>
        <c:smooth val="0"/>
        <c:axId val="1653139135"/>
        <c:axId val="1601557087"/>
      </c:lineChart>
      <c:catAx>
        <c:axId val="1653127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554591"/>
        <c:crosses val="autoZero"/>
        <c:auto val="1"/>
        <c:lblAlgn val="ctr"/>
        <c:lblOffset val="100"/>
        <c:noMultiLvlLbl val="0"/>
      </c:catAx>
      <c:valAx>
        <c:axId val="160155459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b="0"/>
                  <a:t>ათასი ლარი</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27535"/>
        <c:crosses val="autoZero"/>
        <c:crossBetween val="between"/>
      </c:valAx>
      <c:valAx>
        <c:axId val="1601557087"/>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39135"/>
        <c:crosses val="max"/>
        <c:crossBetween val="between"/>
      </c:valAx>
      <c:catAx>
        <c:axId val="1653139135"/>
        <c:scaling>
          <c:orientation val="minMax"/>
        </c:scaling>
        <c:delete val="1"/>
        <c:axPos val="b"/>
        <c:numFmt formatCode="General" sourceLinked="1"/>
        <c:majorTickMark val="out"/>
        <c:minorTickMark val="none"/>
        <c:tickLblPos val="nextTo"/>
        <c:crossAx val="160155708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ka-GE" sz="1000">
                <a:latin typeface="+mj-lt"/>
                <a:cs typeface="Times New Roman" panose="02020603050405020304" pitchFamily="18" charset="0"/>
              </a:rPr>
              <a:t>ინფრასტრუქტურის განვითარების პრიორიტეტის პროგრამები</a:t>
            </a:r>
            <a:r>
              <a:rPr lang="en-US" sz="1000">
                <a:latin typeface="Times New Roman" panose="02020603050405020304" pitchFamily="18" charset="0"/>
                <a:cs typeface="Times New Roman" panose="02020603050405020304" pitchFamily="18" charset="0"/>
              </a:rPr>
              <a:t> - 2024 </a:t>
            </a:r>
            <a:r>
              <a:rPr lang="ka-GE" sz="1000">
                <a:latin typeface="+mj-lt"/>
                <a:cs typeface="Times New Roman" panose="02020603050405020304" pitchFamily="18" charset="0"/>
              </a:rPr>
              <a:t>წელი</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702-4F1E-A378-32D4873A26B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702-4F1E-A378-32D4873A26B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702-4F1E-A378-32D4873A26B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702-4F1E-A378-32D4873A26B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702-4F1E-A378-32D4873A26BE}"/>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702-4F1E-A378-32D4873A26BE}"/>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702-4F1E-A378-32D4873A26BE}"/>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702-4F1E-A378-32D4873A26BE}"/>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8702-4F1E-A378-32D4873A26BE}"/>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8702-4F1E-A378-32D4873A26BE}"/>
              </c:ext>
            </c:extLst>
          </c:dPt>
          <c:dLbls>
            <c:dLbl>
              <c:idx val="0"/>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8702-4F1E-A378-32D4873A26BE}"/>
                </c:ext>
              </c:extLst>
            </c:dLbl>
            <c:dLbl>
              <c:idx val="1"/>
              <c:layout>
                <c:manualLayout>
                  <c:x val="-0.11774322397017174"/>
                  <c:y val="0.13333333333333333"/>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02-4F1E-A378-32D4873A26BE}"/>
                </c:ext>
              </c:extLst>
            </c:dLbl>
            <c:dLbl>
              <c:idx val="2"/>
              <c:layout>
                <c:manualLayout>
                  <c:x val="6.2639120452279526E-2"/>
                  <c:y val="5.6199475065616809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702-4F1E-A378-32D4873A26BE}"/>
                </c:ext>
              </c:extLst>
            </c:dLbl>
            <c:dLbl>
              <c:idx val="3"/>
              <c:layout>
                <c:manualLayout>
                  <c:x val="2.5871189178275793E-2"/>
                  <c:y val="-2.9472322108423002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702-4F1E-A378-32D4873A26BE}"/>
                </c:ext>
              </c:extLst>
            </c:dLbl>
            <c:dLbl>
              <c:idx val="4"/>
              <c:layout>
                <c:manualLayout>
                  <c:x val="-3.0166930652200407E-3"/>
                  <c:y val="5.0698225099383043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702-4F1E-A378-32D4873A26BE}"/>
                </c:ext>
              </c:extLst>
            </c:dLbl>
            <c:dLbl>
              <c:idx val="5"/>
              <c:layout>
                <c:manualLayout>
                  <c:x val="-6.8278815317751859E-2"/>
                  <c:y val="1.8957350687850802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702-4F1E-A378-32D4873A26BE}"/>
                </c:ext>
              </c:extLst>
            </c:dLbl>
            <c:dLbl>
              <c:idx val="6"/>
              <c:layout>
                <c:manualLayout>
                  <c:x val="0"/>
                  <c:y val="4.9905444323651831E-3"/>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702-4F1E-A378-32D4873A26BE}"/>
                </c:ext>
              </c:extLst>
            </c:dLbl>
            <c:dLbl>
              <c:idx val="7"/>
              <c:layout>
                <c:manualLayout>
                  <c:x val="0"/>
                  <c:y val="-5.5897149245388522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702-4F1E-A378-32D4873A26BE}"/>
                </c:ext>
              </c:extLst>
            </c:dLbl>
            <c:dLbl>
              <c:idx val="8"/>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1-8702-4F1E-A378-32D4873A26BE}"/>
                </c:ext>
              </c:extLst>
            </c:dLbl>
            <c:dLbl>
              <c:idx val="9"/>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8702-4F1E-A378-32D4873A26BE}"/>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ინფრასტრუქტურა!$B$16:$B$25</c:f>
              <c:strCache>
                <c:ptCount val="10"/>
                <c:pt idx="0">
                  <c:v>საგზაო ინფრასტრუქტურა</c:v>
                </c:pt>
                <c:pt idx="1">
                  <c:v>წყლის სისტემები</c:v>
                </c:pt>
                <c:pt idx="2">
                  <c:v>გარე განათება</c:v>
                </c:pt>
                <c:pt idx="3">
                  <c:v>შენობების მშენებლობა და რეაბილიტაცია </c:v>
                </c:pt>
                <c:pt idx="4">
                  <c:v>კეთილმოწყობა</c:v>
                </c:pt>
                <c:pt idx="5">
                  <c:v>საპროექტო დოკუმენტაცია და ზედამხედველობა</c:v>
                </c:pt>
                <c:pt idx="6">
                  <c:v>სოფლის მხარდაჭერის პროგრამა</c:v>
                </c:pt>
                <c:pt idx="7">
                  <c:v>ნაპირსამაგრები და სანიაღვრე არხები</c:v>
                </c:pt>
                <c:pt idx="8">
                  <c:v>მუნიციპალური ტრანსპორტი</c:v>
                </c:pt>
                <c:pt idx="9">
                  <c:v>სამოქალაქო ბიუჯეტირება</c:v>
                </c:pt>
              </c:strCache>
            </c:strRef>
          </c:cat>
          <c:val>
            <c:numRef>
              <c:f>ინფრასტრუქტურა!$C$16:$C$25</c:f>
              <c:numCache>
                <c:formatCode>_-* #,##0.0\ _L_a_r_i_-;\-* #,##0.0\ _L_a_r_i_-;_-* "-"??\ _L_a_r_i_-;_-@_-</c:formatCode>
                <c:ptCount val="10"/>
                <c:pt idx="0">
                  <c:v>476.3</c:v>
                </c:pt>
                <c:pt idx="1">
                  <c:v>245</c:v>
                </c:pt>
                <c:pt idx="2">
                  <c:v>324</c:v>
                </c:pt>
                <c:pt idx="3">
                  <c:v>123.9</c:v>
                </c:pt>
                <c:pt idx="4">
                  <c:v>155.6</c:v>
                </c:pt>
                <c:pt idx="5">
                  <c:v>550</c:v>
                </c:pt>
                <c:pt idx="6">
                  <c:v>100</c:v>
                </c:pt>
                <c:pt idx="7">
                  <c:v>30</c:v>
                </c:pt>
                <c:pt idx="8">
                  <c:v>419.6</c:v>
                </c:pt>
                <c:pt idx="9">
                  <c:v>100</c:v>
                </c:pt>
              </c:numCache>
            </c:numRef>
          </c:val>
          <c:extLst>
            <c:ext xmlns:c16="http://schemas.microsoft.com/office/drawing/2014/chart" uri="{C3380CC4-5D6E-409C-BE32-E72D297353CC}">
              <c16:uniqueId val="{00000014-8702-4F1E-A378-32D4873A26B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a:t>მუნიციპალიტეტების 2022 წლის ნაერთი შემოსულობები საკუთარი და არასაკუთარი შემოსულობების მიხედვით </a:t>
            </a:r>
            <a:r>
              <a:rPr lang="ka-GE" sz="800"/>
              <a:t>(თანხა მლნ ლარი)</a:t>
            </a:r>
            <a:r>
              <a:rPr lang="ka-GE"/>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620758483033932"/>
          <c:w val="1"/>
          <c:h val="0.67349269964008995"/>
        </c:manualLayout>
      </c:layout>
      <c:pie3DChart>
        <c:varyColors val="1"/>
        <c:ser>
          <c:idx val="0"/>
          <c:order val="0"/>
          <c:tx>
            <c:strRef>
              <c:f>'საკუთარი - არასაკუთარი'!$C$3</c:f>
              <c:strCache>
                <c:ptCount val="1"/>
                <c:pt idx="0">
                  <c:v>2022 წლის ფაქტი</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1F-4F06-9B3C-1153AB5F6C6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1F-4F06-9B3C-1153AB5F6C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'საკუთარი - არასაკუთარი'!$B$4:$B$5</c:f>
              <c:strCache>
                <c:ptCount val="2"/>
                <c:pt idx="0">
                  <c:v>საკუთარი შემოსულობები</c:v>
                </c:pt>
                <c:pt idx="1">
                  <c:v>არასაკუთარი შემოსულობები</c:v>
                </c:pt>
              </c:strCache>
            </c:strRef>
          </c:cat>
          <c:val>
            <c:numRef>
              <c:f>'საკუთარი - არასაკუთარი'!$C$4:$C$5</c:f>
              <c:numCache>
                <c:formatCode>_(* #,##0.0_);_(* \(#,##0.0\);_(* "-"??_);_(@_)</c:formatCode>
                <c:ptCount val="2"/>
                <c:pt idx="0">
                  <c:v>2731.0817524900017</c:v>
                </c:pt>
                <c:pt idx="1">
                  <c:v>986.1094935499998</c:v>
                </c:pt>
              </c:numCache>
            </c:numRef>
          </c:val>
          <c:extLst>
            <c:ext xmlns:c16="http://schemas.microsoft.com/office/drawing/2014/chart" uri="{C3380CC4-5D6E-409C-BE32-E72D297353CC}">
              <c16:uniqueId val="{00000004-821F-4F06-9B3C-1153AB5F6C6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დასუფთავება და გარემოს დაცვის პრიორიტეტის დაფინანსება - 2021-2024</a:t>
            </a:r>
            <a:endParaRPr lang="en-US" sz="1000" b="1"/>
          </a:p>
        </c:rich>
      </c:tx>
      <c:layout>
        <c:manualLayout>
          <c:xMode val="edge"/>
          <c:yMode val="edge"/>
          <c:x val="0.13150400754361152"/>
          <c:y val="2.2857142857142857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დასუფთავება!$B$12</c:f>
              <c:strCache>
                <c:ptCount val="1"/>
                <c:pt idx="0">
                  <c:v>დასუფთავება  და გარემოს დაცვა</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დასუფთავება!$C$11:$F$11</c:f>
              <c:numCache>
                <c:formatCode>General</c:formatCode>
                <c:ptCount val="4"/>
                <c:pt idx="0">
                  <c:v>2021</c:v>
                </c:pt>
                <c:pt idx="1">
                  <c:v>2022</c:v>
                </c:pt>
                <c:pt idx="2">
                  <c:v>2023</c:v>
                </c:pt>
                <c:pt idx="3">
                  <c:v>2024</c:v>
                </c:pt>
              </c:numCache>
            </c:numRef>
          </c:cat>
          <c:val>
            <c:numRef>
              <c:f>დასუფთავება!$C$12:$F$12</c:f>
              <c:numCache>
                <c:formatCode>#,##0</c:formatCode>
                <c:ptCount val="4"/>
                <c:pt idx="0">
                  <c:v>398.4</c:v>
                </c:pt>
                <c:pt idx="1">
                  <c:v>577.20000000000005</c:v>
                </c:pt>
                <c:pt idx="2" formatCode="#,##0.0">
                  <c:v>818.7</c:v>
                </c:pt>
                <c:pt idx="3" formatCode="#,##0.0">
                  <c:v>856.5</c:v>
                </c:pt>
              </c:numCache>
            </c:numRef>
          </c:val>
          <c:extLst>
            <c:ext xmlns:c16="http://schemas.microsoft.com/office/drawing/2014/chart" uri="{C3380CC4-5D6E-409C-BE32-E72D297353CC}">
              <c16:uniqueId val="{00000000-93B1-4A5F-B3B8-2F3AECCDC326}"/>
            </c:ext>
          </c:extLst>
        </c:ser>
        <c:dLbls>
          <c:showLegendKey val="0"/>
          <c:showVal val="0"/>
          <c:showCatName val="0"/>
          <c:showSerName val="0"/>
          <c:showPercent val="0"/>
          <c:showBubbleSize val="0"/>
        </c:dLbls>
        <c:gapWidth val="219"/>
        <c:overlap val="-27"/>
        <c:axId val="1653127535"/>
        <c:axId val="1601554591"/>
      </c:barChart>
      <c:lineChart>
        <c:grouping val="standard"/>
        <c:varyColors val="0"/>
        <c:ser>
          <c:idx val="1"/>
          <c:order val="1"/>
          <c:tx>
            <c:strRef>
              <c:f>დასუფთავება!$B$13</c:f>
              <c:strCache>
                <c:ptCount val="1"/>
                <c:pt idx="0">
                  <c:v>წილი მთლიან ხარჯებში</c:v>
                </c:pt>
              </c:strCache>
            </c:strRef>
          </c:tx>
          <c:spPr>
            <a:ln w="28575" cap="rnd">
              <a:solidFill>
                <a:schemeClr val="accent2"/>
              </a:solidFill>
              <a:round/>
            </a:ln>
            <a:effectLst/>
          </c:spPr>
          <c:marker>
            <c:symbol val="none"/>
          </c:marker>
          <c:dLbls>
            <c:dLbl>
              <c:idx val="3"/>
              <c:layout>
                <c:manualLayout>
                  <c:x val="2.2630834512022632E-2"/>
                  <c:y val="-1.52380952380952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B1-4A5F-B3B8-2F3AECCDC32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დასუფთავება!$C$11:$F$11</c:f>
              <c:numCache>
                <c:formatCode>General</c:formatCode>
                <c:ptCount val="4"/>
                <c:pt idx="0">
                  <c:v>2021</c:v>
                </c:pt>
                <c:pt idx="1">
                  <c:v>2022</c:v>
                </c:pt>
                <c:pt idx="2">
                  <c:v>2023</c:v>
                </c:pt>
                <c:pt idx="3">
                  <c:v>2024</c:v>
                </c:pt>
              </c:numCache>
            </c:numRef>
          </c:cat>
          <c:val>
            <c:numRef>
              <c:f>დასუფთავება!$C$13:$F$13</c:f>
              <c:numCache>
                <c:formatCode>0%</c:formatCode>
                <c:ptCount val="4"/>
                <c:pt idx="0">
                  <c:v>2.2855044861056929E-2</c:v>
                </c:pt>
                <c:pt idx="1">
                  <c:v>2.6901942141249174E-2</c:v>
                </c:pt>
                <c:pt idx="2">
                  <c:v>3.74158520366892E-2</c:v>
                </c:pt>
                <c:pt idx="3">
                  <c:v>8.7813730314960634E-2</c:v>
                </c:pt>
              </c:numCache>
            </c:numRef>
          </c:val>
          <c:smooth val="0"/>
          <c:extLst>
            <c:ext xmlns:c16="http://schemas.microsoft.com/office/drawing/2014/chart" uri="{C3380CC4-5D6E-409C-BE32-E72D297353CC}">
              <c16:uniqueId val="{00000002-93B1-4A5F-B3B8-2F3AECCDC326}"/>
            </c:ext>
          </c:extLst>
        </c:ser>
        <c:dLbls>
          <c:showLegendKey val="0"/>
          <c:showVal val="0"/>
          <c:showCatName val="0"/>
          <c:showSerName val="0"/>
          <c:showPercent val="0"/>
          <c:showBubbleSize val="0"/>
        </c:dLbls>
        <c:marker val="1"/>
        <c:smooth val="0"/>
        <c:axId val="1653139135"/>
        <c:axId val="1601557087"/>
      </c:lineChart>
      <c:catAx>
        <c:axId val="1653127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554591"/>
        <c:crosses val="autoZero"/>
        <c:auto val="1"/>
        <c:lblAlgn val="ctr"/>
        <c:lblOffset val="100"/>
        <c:noMultiLvlLbl val="0"/>
      </c:catAx>
      <c:valAx>
        <c:axId val="160155459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b="0"/>
                  <a:t>ათასი ლარი</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27535"/>
        <c:crosses val="autoZero"/>
        <c:crossBetween val="between"/>
      </c:valAx>
      <c:valAx>
        <c:axId val="1601557087"/>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39135"/>
        <c:crosses val="max"/>
        <c:crossBetween val="between"/>
      </c:valAx>
      <c:catAx>
        <c:axId val="1653139135"/>
        <c:scaling>
          <c:orientation val="minMax"/>
        </c:scaling>
        <c:delete val="1"/>
        <c:axPos val="b"/>
        <c:numFmt formatCode="General" sourceLinked="1"/>
        <c:majorTickMark val="out"/>
        <c:minorTickMark val="none"/>
        <c:tickLblPos val="nextTo"/>
        <c:crossAx val="160155708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ka-GE" sz="1000"/>
              <a:t>დასუფთავების და გარემოს დაცვის პრიორიტეტის პროგრამები</a:t>
            </a:r>
            <a:r>
              <a:rPr lang="en-US" sz="1000" baseline="0"/>
              <a:t> -</a:t>
            </a:r>
            <a:r>
              <a:rPr lang="ka-GE" sz="1000"/>
              <a:t> 2024 წელი</a:t>
            </a:r>
            <a:endParaRPr lang="en-US" sz="1000"/>
          </a:p>
        </c:rich>
      </c:tx>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F62-4F78-8BAD-FD1066896BF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F62-4F78-8BAD-FD1066896BF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F62-4F78-8BAD-FD1066896BF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F62-4F78-8BAD-FD1066896BF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F62-4F78-8BAD-FD1066896BF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F62-4F78-8BAD-FD1066896BFD}"/>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2F62-4F78-8BAD-FD1066896BFD}"/>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2F62-4F78-8BAD-FD1066896BFD}"/>
              </c:ext>
            </c:extLst>
          </c:dPt>
          <c:dLbls>
            <c:dLbl>
              <c:idx val="0"/>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1-2F62-4F78-8BAD-FD1066896BFD}"/>
                </c:ext>
              </c:extLst>
            </c:dLbl>
            <c:dLbl>
              <c:idx val="1"/>
              <c:layout>
                <c:manualLayout>
                  <c:x val="-5.6603773584905683E-2"/>
                  <c:y val="0.18732782369146006"/>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F62-4F78-8BAD-FD1066896BFD}"/>
                </c:ext>
              </c:extLst>
            </c:dLbl>
            <c:dLbl>
              <c:idx val="2"/>
              <c:layout>
                <c:manualLayout>
                  <c:x val="0.17356063665118784"/>
                  <c:y val="2.7783290335383987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F62-4F78-8BAD-FD1066896BFD}"/>
                </c:ext>
              </c:extLst>
            </c:dLbl>
            <c:dLbl>
              <c:idx val="3"/>
              <c:layout>
                <c:manualLayout>
                  <c:x val="0.20754716981132076"/>
                  <c:y val="-3.6730945821854912E-3"/>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F62-4F78-8BAD-FD1066896BFD}"/>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დასუფთავება!$B$3:$B$5</c:f>
              <c:strCache>
                <c:ptCount val="3"/>
                <c:pt idx="0">
                  <c:v>დასუფთავება და ნარჩენების გატანა</c:v>
                </c:pt>
                <c:pt idx="1">
                  <c:v>მწვანე ნარგავების და სპორტული მოედნების მოვლა-პატრონობა </c:v>
                </c:pt>
                <c:pt idx="2">
                  <c:v>უპატრონო ცხოველების მოვლა-პატრონობა </c:v>
                </c:pt>
              </c:strCache>
            </c:strRef>
          </c:cat>
          <c:val>
            <c:numRef>
              <c:f>დასუფთავება!$C$3:$C$5</c:f>
              <c:numCache>
                <c:formatCode>_-* #,##0.0\ _L_a_r_i_-;\-* #,##0.0\ _L_a_r_i_-;_-* "-"??\ _L_a_r_i_-;_-@_-</c:formatCode>
                <c:ptCount val="3"/>
                <c:pt idx="0">
                  <c:v>721.5</c:v>
                </c:pt>
                <c:pt idx="1">
                  <c:v>125</c:v>
                </c:pt>
                <c:pt idx="2">
                  <c:v>10</c:v>
                </c:pt>
              </c:numCache>
            </c:numRef>
          </c:val>
          <c:extLst>
            <c:ext xmlns:c16="http://schemas.microsoft.com/office/drawing/2014/chart" uri="{C3380CC4-5D6E-409C-BE32-E72D297353CC}">
              <c16:uniqueId val="{00000010-2F62-4F78-8BAD-FD1066896BFD}"/>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2F62-4F78-8BAD-FD1066896BF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2F62-4F78-8BAD-FD1066896BF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6-2F62-4F78-8BAD-FD1066896BF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8-2F62-4F78-8BAD-FD1066896BF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2-2F62-4F78-8BAD-FD1066896BF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4-2F62-4F78-8BAD-FD1066896BF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6-2F62-4F78-8BAD-FD1066896BF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8-2F62-4F78-8BAD-FD1066896BFD}"/>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დასუფთავება!$B$3:$B$5</c:f>
              <c:strCache>
                <c:ptCount val="3"/>
                <c:pt idx="0">
                  <c:v>დასუფთავება და ნარჩენების გატანა</c:v>
                </c:pt>
                <c:pt idx="1">
                  <c:v>მწვანე ნარგავების და სპორტული მოედნების მოვლა-პატრონობა </c:v>
                </c:pt>
                <c:pt idx="2">
                  <c:v>უპატრონო ცხოველების მოვლა-პატრონობა </c:v>
                </c:pt>
              </c:strCache>
            </c:strRef>
          </c:cat>
          <c:val>
            <c:numRef>
              <c:f>დასუფთავება!$D$3:$D$5</c:f>
              <c:numCache>
                <c:formatCode>_-* #,##0.0\ _L_a_r_i_-;\-* #,##0.0\ _L_a_r_i_-;_-* "-"??\ _L_a_r_i_-;_-@_-</c:formatCode>
                <c:ptCount val="3"/>
                <c:pt idx="0">
                  <c:v>721.5</c:v>
                </c:pt>
                <c:pt idx="1">
                  <c:v>125</c:v>
                </c:pt>
                <c:pt idx="2">
                  <c:v>10</c:v>
                </c:pt>
              </c:numCache>
            </c:numRef>
          </c:val>
          <c:extLst>
            <c:ext xmlns:c16="http://schemas.microsoft.com/office/drawing/2014/chart" uri="{C3380CC4-5D6E-409C-BE32-E72D297353CC}">
              <c16:uniqueId val="{00000019-2F62-4F78-8BAD-FD1066896BFD}"/>
            </c:ext>
          </c:extLst>
        </c:ser>
        <c:ser>
          <c:idx val="2"/>
          <c:order val="2"/>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2F62-4F78-8BAD-FD1066896BF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2F62-4F78-8BAD-FD1066896BF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2F62-4F78-8BAD-FD1066896BF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1-2F62-4F78-8BAD-FD1066896BF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B-2F62-4F78-8BAD-FD1066896BF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D-2F62-4F78-8BAD-FD1066896BF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F-2F62-4F78-8BAD-FD1066896BF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1-2F62-4F78-8BAD-FD1066896BFD}"/>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დასუფთავება!$B$3:$B$5</c:f>
              <c:strCache>
                <c:ptCount val="3"/>
                <c:pt idx="0">
                  <c:v>დასუფთავება და ნარჩენების გატანა</c:v>
                </c:pt>
                <c:pt idx="1">
                  <c:v>მწვანე ნარგავების და სპორტული მოედნების მოვლა-პატრონობა </c:v>
                </c:pt>
                <c:pt idx="2">
                  <c:v>უპატრონო ცხოველების მოვლა-პატრონობა </c:v>
                </c:pt>
              </c:strCache>
            </c:strRef>
          </c:cat>
          <c:val>
            <c:numRef>
              <c:f>დასუფთავება!$E$3:$E$5</c:f>
              <c:numCache>
                <c:formatCode>General</c:formatCode>
                <c:ptCount val="3"/>
              </c:numCache>
            </c:numRef>
          </c:val>
          <c:extLst>
            <c:ext xmlns:c16="http://schemas.microsoft.com/office/drawing/2014/chart" uri="{C3380CC4-5D6E-409C-BE32-E72D297353CC}">
              <c16:uniqueId val="{00000022-2F62-4F78-8BAD-FD1066896BFD}"/>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განათლების პრიორიტეტის დაფინანსება</a:t>
            </a:r>
            <a:r>
              <a:rPr lang="ka-GE" sz="1000" b="1" baseline="0"/>
              <a:t> 2021-2024</a:t>
            </a:r>
            <a:r>
              <a:rPr lang="en-US" sz="1000" b="1">
                <a:latin typeface="+mn-lt"/>
                <a:cs typeface="Arial" panose="020B0604020202020204" pitchFamily="34" charset="0"/>
              </a:rPr>
              <a:t> </a:t>
            </a:r>
            <a:r>
              <a:rPr lang="ka-GE" sz="1000" b="1"/>
              <a:t>წლებში </a:t>
            </a:r>
            <a:endParaRPr lang="en-US" sz="1000" b="0"/>
          </a:p>
        </c:rich>
      </c:tx>
      <c:layout>
        <c:manualLayout>
          <c:xMode val="edge"/>
          <c:yMode val="edge"/>
          <c:x val="0.24656746535715293"/>
          <c:y val="3.2031213762703778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განათლება!$B$11</c:f>
              <c:strCache>
                <c:ptCount val="1"/>
                <c:pt idx="0">
                  <c:v>სულ</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განათლება!$C$10:$F$10</c:f>
              <c:numCache>
                <c:formatCode>General</c:formatCode>
                <c:ptCount val="4"/>
                <c:pt idx="0">
                  <c:v>2021</c:v>
                </c:pt>
                <c:pt idx="1">
                  <c:v>2022</c:v>
                </c:pt>
                <c:pt idx="2">
                  <c:v>2023</c:v>
                </c:pt>
                <c:pt idx="3">
                  <c:v>2024</c:v>
                </c:pt>
              </c:numCache>
            </c:numRef>
          </c:cat>
          <c:val>
            <c:numRef>
              <c:f>განათლება!$C$11:$F$11</c:f>
              <c:numCache>
                <c:formatCode>#,##0.0</c:formatCode>
                <c:ptCount val="4"/>
                <c:pt idx="0">
                  <c:v>914.8</c:v>
                </c:pt>
                <c:pt idx="1">
                  <c:v>706</c:v>
                </c:pt>
                <c:pt idx="2">
                  <c:v>612.6</c:v>
                </c:pt>
                <c:pt idx="3">
                  <c:v>510.4</c:v>
                </c:pt>
              </c:numCache>
            </c:numRef>
          </c:val>
          <c:extLst>
            <c:ext xmlns:c16="http://schemas.microsoft.com/office/drawing/2014/chart" uri="{C3380CC4-5D6E-409C-BE32-E72D297353CC}">
              <c16:uniqueId val="{00000000-F851-4004-9F69-97A0B4D0A55B}"/>
            </c:ext>
          </c:extLst>
        </c:ser>
        <c:dLbls>
          <c:showLegendKey val="0"/>
          <c:showVal val="0"/>
          <c:showCatName val="0"/>
          <c:showSerName val="0"/>
          <c:showPercent val="0"/>
          <c:showBubbleSize val="0"/>
        </c:dLbls>
        <c:gapWidth val="219"/>
        <c:overlap val="-27"/>
        <c:axId val="1297362160"/>
        <c:axId val="1297362576"/>
      </c:barChart>
      <c:lineChart>
        <c:grouping val="standard"/>
        <c:varyColors val="0"/>
        <c:ser>
          <c:idx val="1"/>
          <c:order val="1"/>
          <c:tx>
            <c:strRef>
              <c:f>განათლება!$B$12</c:f>
              <c:strCache>
                <c:ptCount val="1"/>
                <c:pt idx="0">
                  <c:v>განათლების ხარჯების წილი მთლიან ხარჯებში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განათლება!$C$10:$F$10</c:f>
              <c:numCache>
                <c:formatCode>General</c:formatCode>
                <c:ptCount val="4"/>
                <c:pt idx="0">
                  <c:v>2021</c:v>
                </c:pt>
                <c:pt idx="1">
                  <c:v>2022</c:v>
                </c:pt>
                <c:pt idx="2">
                  <c:v>2023</c:v>
                </c:pt>
                <c:pt idx="3">
                  <c:v>2024</c:v>
                </c:pt>
              </c:numCache>
            </c:numRef>
          </c:cat>
          <c:val>
            <c:numRef>
              <c:f>განათლება!$C$12:$F$12</c:f>
              <c:numCache>
                <c:formatCode>0.0%</c:formatCode>
                <c:ptCount val="4"/>
                <c:pt idx="0">
                  <c:v>5.2479405218109627E-2</c:v>
                </c:pt>
                <c:pt idx="1">
                  <c:v>3.2905008925367144E-2</c:v>
                </c:pt>
                <c:pt idx="2">
                  <c:v>2.7996764330860884E-2</c:v>
                </c:pt>
                <c:pt idx="3">
                  <c:v>5.2329396325459313E-2</c:v>
                </c:pt>
              </c:numCache>
            </c:numRef>
          </c:val>
          <c:smooth val="0"/>
          <c:extLst>
            <c:ext xmlns:c16="http://schemas.microsoft.com/office/drawing/2014/chart" uri="{C3380CC4-5D6E-409C-BE32-E72D297353CC}">
              <c16:uniqueId val="{00000001-F851-4004-9F69-97A0B4D0A55B}"/>
            </c:ext>
          </c:extLst>
        </c:ser>
        <c:dLbls>
          <c:showLegendKey val="0"/>
          <c:showVal val="0"/>
          <c:showCatName val="0"/>
          <c:showSerName val="0"/>
          <c:showPercent val="0"/>
          <c:showBubbleSize val="0"/>
        </c:dLbls>
        <c:marker val="1"/>
        <c:smooth val="0"/>
        <c:axId val="1297378384"/>
        <c:axId val="1297366736"/>
      </c:lineChart>
      <c:catAx>
        <c:axId val="129736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62576"/>
        <c:crosses val="autoZero"/>
        <c:auto val="1"/>
        <c:lblAlgn val="ctr"/>
        <c:lblOffset val="100"/>
        <c:noMultiLvlLbl val="0"/>
      </c:catAx>
      <c:valAx>
        <c:axId val="129736257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b="0"/>
                  <a:t>ათასი ლარი</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62160"/>
        <c:crosses val="autoZero"/>
        <c:crossBetween val="between"/>
      </c:valAx>
      <c:valAx>
        <c:axId val="129736673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78384"/>
        <c:crosses val="max"/>
        <c:crossBetween val="between"/>
      </c:valAx>
      <c:catAx>
        <c:axId val="1297378384"/>
        <c:scaling>
          <c:orientation val="minMax"/>
        </c:scaling>
        <c:delete val="1"/>
        <c:axPos val="b"/>
        <c:numFmt formatCode="General" sourceLinked="1"/>
        <c:majorTickMark val="out"/>
        <c:minorTickMark val="none"/>
        <c:tickLblPos val="nextTo"/>
        <c:crossAx val="12973667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0"/>
              <a:t>კულტურა, ახალგაზრდული და სპორტული ღონისძიებები - </a:t>
            </a:r>
            <a:r>
              <a:rPr lang="ka-GE" sz="1000" b="0">
                <a:latin typeface="Sylfaen" panose="010A0502050306030303" pitchFamily="18" charset="0"/>
              </a:rPr>
              <a:t>20</a:t>
            </a:r>
            <a:r>
              <a:rPr lang="en-US" sz="1000" b="0">
                <a:latin typeface="Sylfaen" panose="010A0502050306030303" pitchFamily="18" charset="0"/>
              </a:rPr>
              <a:t>2</a:t>
            </a:r>
            <a:r>
              <a:rPr lang="ka-GE" sz="1000" b="0">
                <a:latin typeface="Sylfaen" panose="010A0502050306030303" pitchFamily="18" charset="0"/>
              </a:rPr>
              <a:t>1-20</a:t>
            </a:r>
            <a:r>
              <a:rPr lang="en-US" sz="1000" b="0">
                <a:latin typeface="Sylfaen" panose="010A0502050306030303" pitchFamily="18" charset="0"/>
              </a:rPr>
              <a:t>2</a:t>
            </a:r>
            <a:r>
              <a:rPr lang="ka-GE" sz="1000" b="0">
                <a:latin typeface="Sylfaen" panose="010A0502050306030303" pitchFamily="18" charset="0"/>
              </a:rPr>
              <a:t>4</a:t>
            </a:r>
            <a:r>
              <a:rPr lang="ka-GE" sz="1000" b="0"/>
              <a:t> </a:t>
            </a:r>
            <a:endParaRPr lang="en-US" sz="12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'კულტურა '!$B$2</c:f>
              <c:strCache>
                <c:ptCount val="1"/>
                <c:pt idx="0">
                  <c:v>კულტურა, ახალგაზრდობა და სპორტი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'კულტურა '!$C$1:$F$1</c:f>
              <c:numCache>
                <c:formatCode>General</c:formatCode>
                <c:ptCount val="4"/>
                <c:pt idx="0">
                  <c:v>2021</c:v>
                </c:pt>
                <c:pt idx="1">
                  <c:v>2022</c:v>
                </c:pt>
                <c:pt idx="2">
                  <c:v>2023</c:v>
                </c:pt>
                <c:pt idx="3">
                  <c:v>2024</c:v>
                </c:pt>
              </c:numCache>
            </c:numRef>
          </c:cat>
          <c:val>
            <c:numRef>
              <c:f>'კულტურა '!$C$2:$F$2</c:f>
              <c:numCache>
                <c:formatCode>#,##0.0</c:formatCode>
                <c:ptCount val="4"/>
                <c:pt idx="0">
                  <c:v>659</c:v>
                </c:pt>
                <c:pt idx="1">
                  <c:v>981.9</c:v>
                </c:pt>
                <c:pt idx="2">
                  <c:v>1334.7</c:v>
                </c:pt>
                <c:pt idx="3">
                  <c:v>1604</c:v>
                </c:pt>
              </c:numCache>
            </c:numRef>
          </c:val>
          <c:extLst>
            <c:ext xmlns:c16="http://schemas.microsoft.com/office/drawing/2014/chart" uri="{C3380CC4-5D6E-409C-BE32-E72D297353CC}">
              <c16:uniqueId val="{00000000-0295-4F2C-91C7-B45EB4D835F2}"/>
            </c:ext>
          </c:extLst>
        </c:ser>
        <c:dLbls>
          <c:showLegendKey val="0"/>
          <c:showVal val="0"/>
          <c:showCatName val="0"/>
          <c:showSerName val="0"/>
          <c:showPercent val="0"/>
          <c:showBubbleSize val="0"/>
        </c:dLbls>
        <c:gapWidth val="219"/>
        <c:overlap val="-27"/>
        <c:axId val="1103901072"/>
        <c:axId val="1103916048"/>
      </c:barChart>
      <c:lineChart>
        <c:grouping val="standard"/>
        <c:varyColors val="0"/>
        <c:ser>
          <c:idx val="1"/>
          <c:order val="1"/>
          <c:tx>
            <c:strRef>
              <c:f>'კულტურა '!$B$3</c:f>
              <c:strCache>
                <c:ptCount val="1"/>
                <c:pt idx="0">
                  <c:v>წილი მთლიან ხარჯებში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'კულტურა '!$C$1:$F$1</c:f>
              <c:numCache>
                <c:formatCode>General</c:formatCode>
                <c:ptCount val="4"/>
                <c:pt idx="0">
                  <c:v>2021</c:v>
                </c:pt>
                <c:pt idx="1">
                  <c:v>2022</c:v>
                </c:pt>
                <c:pt idx="2">
                  <c:v>2023</c:v>
                </c:pt>
                <c:pt idx="3">
                  <c:v>2024</c:v>
                </c:pt>
              </c:numCache>
            </c:numRef>
          </c:cat>
          <c:val>
            <c:numRef>
              <c:f>'კულტურა '!$C$3:$F$3</c:f>
              <c:numCache>
                <c:formatCode>0.0%</c:formatCode>
                <c:ptCount val="4"/>
                <c:pt idx="0">
                  <c:v>3.7804906032722178E-2</c:v>
                </c:pt>
                <c:pt idx="1">
                  <c:v>4.5764062696626064E-2</c:v>
                </c:pt>
                <c:pt idx="2">
                  <c:v>6.0997847457394741E-2</c:v>
                </c:pt>
                <c:pt idx="3">
                  <c:v>0.1644520997375328</c:v>
                </c:pt>
              </c:numCache>
            </c:numRef>
          </c:val>
          <c:smooth val="0"/>
          <c:extLst>
            <c:ext xmlns:c16="http://schemas.microsoft.com/office/drawing/2014/chart" uri="{C3380CC4-5D6E-409C-BE32-E72D297353CC}">
              <c16:uniqueId val="{00000001-0295-4F2C-91C7-B45EB4D835F2}"/>
            </c:ext>
          </c:extLst>
        </c:ser>
        <c:dLbls>
          <c:showLegendKey val="0"/>
          <c:showVal val="0"/>
          <c:showCatName val="0"/>
          <c:showSerName val="0"/>
          <c:showPercent val="0"/>
          <c:showBubbleSize val="0"/>
        </c:dLbls>
        <c:marker val="1"/>
        <c:smooth val="0"/>
        <c:axId val="1103914384"/>
        <c:axId val="1103916880"/>
      </c:lineChart>
      <c:catAx>
        <c:axId val="110390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916048"/>
        <c:crosses val="autoZero"/>
        <c:auto val="1"/>
        <c:lblAlgn val="ctr"/>
        <c:lblOffset val="100"/>
        <c:noMultiLvlLbl val="0"/>
      </c:catAx>
      <c:valAx>
        <c:axId val="1103916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ka-GE" sz="900" b="0"/>
                  <a:t>ათასი ლარი</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03901072"/>
        <c:crosses val="autoZero"/>
        <c:crossBetween val="between"/>
      </c:valAx>
      <c:valAx>
        <c:axId val="110391688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03914384"/>
        <c:crosses val="max"/>
        <c:crossBetween val="between"/>
      </c:valAx>
      <c:catAx>
        <c:axId val="1103914384"/>
        <c:scaling>
          <c:orientation val="minMax"/>
        </c:scaling>
        <c:delete val="1"/>
        <c:axPos val="b"/>
        <c:numFmt formatCode="General" sourceLinked="1"/>
        <c:majorTickMark val="out"/>
        <c:minorTickMark val="none"/>
        <c:tickLblPos val="nextTo"/>
        <c:crossAx val="11039168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a:t>სპორტის განვითარების ხელშეწყობის ქვეპროგრამები - 2024 წელი</a:t>
            </a:r>
            <a:endParaRPr lang="en-US" sz="10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'კულტურა '!$B$30:$B$34</c:f>
              <c:strCache>
                <c:ptCount val="5"/>
                <c:pt idx="0">
                  <c:v>ბავშვთა და მოზარდთა სასპორტო სკოლის ხელშეწყობა </c:v>
                </c:pt>
                <c:pt idx="1">
                  <c:v>საფეხბურთო სკოლის ხელშეწყობა </c:v>
                </c:pt>
                <c:pt idx="2">
                  <c:v>სარაგბო კლუბის ხელშეწყობა </c:v>
                </c:pt>
                <c:pt idx="3">
                  <c:v>წარმატებული სპორტსმენების დახმარება</c:v>
                </c:pt>
                <c:pt idx="4">
                  <c:v>კაპიტალური დაბანდებები სპორტის სფეროში</c:v>
                </c:pt>
              </c:strCache>
            </c:strRef>
          </c:cat>
          <c:val>
            <c:numRef>
              <c:f>'კულტურა '!$C$30:$C$34</c:f>
              <c:numCache>
                <c:formatCode>0.0</c:formatCode>
                <c:ptCount val="5"/>
                <c:pt idx="0">
                  <c:v>258</c:v>
                </c:pt>
                <c:pt idx="1">
                  <c:v>160</c:v>
                </c:pt>
                <c:pt idx="2">
                  <c:v>25</c:v>
                </c:pt>
                <c:pt idx="3">
                  <c:v>12</c:v>
                </c:pt>
                <c:pt idx="4">
                  <c:v>9</c:v>
                </c:pt>
              </c:numCache>
            </c:numRef>
          </c:val>
          <c:extLst>
            <c:ext xmlns:c16="http://schemas.microsoft.com/office/drawing/2014/chart" uri="{C3380CC4-5D6E-409C-BE32-E72D297353CC}">
              <c16:uniqueId val="{00000000-AB70-43F8-8ACD-5B4C64F05808}"/>
            </c:ext>
          </c:extLst>
        </c:ser>
        <c:dLbls>
          <c:showLegendKey val="0"/>
          <c:showVal val="0"/>
          <c:showCatName val="0"/>
          <c:showSerName val="0"/>
          <c:showPercent val="0"/>
          <c:showBubbleSize val="0"/>
        </c:dLbls>
        <c:gapWidth val="100"/>
        <c:axId val="1662604559"/>
        <c:axId val="1423816383"/>
      </c:barChart>
      <c:catAx>
        <c:axId val="1662604559"/>
        <c:scaling>
          <c:orientation val="minMax"/>
        </c:scaling>
        <c:delete val="0"/>
        <c:axPos val="b"/>
        <c:numFmt formatCode="General" sourceLinked="1"/>
        <c:majorTickMark val="out"/>
        <c:minorTickMark val="none"/>
        <c:tickLblPos val="nextTo"/>
        <c:txPr>
          <a:bodyPr/>
          <a:lstStyle/>
          <a:p>
            <a:pPr>
              <a:defRPr sz="600"/>
            </a:pPr>
            <a:endParaRPr lang="en-US"/>
          </a:p>
        </c:txPr>
        <c:crossAx val="1423816383"/>
        <c:crosses val="autoZero"/>
        <c:auto val="1"/>
        <c:lblAlgn val="ctr"/>
        <c:lblOffset val="100"/>
        <c:noMultiLvlLbl val="0"/>
      </c:catAx>
      <c:valAx>
        <c:axId val="1423816383"/>
        <c:scaling>
          <c:orientation val="minMax"/>
        </c:scaling>
        <c:delete val="0"/>
        <c:axPos val="l"/>
        <c:majorGridlines>
          <c:spPr>
            <a:ln>
              <a:noFill/>
            </a:ln>
          </c:spPr>
        </c:majorGridlines>
        <c:title>
          <c:tx>
            <c:rich>
              <a:bodyPr/>
              <a:lstStyle/>
              <a:p>
                <a:pPr>
                  <a:defRPr b="0"/>
                </a:pPr>
                <a:r>
                  <a:rPr lang="ka-GE" b="0"/>
                  <a:t>ათასი ლარი</a:t>
                </a:r>
              </a:p>
            </c:rich>
          </c:tx>
          <c:overlay val="0"/>
        </c:title>
        <c:numFmt formatCode="0.0" sourceLinked="1"/>
        <c:majorTickMark val="out"/>
        <c:minorTickMark val="none"/>
        <c:tickLblPos val="nextTo"/>
        <c:crossAx val="1662604559"/>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a:t>კულტურის განვითარების ხელშეწყობის ქვეპროგრამები - 2024 წელი</a:t>
            </a:r>
            <a:endParaRPr lang="en-US" sz="10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'კულტურა '!$B$40:$B$46</c:f>
              <c:strCache>
                <c:ptCount val="7"/>
                <c:pt idx="0">
                  <c:v>კულტურის ცენტრი</c:v>
                </c:pt>
                <c:pt idx="1">
                  <c:v>კულტურის ღონისძიებები</c:v>
                </c:pt>
                <c:pt idx="2">
                  <c:v>ბიბლიოთეკები</c:v>
                </c:pt>
                <c:pt idx="3">
                  <c:v> სამუსიკო სკოლა</c:v>
                </c:pt>
                <c:pt idx="4">
                  <c:v>მუზეუმები</c:v>
                </c:pt>
                <c:pt idx="5">
                  <c:v>ტურისტული საინფორმაციო ცენტრი</c:v>
                </c:pt>
                <c:pt idx="6">
                  <c:v>სამხატვრო სკოლა</c:v>
                </c:pt>
              </c:strCache>
            </c:strRef>
          </c:cat>
          <c:val>
            <c:numRef>
              <c:f>'კულტურა '!$C$40:$C$46</c:f>
              <c:numCache>
                <c:formatCode>0.0</c:formatCode>
                <c:ptCount val="7"/>
                <c:pt idx="0">
                  <c:v>334</c:v>
                </c:pt>
                <c:pt idx="1">
                  <c:v>132</c:v>
                </c:pt>
                <c:pt idx="2">
                  <c:v>120</c:v>
                </c:pt>
                <c:pt idx="3">
                  <c:v>110</c:v>
                </c:pt>
                <c:pt idx="4">
                  <c:v>95</c:v>
                </c:pt>
                <c:pt idx="5">
                  <c:v>70</c:v>
                </c:pt>
                <c:pt idx="6">
                  <c:v>72</c:v>
                </c:pt>
              </c:numCache>
            </c:numRef>
          </c:val>
          <c:extLst>
            <c:ext xmlns:c16="http://schemas.microsoft.com/office/drawing/2014/chart" uri="{C3380CC4-5D6E-409C-BE32-E72D297353CC}">
              <c16:uniqueId val="{00000000-0D9B-4C5D-9844-FF54D3479A87}"/>
            </c:ext>
          </c:extLst>
        </c:ser>
        <c:dLbls>
          <c:showLegendKey val="0"/>
          <c:showVal val="0"/>
          <c:showCatName val="0"/>
          <c:showSerName val="0"/>
          <c:showPercent val="0"/>
          <c:showBubbleSize val="0"/>
        </c:dLbls>
        <c:gapWidth val="100"/>
        <c:axId val="1662604559"/>
        <c:axId val="1423816383"/>
      </c:barChart>
      <c:catAx>
        <c:axId val="1662604559"/>
        <c:scaling>
          <c:orientation val="minMax"/>
        </c:scaling>
        <c:delete val="0"/>
        <c:axPos val="b"/>
        <c:numFmt formatCode="General" sourceLinked="1"/>
        <c:majorTickMark val="out"/>
        <c:minorTickMark val="none"/>
        <c:tickLblPos val="nextTo"/>
        <c:txPr>
          <a:bodyPr/>
          <a:lstStyle/>
          <a:p>
            <a:pPr>
              <a:defRPr sz="800"/>
            </a:pPr>
            <a:endParaRPr lang="en-US"/>
          </a:p>
        </c:txPr>
        <c:crossAx val="1423816383"/>
        <c:crosses val="autoZero"/>
        <c:auto val="1"/>
        <c:lblAlgn val="ctr"/>
        <c:lblOffset val="100"/>
        <c:noMultiLvlLbl val="0"/>
      </c:catAx>
      <c:valAx>
        <c:axId val="1423816383"/>
        <c:scaling>
          <c:orientation val="minMax"/>
        </c:scaling>
        <c:delete val="0"/>
        <c:axPos val="l"/>
        <c:majorGridlines>
          <c:spPr>
            <a:ln>
              <a:noFill/>
            </a:ln>
          </c:spPr>
        </c:majorGridlines>
        <c:title>
          <c:tx>
            <c:rich>
              <a:bodyPr/>
              <a:lstStyle/>
              <a:p>
                <a:pPr>
                  <a:defRPr sz="900" b="0"/>
                </a:pPr>
                <a:r>
                  <a:rPr lang="ka-GE" sz="900" b="0"/>
                  <a:t>ათასი ლარი</a:t>
                </a:r>
              </a:p>
            </c:rich>
          </c:tx>
          <c:overlay val="0"/>
        </c:title>
        <c:numFmt formatCode="0.0" sourceLinked="1"/>
        <c:majorTickMark val="out"/>
        <c:minorTickMark val="none"/>
        <c:tickLblPos val="nextTo"/>
        <c:crossAx val="1662604559"/>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ka-GE" sz="1000" b="1">
                <a:latin typeface="+mj-lt"/>
              </a:rPr>
              <a:t>ჯანდაცვისა და სოციალური უზრუნველყოფის ხარჯები</a:t>
            </a:r>
            <a:r>
              <a:rPr lang="ka-GE" sz="1000" b="1" baseline="0">
                <a:latin typeface="+mj-lt"/>
              </a:rPr>
              <a:t> 2021-2024  </a:t>
            </a:r>
            <a:endParaRPr lang="en-US" sz="1000" b="1">
              <a:latin typeface="+mj-lt"/>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სოციალური!$B$2</c:f>
              <c:strCache>
                <c:ptCount val="1"/>
                <c:pt idx="0">
                  <c:v>ჯანმრთელობის დაცვის სოციალური უზრუნველყოფის პრიორიტეტი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სოციალური!$C$1:$F$1</c:f>
              <c:numCache>
                <c:formatCode>General</c:formatCode>
                <c:ptCount val="4"/>
                <c:pt idx="0">
                  <c:v>2021</c:v>
                </c:pt>
                <c:pt idx="1">
                  <c:v>2022</c:v>
                </c:pt>
                <c:pt idx="2">
                  <c:v>2023</c:v>
                </c:pt>
                <c:pt idx="3">
                  <c:v>2024</c:v>
                </c:pt>
              </c:numCache>
            </c:numRef>
          </c:cat>
          <c:val>
            <c:numRef>
              <c:f>სოციალური!$C$2:$F$2</c:f>
              <c:numCache>
                <c:formatCode>#,##0.0</c:formatCode>
                <c:ptCount val="4"/>
                <c:pt idx="0">
                  <c:v>312.39999999999998</c:v>
                </c:pt>
                <c:pt idx="1">
                  <c:v>343.2</c:v>
                </c:pt>
                <c:pt idx="2">
                  <c:v>465.8</c:v>
                </c:pt>
                <c:pt idx="3">
                  <c:v>388.6</c:v>
                </c:pt>
              </c:numCache>
            </c:numRef>
          </c:val>
          <c:extLst>
            <c:ext xmlns:c16="http://schemas.microsoft.com/office/drawing/2014/chart" uri="{C3380CC4-5D6E-409C-BE32-E72D297353CC}">
              <c16:uniqueId val="{00000000-6639-4C28-BC1D-16795B7FD8C7}"/>
            </c:ext>
          </c:extLst>
        </c:ser>
        <c:dLbls>
          <c:showLegendKey val="0"/>
          <c:showVal val="0"/>
          <c:showCatName val="0"/>
          <c:showSerName val="0"/>
          <c:showPercent val="0"/>
          <c:showBubbleSize val="0"/>
        </c:dLbls>
        <c:gapWidth val="219"/>
        <c:overlap val="-27"/>
        <c:axId val="1098599120"/>
        <c:axId val="1098600368"/>
      </c:barChart>
      <c:lineChart>
        <c:grouping val="standard"/>
        <c:varyColors val="0"/>
        <c:ser>
          <c:idx val="1"/>
          <c:order val="1"/>
          <c:tx>
            <c:strRef>
              <c:f>სოციალური!$B$3</c:f>
              <c:strCache>
                <c:ptCount val="1"/>
                <c:pt idx="0">
                  <c:v>წილი მთლიან ხარჯებში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სოციალური!$C$1:$F$1</c:f>
              <c:numCache>
                <c:formatCode>General</c:formatCode>
                <c:ptCount val="4"/>
                <c:pt idx="0">
                  <c:v>2021</c:v>
                </c:pt>
                <c:pt idx="1">
                  <c:v>2022</c:v>
                </c:pt>
                <c:pt idx="2">
                  <c:v>2023</c:v>
                </c:pt>
                <c:pt idx="3">
                  <c:v>2024</c:v>
                </c:pt>
              </c:numCache>
            </c:numRef>
          </c:cat>
          <c:val>
            <c:numRef>
              <c:f>სოციალური!$C$3:$F$3</c:f>
              <c:numCache>
                <c:formatCode>0.0%</c:formatCode>
                <c:ptCount val="4"/>
                <c:pt idx="0">
                  <c:v>1.7921475940246446E-2</c:v>
                </c:pt>
                <c:pt idx="1">
                  <c:v>1.5995749381283293E-2</c:v>
                </c:pt>
                <c:pt idx="2">
                  <c:v>2.1287778036753181E-2</c:v>
                </c:pt>
                <c:pt idx="3">
                  <c:v>3.984169947506562E-2</c:v>
                </c:pt>
              </c:numCache>
            </c:numRef>
          </c:val>
          <c:smooth val="0"/>
          <c:extLst>
            <c:ext xmlns:c16="http://schemas.microsoft.com/office/drawing/2014/chart" uri="{C3380CC4-5D6E-409C-BE32-E72D297353CC}">
              <c16:uniqueId val="{00000001-6639-4C28-BC1D-16795B7FD8C7}"/>
            </c:ext>
          </c:extLst>
        </c:ser>
        <c:dLbls>
          <c:showLegendKey val="0"/>
          <c:showVal val="0"/>
          <c:showCatName val="0"/>
          <c:showSerName val="0"/>
          <c:showPercent val="0"/>
          <c:showBubbleSize val="0"/>
        </c:dLbls>
        <c:marker val="1"/>
        <c:smooth val="0"/>
        <c:axId val="1098630736"/>
        <c:axId val="1098636144"/>
      </c:lineChart>
      <c:catAx>
        <c:axId val="109859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600368"/>
        <c:crosses val="autoZero"/>
        <c:auto val="1"/>
        <c:lblAlgn val="ctr"/>
        <c:lblOffset val="100"/>
        <c:noMultiLvlLbl val="0"/>
      </c:catAx>
      <c:valAx>
        <c:axId val="109860036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ka-GE" sz="900" b="0"/>
                  <a:t>ათასი ლარი</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599120"/>
        <c:crosses val="autoZero"/>
        <c:crossBetween val="between"/>
      </c:valAx>
      <c:valAx>
        <c:axId val="109863614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630736"/>
        <c:crosses val="max"/>
        <c:crossBetween val="between"/>
      </c:valAx>
      <c:catAx>
        <c:axId val="1098630736"/>
        <c:scaling>
          <c:orientation val="minMax"/>
        </c:scaling>
        <c:delete val="1"/>
        <c:axPos val="b"/>
        <c:numFmt formatCode="General" sourceLinked="1"/>
        <c:majorTickMark val="out"/>
        <c:minorTickMark val="none"/>
        <c:tickLblPos val="nextTo"/>
        <c:crossAx val="1098636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ka-GE" sz="1000" b="1"/>
              <a:t>ჯანმრთელობის დაცვა და სოციალური უზრუნველყოფა - 2024 </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C19-4203-B339-5430DE32DF2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C19-4203-B339-5430DE32DF2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C19-4203-B339-5430DE32DF2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C19-4203-B339-5430DE32DF29}"/>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6="http://schemas.microsoft.com/office/drawing/2014/chart" uri="{C3380CC4-5D6E-409C-BE32-E72D297353CC}">
                  <c16:uniqueId val="{00000001-2C19-4203-B339-5430DE32DF29}"/>
                </c:ext>
              </c:extLst>
            </c:dLbl>
            <c:dLbl>
              <c:idx val="1"/>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6="http://schemas.microsoft.com/office/drawing/2014/chart" uri="{C3380CC4-5D6E-409C-BE32-E72D297353CC}">
                  <c16:uniqueId val="{00000003-2C19-4203-B339-5430DE32D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სოციალური!$B$25:$B$26</c:f>
              <c:strCache>
                <c:ptCount val="2"/>
                <c:pt idx="0">
                  <c:v>საზოგადოებრივი ჯანდაცვა</c:v>
                </c:pt>
                <c:pt idx="1">
                  <c:v>სოციალური უზრუნველყოფა</c:v>
                </c:pt>
              </c:strCache>
            </c:strRef>
          </c:cat>
          <c:val>
            <c:numRef>
              <c:f>სოციალური!$C$25:$C$26</c:f>
              <c:numCache>
                <c:formatCode>_-* #,##0.0\ _L_a_r_i_-;\-* #,##0.0\ _L_a_r_i_-;_-* "-"??\ _L_a_r_i_-;_-@_-</c:formatCode>
                <c:ptCount val="2"/>
                <c:pt idx="0">
                  <c:v>65.5</c:v>
                </c:pt>
                <c:pt idx="1">
                  <c:v>323.10000000000002</c:v>
                </c:pt>
              </c:numCache>
            </c:numRef>
          </c:val>
          <c:extLst>
            <c:ext xmlns:c16="http://schemas.microsoft.com/office/drawing/2014/chart" uri="{C3380CC4-5D6E-409C-BE32-E72D297353CC}">
              <c16:uniqueId val="{00000008-2C19-4203-B339-5430DE32DF29}"/>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ka-GE" sz="1050" b="1" i="0" baseline="0"/>
              <a:t>მოსახლეობის სოციალური უზრუნველყოფის პროგრამები - 2024  </a:t>
            </a:r>
            <a:endParaRPr lang="en-US" sz="1050" b="1" i="0" baseline="0"/>
          </a:p>
        </c:rich>
      </c:tx>
      <c:layout>
        <c:manualLayout>
          <c:xMode val="edge"/>
          <c:yMode val="edge"/>
          <c:x val="0.1671853663877666"/>
          <c:y val="1.808680009924737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84431827211011"/>
          <c:y val="8.9961648590145424E-2"/>
          <c:w val="0.87518400005679398"/>
          <c:h val="0.74700831909741927"/>
        </c:manualLayout>
      </c:layout>
      <c:bar3DChart>
        <c:barDir val="col"/>
        <c:grouping val="clustered"/>
        <c:varyColors val="0"/>
        <c:ser>
          <c:idx val="0"/>
          <c:order val="0"/>
          <c:invertIfNegative val="0"/>
          <c:dLbls>
            <c:dLbl>
              <c:idx val="0"/>
              <c:layout>
                <c:manualLayout>
                  <c:x val="1.2824426247575765E-2"/>
                  <c:y val="-4.75247524752475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FB-4748-81B2-FF95149768BB}"/>
                </c:ext>
              </c:extLst>
            </c:dLbl>
            <c:dLbl>
              <c:idx val="1"/>
              <c:layout>
                <c:manualLayout>
                  <c:x val="1.2824426247575765E-2"/>
                  <c:y val="-5.1485148514851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FB-4748-81B2-FF95149768BB}"/>
                </c:ext>
              </c:extLst>
            </c:dLbl>
            <c:dLbl>
              <c:idx val="2"/>
              <c:layout>
                <c:manualLayout>
                  <c:x val="2.1984730710129748E-2"/>
                  <c:y val="-6.3366336633663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FB-4748-81B2-FF95149768BB}"/>
                </c:ext>
              </c:extLst>
            </c:dLbl>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სოციალური!$B$35:$B$43</c:f>
              <c:strCache>
                <c:ptCount val="9"/>
                <c:pt idx="0">
                  <c:v>მკურნალობის და ოპერაციების დაფინანსება</c:v>
                </c:pt>
                <c:pt idx="1">
                  <c:v>დაზარალებული ოჯახების ერთჯერადი დახმარება</c:v>
                </c:pt>
                <c:pt idx="2">
                  <c:v>ერთჯერადი დახმარებები</c:v>
                </c:pt>
                <c:pt idx="3">
                  <c:v>ოჯახების და ბავშვების დახმარება</c:v>
                </c:pt>
                <c:pt idx="4">
                  <c:v>სერვისები-უფასო სასადილო,სოციალური სამრეცხაო </c:v>
                </c:pt>
                <c:pt idx="5">
                  <c:v>ხანდაზმულ პირთა დახმარების და შინმოვლის პროგრამა</c:v>
                </c:pt>
                <c:pt idx="6">
                  <c:v>შშმ პირების დახმარება</c:v>
                </c:pt>
                <c:pt idx="7">
                  <c:v>დიალიზის პროგრამა</c:v>
                </c:pt>
                <c:pt idx="8">
                  <c:v>სხვა სოციალური პროგრამები</c:v>
                </c:pt>
              </c:strCache>
            </c:strRef>
          </c:cat>
          <c:val>
            <c:numRef>
              <c:f>სოციალური!$C$35:$C$43</c:f>
              <c:numCache>
                <c:formatCode>#,##0.0</c:formatCode>
                <c:ptCount val="9"/>
                <c:pt idx="0">
                  <c:v>220</c:v>
                </c:pt>
                <c:pt idx="1">
                  <c:v>200</c:v>
                </c:pt>
                <c:pt idx="2">
                  <c:v>192.8</c:v>
                </c:pt>
                <c:pt idx="3">
                  <c:v>140</c:v>
                </c:pt>
                <c:pt idx="4">
                  <c:v>118</c:v>
                </c:pt>
                <c:pt idx="5">
                  <c:v>75</c:v>
                </c:pt>
                <c:pt idx="6">
                  <c:v>60</c:v>
                </c:pt>
                <c:pt idx="7">
                  <c:v>60</c:v>
                </c:pt>
                <c:pt idx="8">
                  <c:v>190.8</c:v>
                </c:pt>
              </c:numCache>
            </c:numRef>
          </c:val>
          <c:extLst>
            <c:ext xmlns:c16="http://schemas.microsoft.com/office/drawing/2014/chart" uri="{C3380CC4-5D6E-409C-BE32-E72D297353CC}">
              <c16:uniqueId val="{00000003-A7FB-4748-81B2-FF95149768BB}"/>
            </c:ext>
          </c:extLst>
        </c:ser>
        <c:dLbls>
          <c:showLegendKey val="0"/>
          <c:showVal val="0"/>
          <c:showCatName val="0"/>
          <c:showSerName val="0"/>
          <c:showPercent val="0"/>
          <c:showBubbleSize val="0"/>
        </c:dLbls>
        <c:gapWidth val="150"/>
        <c:shape val="box"/>
        <c:axId val="224083968"/>
        <c:axId val="223891392"/>
        <c:axId val="0"/>
      </c:bar3DChart>
      <c:catAx>
        <c:axId val="224083968"/>
        <c:scaling>
          <c:orientation val="minMax"/>
        </c:scaling>
        <c:delete val="0"/>
        <c:axPos val="b"/>
        <c:numFmt formatCode="General" sourceLinked="1"/>
        <c:majorTickMark val="none"/>
        <c:minorTickMark val="none"/>
        <c:tickLblPos val="nextTo"/>
        <c:txPr>
          <a:bodyPr/>
          <a:lstStyle/>
          <a:p>
            <a:pPr>
              <a:defRPr sz="600"/>
            </a:pPr>
            <a:endParaRPr lang="en-US"/>
          </a:p>
        </c:txPr>
        <c:crossAx val="223891392"/>
        <c:crosses val="autoZero"/>
        <c:auto val="1"/>
        <c:lblAlgn val="ctr"/>
        <c:lblOffset val="100"/>
        <c:noMultiLvlLbl val="0"/>
      </c:catAx>
      <c:valAx>
        <c:axId val="223891392"/>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0.0" sourceLinked="1"/>
        <c:majorTickMark val="none"/>
        <c:minorTickMark val="none"/>
        <c:tickLblPos val="nextTo"/>
        <c:txPr>
          <a:bodyPr/>
          <a:lstStyle/>
          <a:p>
            <a:pPr>
              <a:defRPr sz="800"/>
            </a:pPr>
            <a:endParaRPr lang="en-US"/>
          </a:p>
        </c:txPr>
        <c:crossAx val="224083968"/>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ka-GE" sz="1000" b="1" i="0" u="none" strike="noStrike" kern="1200" baseline="0">
                <a:solidFill>
                  <a:sysClr val="windowText" lastClr="000000"/>
                </a:solidFill>
                <a:latin typeface="+mn-lt"/>
                <a:ea typeface="+mn-ea"/>
                <a:cs typeface="+mn-cs"/>
              </a:rPr>
              <a:t>ონის მუნიციაპლიტეტის </a:t>
            </a:r>
            <a:r>
              <a:rPr lang="ka-GE" sz="1000" b="1" i="0" baseline="0"/>
              <a:t>ბიუჯეტის ხარჯები საბიუჯეტო კლასიფიკაციის მიხედვით  - 2021-2024</a:t>
            </a:r>
            <a:r>
              <a:rPr lang="ka-GE" sz="800" b="1" i="0" baseline="0"/>
              <a:t> </a:t>
            </a:r>
            <a:endParaRPr lang="en-US" sz="1000" b="0" i="0" baseline="0"/>
          </a:p>
        </c:rich>
      </c:tx>
      <c:layout>
        <c:manualLayout>
          <c:xMode val="edge"/>
          <c:yMode val="edge"/>
          <c:x val="0.10687694928496069"/>
          <c:y val="2.845857946738280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3259215643662187E-2"/>
          <c:y val="0.11989152076974831"/>
          <c:w val="0.91263896289772373"/>
          <c:h val="0.74304857487958464"/>
        </c:manualLayout>
      </c:layout>
      <c:bar3DChart>
        <c:barDir val="col"/>
        <c:grouping val="clustered"/>
        <c:varyColors val="0"/>
        <c:ser>
          <c:idx val="0"/>
          <c:order val="0"/>
          <c:tx>
            <c:strRef>
              <c:f>'ეკ. კლასიფ.'!$C$15</c:f>
              <c:strCache>
                <c:ptCount val="1"/>
                <c:pt idx="0">
                  <c:v>2021</c:v>
                </c:pt>
              </c:strCache>
            </c:strRef>
          </c:tx>
          <c:invertIfNegative val="0"/>
          <c:dLbls>
            <c:spPr>
              <a:noFill/>
              <a:ln>
                <a:noFill/>
              </a:ln>
              <a:effectLst/>
            </c:spPr>
            <c:txPr>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'ეკ. კლასიფ.'!$B$16:$B$24</c:f>
              <c:strCache>
                <c:ptCount val="9"/>
                <c:pt idx="0">
                  <c:v>არაფინანსური აქტივების ზრდა</c:v>
                </c:pt>
                <c:pt idx="1">
                  <c:v>სუბსიდიები</c:v>
                </c:pt>
                <c:pt idx="2">
                  <c:v>საქონელი და მომსახურება</c:v>
                </c:pt>
                <c:pt idx="3">
                  <c:v>შრომის ანაზღაურება</c:v>
                </c:pt>
                <c:pt idx="4">
                  <c:v>სოციალური უზრუნველყოფა</c:v>
                </c:pt>
                <c:pt idx="5">
                  <c:v>სხვა ხარჯები</c:v>
                </c:pt>
                <c:pt idx="6">
                  <c:v>პროცენტი</c:v>
                </c:pt>
                <c:pt idx="7">
                  <c:v>ვალდებულებების კლება</c:v>
                </c:pt>
                <c:pt idx="8">
                  <c:v>გრანტები</c:v>
                </c:pt>
              </c:strCache>
            </c:strRef>
          </c:cat>
          <c:val>
            <c:numRef>
              <c:f>'ეკ. კლასიფ.'!$C$16:$C$24</c:f>
              <c:numCache>
                <c:formatCode>#,##0</c:formatCode>
                <c:ptCount val="9"/>
                <c:pt idx="0">
                  <c:v>13103.7</c:v>
                </c:pt>
                <c:pt idx="1">
                  <c:v>901.1</c:v>
                </c:pt>
                <c:pt idx="2">
                  <c:v>1566.2</c:v>
                </c:pt>
                <c:pt idx="3">
                  <c:v>1255.7</c:v>
                </c:pt>
                <c:pt idx="4">
                  <c:v>148.19999999999999</c:v>
                </c:pt>
                <c:pt idx="5">
                  <c:v>372.2</c:v>
                </c:pt>
                <c:pt idx="6">
                  <c:v>28.8</c:v>
                </c:pt>
                <c:pt idx="7">
                  <c:v>55.6</c:v>
                </c:pt>
                <c:pt idx="8">
                  <c:v>0</c:v>
                </c:pt>
              </c:numCache>
            </c:numRef>
          </c:val>
          <c:extLst>
            <c:ext xmlns:c16="http://schemas.microsoft.com/office/drawing/2014/chart" uri="{C3380CC4-5D6E-409C-BE32-E72D297353CC}">
              <c16:uniqueId val="{00000000-C559-4459-BF2B-FD34A6138768}"/>
            </c:ext>
          </c:extLst>
        </c:ser>
        <c:ser>
          <c:idx val="1"/>
          <c:order val="1"/>
          <c:tx>
            <c:strRef>
              <c:f>'ეკ. კლასიფ.'!$D$15</c:f>
              <c:strCache>
                <c:ptCount val="1"/>
                <c:pt idx="0">
                  <c:v>2022</c:v>
                </c:pt>
              </c:strCache>
            </c:strRef>
          </c:tx>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'ეკ. კლასიფ.'!$B$16:$B$24</c:f>
              <c:strCache>
                <c:ptCount val="9"/>
                <c:pt idx="0">
                  <c:v>არაფინანსური აქტივების ზრდა</c:v>
                </c:pt>
                <c:pt idx="1">
                  <c:v>სუბსიდიები</c:v>
                </c:pt>
                <c:pt idx="2">
                  <c:v>საქონელი და მომსახურება</c:v>
                </c:pt>
                <c:pt idx="3">
                  <c:v>შრომის ანაზღაურება</c:v>
                </c:pt>
                <c:pt idx="4">
                  <c:v>სოციალური უზრუნველყოფა</c:v>
                </c:pt>
                <c:pt idx="5">
                  <c:v>სხვა ხარჯები</c:v>
                </c:pt>
                <c:pt idx="6">
                  <c:v>პროცენტი</c:v>
                </c:pt>
                <c:pt idx="7">
                  <c:v>ვალდებულებების კლება</c:v>
                </c:pt>
                <c:pt idx="8">
                  <c:v>გრანტები</c:v>
                </c:pt>
              </c:strCache>
            </c:strRef>
          </c:cat>
          <c:val>
            <c:numRef>
              <c:f>'ეკ. კლასიფ.'!$D$16:$D$24</c:f>
              <c:numCache>
                <c:formatCode>#,##0</c:formatCode>
                <c:ptCount val="9"/>
                <c:pt idx="0">
                  <c:v>15058.6</c:v>
                </c:pt>
                <c:pt idx="1">
                  <c:v>1196.2</c:v>
                </c:pt>
                <c:pt idx="2">
                  <c:v>2514</c:v>
                </c:pt>
                <c:pt idx="3">
                  <c:v>2107</c:v>
                </c:pt>
                <c:pt idx="4">
                  <c:v>271.2</c:v>
                </c:pt>
                <c:pt idx="5">
                  <c:v>225.6</c:v>
                </c:pt>
                <c:pt idx="6">
                  <c:v>27.5</c:v>
                </c:pt>
                <c:pt idx="7">
                  <c:v>55.6</c:v>
                </c:pt>
                <c:pt idx="8">
                  <c:v>0</c:v>
                </c:pt>
              </c:numCache>
            </c:numRef>
          </c:val>
          <c:extLst>
            <c:ext xmlns:c16="http://schemas.microsoft.com/office/drawing/2014/chart" uri="{C3380CC4-5D6E-409C-BE32-E72D297353CC}">
              <c16:uniqueId val="{00000001-C559-4459-BF2B-FD34A6138768}"/>
            </c:ext>
          </c:extLst>
        </c:ser>
        <c:ser>
          <c:idx val="2"/>
          <c:order val="2"/>
          <c:tx>
            <c:strRef>
              <c:f>'ეკ. კლასიფ.'!$E$15</c:f>
              <c:strCache>
                <c:ptCount val="1"/>
                <c:pt idx="0">
                  <c:v>2023</c:v>
                </c:pt>
              </c:strCache>
            </c:strRef>
          </c:tx>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'ეკ. კლასიფ.'!$B$16:$B$24</c:f>
              <c:strCache>
                <c:ptCount val="9"/>
                <c:pt idx="0">
                  <c:v>არაფინანსური აქტივების ზრდა</c:v>
                </c:pt>
                <c:pt idx="1">
                  <c:v>სუბსიდიები</c:v>
                </c:pt>
                <c:pt idx="2">
                  <c:v>საქონელი და მომსახურება</c:v>
                </c:pt>
                <c:pt idx="3">
                  <c:v>შრომის ანაზღაურება</c:v>
                </c:pt>
                <c:pt idx="4">
                  <c:v>სოციალური უზრუნველყოფა</c:v>
                </c:pt>
                <c:pt idx="5">
                  <c:v>სხვა ხარჯები</c:v>
                </c:pt>
                <c:pt idx="6">
                  <c:v>პროცენტი</c:v>
                </c:pt>
                <c:pt idx="7">
                  <c:v>ვალდებულებების კლება</c:v>
                </c:pt>
                <c:pt idx="8">
                  <c:v>გრანტები</c:v>
                </c:pt>
              </c:strCache>
            </c:strRef>
          </c:cat>
          <c:val>
            <c:numRef>
              <c:f>'ეკ. კლასიფ.'!$E$16:$E$24</c:f>
              <c:numCache>
                <c:formatCode>#,##0</c:formatCode>
                <c:ptCount val="9"/>
                <c:pt idx="0">
                  <c:v>13488.1</c:v>
                </c:pt>
                <c:pt idx="1">
                  <c:v>1795.4</c:v>
                </c:pt>
                <c:pt idx="2">
                  <c:v>3269.6</c:v>
                </c:pt>
                <c:pt idx="3">
                  <c:v>2503.6</c:v>
                </c:pt>
                <c:pt idx="4">
                  <c:v>289.39999999999998</c:v>
                </c:pt>
                <c:pt idx="5">
                  <c:v>427.5</c:v>
                </c:pt>
                <c:pt idx="6">
                  <c:v>27</c:v>
                </c:pt>
                <c:pt idx="7">
                  <c:v>55.6</c:v>
                </c:pt>
                <c:pt idx="8">
                  <c:v>25</c:v>
                </c:pt>
              </c:numCache>
            </c:numRef>
          </c:val>
          <c:extLst>
            <c:ext xmlns:c16="http://schemas.microsoft.com/office/drawing/2014/chart" uri="{C3380CC4-5D6E-409C-BE32-E72D297353CC}">
              <c16:uniqueId val="{00000002-C559-4459-BF2B-FD34A6138768}"/>
            </c:ext>
          </c:extLst>
        </c:ser>
        <c:ser>
          <c:idx val="3"/>
          <c:order val="3"/>
          <c:tx>
            <c:strRef>
              <c:f>'ეკ. კლასიფ.'!$F$15</c:f>
              <c:strCache>
                <c:ptCount val="1"/>
                <c:pt idx="0">
                  <c:v>2024</c:v>
                </c:pt>
              </c:strCache>
            </c:strRef>
          </c:tx>
          <c:invertIfNegative val="0"/>
          <c:dLbls>
            <c:spPr>
              <a:noFill/>
              <a:ln>
                <a:noFill/>
              </a:ln>
              <a:effectLst/>
            </c:spPr>
            <c:txPr>
              <a:bodyPr wrap="square" lIns="38100" tIns="19050" rIns="38100" bIns="19050" anchor="ctr">
                <a:spAutoFit/>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'ეკ. კლასიფ.'!$B$16:$B$24</c:f>
              <c:strCache>
                <c:ptCount val="9"/>
                <c:pt idx="0">
                  <c:v>არაფინანსური აქტივების ზრდა</c:v>
                </c:pt>
                <c:pt idx="1">
                  <c:v>სუბსიდიები</c:v>
                </c:pt>
                <c:pt idx="2">
                  <c:v>საქონელი და მომსახურება</c:v>
                </c:pt>
                <c:pt idx="3">
                  <c:v>შრომის ანაზღაურება</c:v>
                </c:pt>
                <c:pt idx="4">
                  <c:v>სოციალური უზრუნველყოფა</c:v>
                </c:pt>
                <c:pt idx="5">
                  <c:v>სხვა ხარჯები</c:v>
                </c:pt>
                <c:pt idx="6">
                  <c:v>პროცენტი</c:v>
                </c:pt>
                <c:pt idx="7">
                  <c:v>ვალდებულებების კლება</c:v>
                </c:pt>
                <c:pt idx="8">
                  <c:v>გრანტები</c:v>
                </c:pt>
              </c:strCache>
            </c:strRef>
          </c:cat>
          <c:val>
            <c:numRef>
              <c:f>'ეკ. კლასიფ.'!$F$16:$F$24</c:f>
              <c:numCache>
                <c:formatCode>#,##0</c:formatCode>
                <c:ptCount val="9"/>
                <c:pt idx="0">
                  <c:v>1607.8</c:v>
                </c:pt>
                <c:pt idx="1">
                  <c:v>2228.5</c:v>
                </c:pt>
                <c:pt idx="2">
                  <c:v>2450.3000000000002</c:v>
                </c:pt>
                <c:pt idx="3">
                  <c:v>2672.5</c:v>
                </c:pt>
                <c:pt idx="4">
                  <c:v>215.1</c:v>
                </c:pt>
                <c:pt idx="5">
                  <c:v>481.8</c:v>
                </c:pt>
                <c:pt idx="6">
                  <c:v>17</c:v>
                </c:pt>
                <c:pt idx="7">
                  <c:v>55.6</c:v>
                </c:pt>
                <c:pt idx="8">
                  <c:v>25</c:v>
                </c:pt>
              </c:numCache>
            </c:numRef>
          </c:val>
          <c:extLst>
            <c:ext xmlns:c16="http://schemas.microsoft.com/office/drawing/2014/chart" uri="{C3380CC4-5D6E-409C-BE32-E72D297353CC}">
              <c16:uniqueId val="{00000003-C559-4459-BF2B-FD34A6138768}"/>
            </c:ext>
          </c:extLst>
        </c:ser>
        <c:dLbls>
          <c:showLegendKey val="0"/>
          <c:showVal val="0"/>
          <c:showCatName val="0"/>
          <c:showSerName val="0"/>
          <c:showPercent val="0"/>
          <c:showBubbleSize val="0"/>
        </c:dLbls>
        <c:gapWidth val="150"/>
        <c:shape val="box"/>
        <c:axId val="222599680"/>
        <c:axId val="223089728"/>
        <c:axId val="0"/>
      </c:bar3DChart>
      <c:catAx>
        <c:axId val="222599680"/>
        <c:scaling>
          <c:orientation val="minMax"/>
        </c:scaling>
        <c:delete val="0"/>
        <c:axPos val="b"/>
        <c:numFmt formatCode="General" sourceLinked="0"/>
        <c:majorTickMark val="none"/>
        <c:minorTickMark val="none"/>
        <c:tickLblPos val="nextTo"/>
        <c:txPr>
          <a:bodyPr/>
          <a:lstStyle/>
          <a:p>
            <a:pPr>
              <a:defRPr sz="600"/>
            </a:pPr>
            <a:endParaRPr lang="en-US"/>
          </a:p>
        </c:txPr>
        <c:crossAx val="223089728"/>
        <c:crosses val="autoZero"/>
        <c:auto val="1"/>
        <c:lblAlgn val="ctr"/>
        <c:lblOffset val="100"/>
        <c:noMultiLvlLbl val="0"/>
      </c:catAx>
      <c:valAx>
        <c:axId val="223089728"/>
        <c:scaling>
          <c:orientation val="minMax"/>
        </c:scaling>
        <c:delete val="0"/>
        <c:axPos val="l"/>
        <c:majorGridlines>
          <c:spPr>
            <a:ln>
              <a:noFill/>
            </a:ln>
          </c:spPr>
        </c:majorGridlines>
        <c:title>
          <c:tx>
            <c:rich>
              <a:bodyPr/>
              <a:lstStyle/>
              <a:p>
                <a:pPr>
                  <a:defRPr sz="900" b="0"/>
                </a:pPr>
                <a:r>
                  <a:rPr lang="ka-GE" sz="900" b="0"/>
                  <a:t>ათასი ლარი</a:t>
                </a:r>
              </a:p>
            </c:rich>
          </c:tx>
          <c:layout>
            <c:manualLayout>
              <c:xMode val="edge"/>
              <c:yMode val="edge"/>
              <c:x val="1.1579153619630864E-2"/>
              <c:y val="0.39759334120355139"/>
            </c:manualLayout>
          </c:layout>
          <c:overlay val="0"/>
        </c:title>
        <c:numFmt formatCode="#,##0" sourceLinked="1"/>
        <c:majorTickMark val="none"/>
        <c:minorTickMark val="none"/>
        <c:tickLblPos val="nextTo"/>
        <c:txPr>
          <a:bodyPr/>
          <a:lstStyle/>
          <a:p>
            <a:pPr>
              <a:defRPr sz="800"/>
            </a:pPr>
            <a:endParaRPr lang="en-US"/>
          </a:p>
        </c:txPr>
        <c:crossAx val="222599680"/>
        <c:crosses val="autoZero"/>
        <c:crossBetween val="between"/>
      </c:valAx>
    </c:plotArea>
    <c:legend>
      <c:legendPos val="r"/>
      <c:layout>
        <c:manualLayout>
          <c:xMode val="edge"/>
          <c:yMode val="edge"/>
          <c:x val="0.43157737823643777"/>
          <c:y val="0.24208377114741628"/>
          <c:w val="0.42041757808391395"/>
          <c:h val="0.1277047233830857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ka-GE" sz="1000" b="1" i="0" baseline="0">
                <a:effectLst/>
              </a:rPr>
              <a:t>მუნიციპალიტეტების 2022 წლის საკუთარი შემოსულობების სტრუქტურა </a:t>
            </a:r>
          </a:p>
          <a:p>
            <a:pPr>
              <a:defRPr/>
            </a:pPr>
            <a:r>
              <a:rPr lang="ka-GE" sz="700" b="0" i="0" baseline="0">
                <a:effectLst/>
              </a:rPr>
              <a:t>(თანხა მლნ ლარი)</a:t>
            </a:r>
            <a:endParaRPr lang="en-US" sz="60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D3F5-4D7C-B72F-4785420752D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D3F5-4D7C-B72F-4785420752D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D3F5-4D7C-B72F-4785420752D2}"/>
              </c:ext>
            </c:extLst>
          </c:dPt>
          <c:dLbls>
            <c:dLbl>
              <c:idx val="1"/>
              <c:layout>
                <c:manualLayout>
                  <c:x val="-0.24384363012315771"/>
                  <c:y val="-5.343148127610823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3F5-4D7C-B72F-4785420752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'საკუთარის სტრუქტურა'!$C$4:$C$6</c:f>
              <c:strCache>
                <c:ptCount val="3"/>
                <c:pt idx="0">
                  <c:v>ქონების გადასახადი</c:v>
                </c:pt>
                <c:pt idx="1">
                  <c:v>დღგ</c:v>
                </c:pt>
                <c:pt idx="2">
                  <c:v>სხვა შემოსავლები</c:v>
                </c:pt>
              </c:strCache>
            </c:strRef>
          </c:cat>
          <c:val>
            <c:numRef>
              <c:f>'საკუთარის სტრუქტურა'!$D$4:$D$6</c:f>
              <c:numCache>
                <c:formatCode>_(* #,##0.0_);_(* \(#,##0.0\);_(* "-"??_);_(@_)</c:formatCode>
                <c:ptCount val="3"/>
                <c:pt idx="0">
                  <c:v>603.50125520999995</c:v>
                </c:pt>
                <c:pt idx="1">
                  <c:v>1416.0450216900006</c:v>
                </c:pt>
                <c:pt idx="2">
                  <c:v>711.53547558999992</c:v>
                </c:pt>
              </c:numCache>
            </c:numRef>
          </c:val>
          <c:extLst>
            <c:ext xmlns:c16="http://schemas.microsoft.com/office/drawing/2014/chart" uri="{C3380CC4-5D6E-409C-BE32-E72D297353CC}">
              <c16:uniqueId val="{00000006-D3F5-4D7C-B72F-4785420752D2}"/>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ka-GE" sz="1000" b="1" i="0" u="none" strike="noStrike" baseline="0">
                <a:effectLst/>
              </a:rPr>
              <a:t>ონის</a:t>
            </a:r>
            <a:r>
              <a:rPr lang="ka-GE" sz="1000" baseline="0"/>
              <a:t> მუნიციპალიტეტის ბიუჯეტის ხარჯები 2021-2024 წლებში</a:t>
            </a:r>
            <a:r>
              <a:rPr lang="en-US" sz="1000" baseline="0"/>
              <a:t> </a:t>
            </a:r>
            <a:endParaRPr lang="ka-GE" sz="1000" baseline="0"/>
          </a:p>
          <a:p>
            <a:pPr>
              <a:defRPr sz="1100"/>
            </a:pPr>
            <a:r>
              <a:rPr lang="en-US" sz="1050" b="0" baseline="0"/>
              <a:t>(</a:t>
            </a:r>
            <a:r>
              <a:rPr lang="ka-GE" sz="700" b="0" baseline="0"/>
              <a:t>თანხა ათას ლარში)</a:t>
            </a:r>
            <a:r>
              <a:rPr lang="ka-GE" sz="1050" b="0" baseline="0"/>
              <a:t> </a:t>
            </a:r>
            <a:endParaRPr lang="en-US" sz="1100" b="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2.3535445957962291E-2"/>
                  <c:y val="-3.700637420322467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739-4B6F-A93C-3910EA9ED6F1}"/>
                </c:ext>
              </c:extLst>
            </c:dLbl>
            <c:dLbl>
              <c:idx val="1"/>
              <c:layout>
                <c:manualLayout>
                  <c:x val="-1.3912049864470746E-2"/>
                  <c:y val="1.321268174811481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39-4B6F-A93C-3910EA9ED6F1}"/>
                </c:ext>
              </c:extLst>
            </c:dLbl>
            <c:dLbl>
              <c:idx val="2"/>
              <c:layout>
                <c:manualLayout>
                  <c:x val="-7.5604297416996362E-4"/>
                  <c:y val="3.523592884222805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739-4B6F-A93C-3910EA9ED6F1}"/>
                </c:ext>
              </c:extLst>
            </c:dLbl>
            <c:dLbl>
              <c:idx val="3"/>
              <c:layout>
                <c:manualLayout>
                  <c:x val="-7.015782590018807E-2"/>
                  <c:y val="-3.759880946558698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739-4B6F-A93C-3910EA9ED6F1}"/>
                </c:ext>
              </c:extLst>
            </c:dLbl>
            <c:dLbl>
              <c:idx val="4"/>
              <c:layout>
                <c:manualLayout>
                  <c:x val="2.5002748689652295E-2"/>
                  <c:y val="-1.4839759936840201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39-4B6F-A93C-3910EA9ED6F1}"/>
                </c:ext>
              </c:extLst>
            </c:dLbl>
            <c:dLbl>
              <c:idx val="5"/>
              <c:layout>
                <c:manualLayout>
                  <c:x val="-0.17959903948176692"/>
                  <c:y val="-6.579744198641840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739-4B6F-A93C-3910EA9ED6F1}"/>
                </c:ext>
              </c:extLst>
            </c:dLbl>
            <c:dLbl>
              <c:idx val="6"/>
              <c:layout>
                <c:manualLayout>
                  <c:x val="3.5525379428702451E-2"/>
                  <c:y val="-1.736671114868406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739-4B6F-A93C-3910EA9ED6F1}"/>
                </c:ext>
              </c:extLst>
            </c:dLbl>
            <c:dLbl>
              <c:idx val="7"/>
              <c:layout>
                <c:manualLayout>
                  <c:x val="0.15221878192678706"/>
                  <c:y val="-4.967826226690606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739-4B6F-A93C-3910EA9ED6F1}"/>
                </c:ext>
              </c:extLst>
            </c:dLbl>
            <c:dLbl>
              <c:idx val="8"/>
              <c:layout>
                <c:manualLayout>
                  <c:x val="0.22894967926390614"/>
                  <c:y val="-1.1100475794563046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739-4B6F-A93C-3910EA9ED6F1}"/>
                </c:ext>
              </c:extLst>
            </c:dLbl>
            <c:spPr>
              <a:noFill/>
              <a:ln>
                <a:noFill/>
              </a:ln>
              <a:effectLst/>
            </c:spPr>
            <c:txPr>
              <a:bodyPr/>
              <a:lstStyle/>
              <a:p>
                <a:pPr>
                  <a:defRPr sz="600"/>
                </a:pPr>
                <a:endParaRPr lang="en-US"/>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'ეკ. კლასიფ.'!$B$46:$B$54</c:f>
              <c:strCache>
                <c:ptCount val="9"/>
                <c:pt idx="0">
                  <c:v>არაფინანსური აქტივების ზრდა</c:v>
                </c:pt>
                <c:pt idx="1">
                  <c:v>სუბსიდიები</c:v>
                </c:pt>
                <c:pt idx="2">
                  <c:v>შრომის ანაზღაურება</c:v>
                </c:pt>
                <c:pt idx="3">
                  <c:v>საქონელი და მომსახურება</c:v>
                </c:pt>
                <c:pt idx="4">
                  <c:v>სოციალური უზრუნველყოფა</c:v>
                </c:pt>
                <c:pt idx="5">
                  <c:v>სხვა ხარჯები</c:v>
                </c:pt>
                <c:pt idx="6">
                  <c:v>პროცენტი</c:v>
                </c:pt>
                <c:pt idx="7">
                  <c:v>გრანტები</c:v>
                </c:pt>
                <c:pt idx="8">
                  <c:v>ვალდებულებების კლება</c:v>
                </c:pt>
              </c:strCache>
            </c:strRef>
          </c:cat>
          <c:val>
            <c:numRef>
              <c:f>'ეკ. კლასიფ.'!$C$46:$C$54</c:f>
              <c:numCache>
                <c:formatCode>0</c:formatCode>
                <c:ptCount val="9"/>
                <c:pt idx="0">
                  <c:v>43258.200000000004</c:v>
                </c:pt>
                <c:pt idx="1">
                  <c:v>6121.2000000000007</c:v>
                </c:pt>
                <c:pt idx="2">
                  <c:v>8538.7999999999993</c:v>
                </c:pt>
                <c:pt idx="3">
                  <c:v>9800.0999999999985</c:v>
                </c:pt>
                <c:pt idx="4">
                  <c:v>923.9</c:v>
                </c:pt>
                <c:pt idx="5">
                  <c:v>1507.1</c:v>
                </c:pt>
                <c:pt idx="6">
                  <c:v>100.3</c:v>
                </c:pt>
                <c:pt idx="7">
                  <c:v>50</c:v>
                </c:pt>
                <c:pt idx="8">
                  <c:v>222.4</c:v>
                </c:pt>
              </c:numCache>
            </c:numRef>
          </c:val>
          <c:extLst>
            <c:ext xmlns:c16="http://schemas.microsoft.com/office/drawing/2014/chart" uri="{C3380CC4-5D6E-409C-BE32-E72D297353CC}">
              <c16:uniqueId val="{00000008-8739-4B6F-A93C-3910EA9ED6F1}"/>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a:t>მიმდინარე და კაპიტალური ხარჯები 2021-2024 წლებში</a:t>
            </a:r>
            <a:endParaRPr lang="en-US" sz="1000"/>
          </a:p>
        </c:rich>
      </c:tx>
      <c:overlay val="0"/>
    </c:title>
    <c:autoTitleDeleted val="0"/>
    <c:plotArea>
      <c:layout>
        <c:manualLayout>
          <c:layoutTarget val="inner"/>
          <c:xMode val="edge"/>
          <c:yMode val="edge"/>
          <c:x val="2.8685465161047235E-2"/>
          <c:y val="8.3582253912756199E-2"/>
          <c:w val="0.92806892611465197"/>
          <c:h val="0.83018544665102678"/>
        </c:manualLayout>
      </c:layout>
      <c:ofPieChart>
        <c:ofPieType val="pie"/>
        <c:varyColors val="1"/>
        <c:ser>
          <c:idx val="0"/>
          <c:order val="0"/>
          <c:dLbls>
            <c:dLbl>
              <c:idx val="0"/>
              <c:layout>
                <c:manualLayout>
                  <c:x val="5.2569654754694113E-2"/>
                  <c:y val="1.7303413480821535E-2"/>
                </c:manualLayout>
              </c:layout>
              <c:tx>
                <c:rich>
                  <a:bodyPr/>
                  <a:lstStyle/>
                  <a:p>
                    <a:pPr>
                      <a:defRPr sz="800"/>
                    </a:pPr>
                    <a:r>
                      <a:rPr lang="ka-GE" sz="800"/>
                      <a:t>კაპიტალური ხარჯები
61.3%</a:t>
                    </a:r>
                  </a:p>
                </c:rich>
              </c:tx>
              <c:numFmt formatCode="0.00%" sourceLinked="0"/>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BC4-4845-9474-F4F313066626}"/>
                </c:ext>
              </c:extLst>
            </c:dLbl>
            <c:dLbl>
              <c:idx val="5"/>
              <c:layout>
                <c:manualLayout>
                  <c:x val="-7.863331987347736E-3"/>
                  <c:y val="-2.93467874156481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BC4-4845-9474-F4F313066626}"/>
                </c:ext>
              </c:extLst>
            </c:dLbl>
            <c:dLbl>
              <c:idx val="6"/>
              <c:layout>
                <c:manualLayout>
                  <c:x val="1.9252052628036882E-2"/>
                  <c:y val="0.1343446412361993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BC4-4845-9474-F4F313066626}"/>
                </c:ext>
              </c:extLst>
            </c:dLbl>
            <c:dLbl>
              <c:idx val="7"/>
              <c:layout>
                <c:manualLayout>
                  <c:x val="-0.10841325122821185"/>
                  <c:y val="5.021975470224399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BC4-4845-9474-F4F313066626}"/>
                </c:ext>
              </c:extLst>
            </c:dLbl>
            <c:dLbl>
              <c:idx val="8"/>
              <c:layout>
                <c:manualLayout>
                  <c:x val="-0.1475213675213676"/>
                  <c:y val="0.1229097971332671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BC4-4845-9474-F4F313066626}"/>
                </c:ext>
              </c:extLst>
            </c:dLbl>
            <c:dLbl>
              <c:idx val="9"/>
              <c:layout>
                <c:manualLayout>
                  <c:x val="-0.19517113969496924"/>
                  <c:y val="1.6101589093247385E-2"/>
                </c:manualLayout>
              </c:layout>
              <c:tx>
                <c:rich>
                  <a:bodyPr/>
                  <a:lstStyle/>
                  <a:p>
                    <a:pPr>
                      <a:defRPr sz="800"/>
                    </a:pPr>
                    <a:r>
                      <a:rPr lang="ka-GE" sz="800"/>
                      <a:t>მიმდინარე ხარჯები
38.7%</a:t>
                    </a:r>
                  </a:p>
                </c:rich>
              </c:tx>
              <c:numFmt formatCode="0.00%" sourceLinked="0"/>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BC4-4845-9474-F4F313066626}"/>
                </c:ext>
              </c:extLst>
            </c:dLbl>
            <c:numFmt formatCode="0.00%" sourceLinked="0"/>
            <c:spPr>
              <a:noFill/>
              <a:ln>
                <a:noFill/>
              </a:ln>
              <a:effectLst/>
            </c:spPr>
            <c:txPr>
              <a:bodyPr/>
              <a:lstStyle/>
              <a:p>
                <a:pPr>
                  <a:defRPr sz="700"/>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'ეკ. კლასიფ.'!$B$46:$B$54</c:f>
              <c:strCache>
                <c:ptCount val="9"/>
                <c:pt idx="0">
                  <c:v>არაფინანსური აქტივების ზრდა</c:v>
                </c:pt>
                <c:pt idx="1">
                  <c:v>სუბსიდიები</c:v>
                </c:pt>
                <c:pt idx="2">
                  <c:v>შრომის ანაზღაურება</c:v>
                </c:pt>
                <c:pt idx="3">
                  <c:v>საქონელი და მომსახურება</c:v>
                </c:pt>
                <c:pt idx="4">
                  <c:v>სოციალური უზრუნველყოფა</c:v>
                </c:pt>
                <c:pt idx="5">
                  <c:v>სხვა ხარჯები</c:v>
                </c:pt>
                <c:pt idx="6">
                  <c:v>პროცენტი</c:v>
                </c:pt>
                <c:pt idx="7">
                  <c:v>გრანტები</c:v>
                </c:pt>
                <c:pt idx="8">
                  <c:v>ვალდებულებების კლება</c:v>
                </c:pt>
              </c:strCache>
            </c:strRef>
          </c:cat>
          <c:val>
            <c:numRef>
              <c:f>'ეკ. კლასიფ.'!$C$46:$C$54</c:f>
              <c:numCache>
                <c:formatCode>0</c:formatCode>
                <c:ptCount val="9"/>
                <c:pt idx="0">
                  <c:v>43258.200000000004</c:v>
                </c:pt>
                <c:pt idx="1">
                  <c:v>6121.2000000000007</c:v>
                </c:pt>
                <c:pt idx="2">
                  <c:v>8538.7999999999993</c:v>
                </c:pt>
                <c:pt idx="3">
                  <c:v>9800.0999999999985</c:v>
                </c:pt>
                <c:pt idx="4">
                  <c:v>923.9</c:v>
                </c:pt>
                <c:pt idx="5">
                  <c:v>1507.1</c:v>
                </c:pt>
                <c:pt idx="6">
                  <c:v>100.3</c:v>
                </c:pt>
                <c:pt idx="7">
                  <c:v>50</c:v>
                </c:pt>
                <c:pt idx="8">
                  <c:v>222.4</c:v>
                </c:pt>
              </c:numCache>
            </c:numRef>
          </c:val>
          <c:extLst>
            <c:ext xmlns:c16="http://schemas.microsoft.com/office/drawing/2014/chart" uri="{C3380CC4-5D6E-409C-BE32-E72D297353CC}">
              <c16:uniqueId val="{00000002-8BC4-4845-9474-F4F313066626}"/>
            </c:ext>
          </c:extLst>
        </c:ser>
        <c:dLbls>
          <c:dLblPos val="bestFit"/>
          <c:showLegendKey val="0"/>
          <c:showVal val="0"/>
          <c:showCatName val="1"/>
          <c:showSerName val="0"/>
          <c:showPercent val="1"/>
          <c:showBubbleSize val="0"/>
          <c:showLeaderLines val="1"/>
        </c:dLbls>
        <c:gapWidth val="100"/>
        <c:splitType val="pos"/>
        <c:splitPos val="8"/>
        <c:secondPieSize val="75"/>
        <c:serLines/>
      </c:of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i="0" baseline="0">
                <a:effectLst/>
              </a:rPr>
              <a:t>მუნიციპალიტეტების 2022 წლის ნაერთი შემოსავლები ძირითადი წყაროების მიხედვით </a:t>
            </a:r>
            <a:r>
              <a:rPr lang="ka-GE" sz="800" b="0" i="0" baseline="0">
                <a:effectLst/>
              </a:rPr>
              <a:t>(თანხა მლნ ლარში)</a:t>
            </a:r>
            <a:endParaRPr lang="en-US" sz="6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08-4342-A5DB-0B885A347E1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08-4342-A5DB-0B885A347E1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208-4342-A5DB-0B885A347E16}"/>
              </c:ext>
            </c:extLst>
          </c:dPt>
          <c:dLbls>
            <c:dLbl>
              <c:idx val="0"/>
              <c:layout>
                <c:manualLayout>
                  <c:x val="3.9903593781546537E-2"/>
                  <c:y val="-0.24389654079617756"/>
                </c:manualLayout>
              </c:layout>
              <c:tx>
                <c:rich>
                  <a:bodyPr/>
                  <a:lstStyle/>
                  <a:p>
                    <a:fld id="{31FCF0C5-CFD2-4E17-B975-838A676F8274}" type="CATEGORYNAME">
                      <a:rPr lang="ka-GE" sz="800"/>
                      <a:pPr/>
                      <a:t>[CATEGORY NAME]</a:t>
                    </a:fld>
                    <a:r>
                      <a:rPr lang="ka-GE" baseline="0"/>
                      <a:t>
</a:t>
                    </a:r>
                    <a:fld id="{4C2E2EFA-2450-42AF-9B1A-C45D11A2C741}" type="VALUE">
                      <a:rPr lang="ka-GE" baseline="0"/>
                      <a:pPr/>
                      <a:t>[VALUE]</a:t>
                    </a:fld>
                    <a:r>
                      <a:rPr lang="ka-GE" baseline="0"/>
                      <a:t>
</a:t>
                    </a:r>
                    <a:fld id="{0912D9DC-922A-4AEB-9BCE-4B98DB94AE8F}" type="PERCENTAGE">
                      <a:rPr lang="ka-GE" baseline="0"/>
                      <a:pPr/>
                      <a:t>[PERCENTAGE]</a:t>
                    </a:fld>
                    <a:endParaRPr lang="ka-GE"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D208-4342-A5DB-0B885A347E16}"/>
                </c:ext>
              </c:extLst>
            </c:dLbl>
            <c:dLbl>
              <c:idx val="1"/>
              <c:layout>
                <c:manualLayout>
                  <c:x val="-2.6649589474392624E-2"/>
                  <c:y val="-7.847882791740815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208-4342-A5DB-0B885A347E16}"/>
                </c:ext>
              </c:extLst>
            </c:dLbl>
            <c:dLbl>
              <c:idx val="2"/>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208-4342-A5DB-0B885A347E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'ძირითადი წყაროები'!$B$4:$B$6</c:f>
              <c:strCache>
                <c:ptCount val="3"/>
                <c:pt idx="0">
                  <c:v>საგადასახადო შემოსავლები</c:v>
                </c:pt>
                <c:pt idx="1">
                  <c:v>გრანტები (ტრანსფერები)</c:v>
                </c:pt>
                <c:pt idx="2">
                  <c:v>სხვა შემოსავლები</c:v>
                </c:pt>
              </c:strCache>
            </c:strRef>
          </c:cat>
          <c:val>
            <c:numRef>
              <c:f>'ძირითადი წყაროები'!$C$4:$C$6</c:f>
              <c:numCache>
                <c:formatCode>_(* #,##0.0_);_(* \(#,##0.0\);_(* "-"??_);_(@_)</c:formatCode>
                <c:ptCount val="3"/>
                <c:pt idx="0">
                  <c:v>2019.5462769000019</c:v>
                </c:pt>
                <c:pt idx="1">
                  <c:v>986.1094935499998</c:v>
                </c:pt>
                <c:pt idx="2">
                  <c:v>711.53547558999992</c:v>
                </c:pt>
              </c:numCache>
            </c:numRef>
          </c:val>
          <c:extLst>
            <c:ext xmlns:c16="http://schemas.microsoft.com/office/drawing/2014/chart" uri="{C3380CC4-5D6E-409C-BE32-E72D297353CC}">
              <c16:uniqueId val="{00000006-D208-4342-A5DB-0B885A347E1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000"/>
            </a:pPr>
            <a:r>
              <a:rPr lang="ka-GE" sz="1000" b="1" i="0" u="none" strike="noStrike" baseline="0">
                <a:effectLst/>
              </a:rPr>
              <a:t>ონის</a:t>
            </a:r>
            <a:r>
              <a:rPr lang="ka-GE" sz="1000"/>
              <a:t> მუნიციპალიტეტის ბიუჯეტის შემოსულობები </a:t>
            </a:r>
            <a:r>
              <a:rPr lang="ka-GE" sz="1000" b="1" i="0" u="none" strike="noStrike" baseline="0">
                <a:effectLst/>
              </a:rPr>
              <a:t>2021-2024 </a:t>
            </a:r>
            <a:r>
              <a:rPr lang="ka-GE" sz="1000"/>
              <a:t>წლებში </a:t>
            </a:r>
          </a:p>
        </c:rich>
      </c:tx>
      <c:overlay val="0"/>
    </c:title>
    <c:autoTitleDeleted val="0"/>
    <c:plotArea>
      <c:layout>
        <c:manualLayout>
          <c:layoutTarget val="inner"/>
          <c:xMode val="edge"/>
          <c:yMode val="edge"/>
          <c:x val="0.12951723227228695"/>
          <c:y val="0.13752619179787112"/>
          <c:w val="0.76774939320208957"/>
          <c:h val="0.70476584765289463"/>
        </c:manualLayout>
      </c:layout>
      <c:barChart>
        <c:barDir val="col"/>
        <c:grouping val="clustered"/>
        <c:varyColors val="0"/>
        <c:ser>
          <c:idx val="0"/>
          <c:order val="0"/>
          <c:tx>
            <c:strRef>
              <c:f>შემოსავლები!$B$51</c:f>
              <c:strCache>
                <c:ptCount val="1"/>
                <c:pt idx="0">
                  <c:v>სულ შემოსულობები</c:v>
                </c:pt>
              </c:strCache>
            </c:strRef>
          </c:tx>
          <c:invertIfNegative val="0"/>
          <c:dLbls>
            <c:dLbl>
              <c:idx val="2"/>
              <c:layout>
                <c:manualLayout>
                  <c:x val="-1.7213196568172621E-3"/>
                  <c:y val="-2.903167618202932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DE-471D-886B-E96D111EFF26}"/>
                </c:ext>
              </c:extLst>
            </c:dLbl>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შემოსავლები!$C$50:$F$50</c:f>
              <c:numCache>
                <c:formatCode>0_ ;\-0\ </c:formatCode>
                <c:ptCount val="4"/>
                <c:pt idx="0">
                  <c:v>2021</c:v>
                </c:pt>
                <c:pt idx="1">
                  <c:v>2022</c:v>
                </c:pt>
                <c:pt idx="2">
                  <c:v>2023</c:v>
                </c:pt>
                <c:pt idx="3">
                  <c:v>2024</c:v>
                </c:pt>
              </c:numCache>
            </c:numRef>
          </c:cat>
          <c:val>
            <c:numRef>
              <c:f>შემოსავლები!$C$51:$F$51</c:f>
              <c:numCache>
                <c:formatCode>#,##0.0</c:formatCode>
                <c:ptCount val="4"/>
                <c:pt idx="0">
                  <c:v>20982.3</c:v>
                </c:pt>
                <c:pt idx="1">
                  <c:v>18765.199999999997</c:v>
                </c:pt>
                <c:pt idx="2">
                  <c:v>18311.400000000001</c:v>
                </c:pt>
                <c:pt idx="3">
                  <c:v>9753.5</c:v>
                </c:pt>
              </c:numCache>
            </c:numRef>
          </c:val>
          <c:extLst>
            <c:ext xmlns:c16="http://schemas.microsoft.com/office/drawing/2014/chart" uri="{C3380CC4-5D6E-409C-BE32-E72D297353CC}">
              <c16:uniqueId val="{00000001-D6DE-471D-886B-E96D111EFF26}"/>
            </c:ext>
          </c:extLst>
        </c:ser>
        <c:dLbls>
          <c:showLegendKey val="0"/>
          <c:showVal val="0"/>
          <c:showCatName val="0"/>
          <c:showSerName val="0"/>
          <c:showPercent val="0"/>
          <c:showBubbleSize val="0"/>
        </c:dLbls>
        <c:gapWidth val="83"/>
        <c:axId val="220126720"/>
        <c:axId val="220979200"/>
      </c:barChart>
      <c:lineChart>
        <c:grouping val="standard"/>
        <c:varyColors val="0"/>
        <c:ser>
          <c:idx val="1"/>
          <c:order val="1"/>
          <c:tx>
            <c:strRef>
              <c:f>შემოსავლები!$B$52</c:f>
              <c:strCache>
                <c:ptCount val="1"/>
                <c:pt idx="0">
                  <c:v>საკუთარი შემოსავლების წილი</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შემოსავლები!$C$50:$F$50</c:f>
              <c:numCache>
                <c:formatCode>0_ ;\-0\ </c:formatCode>
                <c:ptCount val="4"/>
                <c:pt idx="0">
                  <c:v>2021</c:v>
                </c:pt>
                <c:pt idx="1">
                  <c:v>2022</c:v>
                </c:pt>
                <c:pt idx="2">
                  <c:v>2023</c:v>
                </c:pt>
                <c:pt idx="3">
                  <c:v>2024</c:v>
                </c:pt>
              </c:numCache>
            </c:numRef>
          </c:cat>
          <c:val>
            <c:numRef>
              <c:f>შემოსავლები!$C$52:$F$52</c:f>
              <c:numCache>
                <c:formatCode>0.0%</c:formatCode>
                <c:ptCount val="4"/>
                <c:pt idx="0">
                  <c:v>0.3250167998741797</c:v>
                </c:pt>
                <c:pt idx="1">
                  <c:v>0.40952934154711917</c:v>
                </c:pt>
                <c:pt idx="2">
                  <c:v>0.47497187544371261</c:v>
                </c:pt>
                <c:pt idx="3">
                  <c:v>0.98157584456861635</c:v>
                </c:pt>
              </c:numCache>
            </c:numRef>
          </c:val>
          <c:smooth val="0"/>
          <c:extLst>
            <c:ext xmlns:c16="http://schemas.microsoft.com/office/drawing/2014/chart" uri="{C3380CC4-5D6E-409C-BE32-E72D297353CC}">
              <c16:uniqueId val="{00000002-D6DE-471D-886B-E96D111EFF26}"/>
            </c:ext>
          </c:extLst>
        </c:ser>
        <c:dLbls>
          <c:showLegendKey val="0"/>
          <c:showVal val="0"/>
          <c:showCatName val="0"/>
          <c:showSerName val="0"/>
          <c:showPercent val="0"/>
          <c:showBubbleSize val="0"/>
        </c:dLbls>
        <c:marker val="1"/>
        <c:smooth val="0"/>
        <c:axId val="220996096"/>
        <c:axId val="220979776"/>
      </c:lineChart>
      <c:catAx>
        <c:axId val="220126720"/>
        <c:scaling>
          <c:orientation val="minMax"/>
        </c:scaling>
        <c:delete val="0"/>
        <c:axPos val="b"/>
        <c:numFmt formatCode="General" sourceLinked="0"/>
        <c:majorTickMark val="none"/>
        <c:minorTickMark val="none"/>
        <c:tickLblPos val="nextTo"/>
        <c:crossAx val="220979200"/>
        <c:crosses val="autoZero"/>
        <c:auto val="1"/>
        <c:lblAlgn val="ctr"/>
        <c:lblOffset val="100"/>
        <c:noMultiLvlLbl val="0"/>
      </c:catAx>
      <c:valAx>
        <c:axId val="220979200"/>
        <c:scaling>
          <c:orientation val="minMax"/>
          <c:min val="0"/>
        </c:scaling>
        <c:delete val="0"/>
        <c:axPos val="l"/>
        <c:majorGridlines>
          <c:spPr>
            <a:ln>
              <a:noFill/>
            </a:ln>
          </c:spPr>
        </c:majorGridlines>
        <c:title>
          <c:tx>
            <c:rich>
              <a:bodyPr/>
              <a:lstStyle/>
              <a:p>
                <a:pPr>
                  <a:defRPr b="0"/>
                </a:pPr>
                <a:r>
                  <a:rPr lang="ka-GE" b="0"/>
                  <a:t>ათასი ლარი</a:t>
                </a:r>
              </a:p>
            </c:rich>
          </c:tx>
          <c:overlay val="0"/>
        </c:title>
        <c:numFmt formatCode="#,##0.0" sourceLinked="1"/>
        <c:majorTickMark val="none"/>
        <c:minorTickMark val="none"/>
        <c:tickLblPos val="nextTo"/>
        <c:crossAx val="220126720"/>
        <c:crosses val="autoZero"/>
        <c:crossBetween val="between"/>
      </c:valAx>
      <c:valAx>
        <c:axId val="220979776"/>
        <c:scaling>
          <c:orientation val="minMax"/>
          <c:min val="0"/>
        </c:scaling>
        <c:delete val="0"/>
        <c:axPos val="r"/>
        <c:numFmt formatCode="0.0%" sourceLinked="1"/>
        <c:majorTickMark val="out"/>
        <c:minorTickMark val="none"/>
        <c:tickLblPos val="nextTo"/>
        <c:crossAx val="220996096"/>
        <c:crosses val="max"/>
        <c:crossBetween val="between"/>
      </c:valAx>
      <c:catAx>
        <c:axId val="220996096"/>
        <c:scaling>
          <c:orientation val="minMax"/>
        </c:scaling>
        <c:delete val="1"/>
        <c:axPos val="b"/>
        <c:numFmt formatCode="0_ ;\-0\ " sourceLinked="1"/>
        <c:majorTickMark val="out"/>
        <c:minorTickMark val="none"/>
        <c:tickLblPos val="none"/>
        <c:crossAx val="220979776"/>
        <c:crosses val="autoZero"/>
        <c:auto val="1"/>
        <c:lblAlgn val="ctr"/>
        <c:lblOffset val="100"/>
        <c:noMultiLvlLbl val="0"/>
      </c:catAx>
    </c:plotArea>
    <c:legend>
      <c:legendPos val="b"/>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000" b="1" i="0" u="none" strike="noStrike" kern="1200" spc="0" baseline="0">
                <a:solidFill>
                  <a:sysClr val="windowText" lastClr="000000"/>
                </a:solidFill>
                <a:latin typeface="+mn-lt"/>
                <a:ea typeface="+mn-ea"/>
                <a:cs typeface="+mn-cs"/>
              </a:defRPr>
            </a:pPr>
            <a:r>
              <a:rPr lang="ka-GE" sz="900" b="1" i="0" u="none" strike="noStrike" baseline="0">
                <a:effectLst/>
              </a:rPr>
              <a:t>ონის</a:t>
            </a:r>
            <a:r>
              <a:rPr lang="ka-GE" sz="900" b="1"/>
              <a:t> მუნიციპალიტეტის</a:t>
            </a:r>
            <a:r>
              <a:rPr lang="ka-GE" sz="900" b="1" baseline="0"/>
              <a:t> </a:t>
            </a:r>
            <a:r>
              <a:rPr lang="ka-GE" sz="900" b="1"/>
              <a:t>2021-2024 წლების ბიუჯეტის შემოსავლების</a:t>
            </a:r>
            <a:r>
              <a:rPr lang="ka-GE" sz="900" b="1" baseline="0"/>
              <a:t> სტრუქტურა</a:t>
            </a:r>
            <a:endParaRPr lang="en-US" sz="900" b="1" i="0" u="none" strike="noStrike" kern="1200" baseline="0">
              <a:solidFill>
                <a:sysClr val="windowText" lastClr="000000"/>
              </a:solidFill>
              <a:effectLst/>
              <a:latin typeface="+mn-lt"/>
              <a:ea typeface="+mn-ea"/>
              <a:cs typeface="+mn-cs"/>
            </a:endParaRPr>
          </a:p>
        </c:rich>
      </c:tx>
      <c:overlay val="0"/>
      <c:spPr>
        <a:noFill/>
        <a:ln>
          <a:noFill/>
        </a:ln>
        <a:effectLst/>
      </c:spPr>
      <c:txPr>
        <a:bodyPr rot="0" spcFirstLastPara="1" vertOverflow="ellipsis" vert="horz" wrap="square" anchor="ctr" anchorCtr="1"/>
        <a:lstStyle/>
        <a:p>
          <a:pPr algn="ctr" rtl="0">
            <a:defRPr sz="10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055387307355812"/>
          <c:y val="0.16739540143234075"/>
          <c:w val="0.84166834914866406"/>
          <c:h val="0.65218397832197084"/>
        </c:manualLayout>
      </c:layout>
      <c:barChart>
        <c:barDir val="col"/>
        <c:grouping val="stacked"/>
        <c:varyColors val="0"/>
        <c:ser>
          <c:idx val="0"/>
          <c:order val="0"/>
          <c:tx>
            <c:strRef>
              <c:f>შემოსავლები!$B$38</c:f>
              <c:strCache>
                <c:ptCount val="1"/>
                <c:pt idx="0">
                  <c:v>გადასახადები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შემოსავლები!$C$37:$F$37</c:f>
              <c:numCache>
                <c:formatCode>0_ ;\-0\ </c:formatCode>
                <c:ptCount val="4"/>
                <c:pt idx="0">
                  <c:v>2021</c:v>
                </c:pt>
                <c:pt idx="1">
                  <c:v>2022</c:v>
                </c:pt>
                <c:pt idx="2">
                  <c:v>2023</c:v>
                </c:pt>
                <c:pt idx="3">
                  <c:v>2024</c:v>
                </c:pt>
              </c:numCache>
            </c:numRef>
          </c:cat>
          <c:val>
            <c:numRef>
              <c:f>შემოსავლები!$C$38:$F$38</c:f>
              <c:numCache>
                <c:formatCode>#,##0</c:formatCode>
                <c:ptCount val="4"/>
                <c:pt idx="0">
                  <c:v>5714.2</c:v>
                </c:pt>
                <c:pt idx="1">
                  <c:v>7142.4</c:v>
                </c:pt>
                <c:pt idx="2">
                  <c:v>8147.4</c:v>
                </c:pt>
                <c:pt idx="3">
                  <c:v>8948.7999999999993</c:v>
                </c:pt>
              </c:numCache>
            </c:numRef>
          </c:val>
          <c:extLst>
            <c:ext xmlns:c16="http://schemas.microsoft.com/office/drawing/2014/chart" uri="{C3380CC4-5D6E-409C-BE32-E72D297353CC}">
              <c16:uniqueId val="{00000000-932D-4C8D-A5C1-58D9BE2E480B}"/>
            </c:ext>
          </c:extLst>
        </c:ser>
        <c:ser>
          <c:idx val="1"/>
          <c:order val="1"/>
          <c:tx>
            <c:strRef>
              <c:f>შემოსავლები!$B$39</c:f>
              <c:strCache>
                <c:ptCount val="1"/>
                <c:pt idx="0">
                  <c:v>გრანტი, კაპიტალური და მიზნობრივი ტრანსფერები</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შემოსავლები!$C$37:$F$37</c:f>
              <c:numCache>
                <c:formatCode>0_ ;\-0\ </c:formatCode>
                <c:ptCount val="4"/>
                <c:pt idx="0">
                  <c:v>2021</c:v>
                </c:pt>
                <c:pt idx="1">
                  <c:v>2022</c:v>
                </c:pt>
                <c:pt idx="2">
                  <c:v>2023</c:v>
                </c:pt>
                <c:pt idx="3">
                  <c:v>2024</c:v>
                </c:pt>
              </c:numCache>
            </c:numRef>
          </c:cat>
          <c:val>
            <c:numRef>
              <c:f>შემოსავლები!$C$39:$F$39</c:f>
              <c:numCache>
                <c:formatCode>#,##0</c:formatCode>
                <c:ptCount val="4"/>
                <c:pt idx="0">
                  <c:v>14162.7</c:v>
                </c:pt>
                <c:pt idx="1">
                  <c:v>11080.3</c:v>
                </c:pt>
                <c:pt idx="2">
                  <c:v>9614</c:v>
                </c:pt>
                <c:pt idx="3">
                  <c:v>179.7</c:v>
                </c:pt>
              </c:numCache>
            </c:numRef>
          </c:val>
          <c:extLst>
            <c:ext xmlns:c16="http://schemas.microsoft.com/office/drawing/2014/chart" uri="{C3380CC4-5D6E-409C-BE32-E72D297353CC}">
              <c16:uniqueId val="{00000001-932D-4C8D-A5C1-58D9BE2E480B}"/>
            </c:ext>
          </c:extLst>
        </c:ser>
        <c:ser>
          <c:idx val="2"/>
          <c:order val="2"/>
          <c:tx>
            <c:strRef>
              <c:f>შემოსავლები!$B$40</c:f>
              <c:strCache>
                <c:ptCount val="1"/>
                <c:pt idx="0">
                  <c:v>სხვა შემოსავლები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შემოსავლები!$C$37:$F$37</c:f>
              <c:numCache>
                <c:formatCode>0_ ;\-0\ </c:formatCode>
                <c:ptCount val="4"/>
                <c:pt idx="0">
                  <c:v>2021</c:v>
                </c:pt>
                <c:pt idx="1">
                  <c:v>2022</c:v>
                </c:pt>
                <c:pt idx="2">
                  <c:v>2023</c:v>
                </c:pt>
                <c:pt idx="3">
                  <c:v>2024</c:v>
                </c:pt>
              </c:numCache>
            </c:numRef>
          </c:cat>
          <c:val>
            <c:numRef>
              <c:f>შემოსავლები!$C$40:$F$40</c:f>
              <c:numCache>
                <c:formatCode>#,##0</c:formatCode>
                <c:ptCount val="4"/>
                <c:pt idx="0">
                  <c:v>491</c:v>
                </c:pt>
                <c:pt idx="1">
                  <c:v>498.7</c:v>
                </c:pt>
                <c:pt idx="2">
                  <c:v>500</c:v>
                </c:pt>
                <c:pt idx="3">
                  <c:v>575</c:v>
                </c:pt>
              </c:numCache>
            </c:numRef>
          </c:val>
          <c:extLst>
            <c:ext xmlns:c16="http://schemas.microsoft.com/office/drawing/2014/chart" uri="{C3380CC4-5D6E-409C-BE32-E72D297353CC}">
              <c16:uniqueId val="{00000002-932D-4C8D-A5C1-58D9BE2E480B}"/>
            </c:ext>
          </c:extLst>
        </c:ser>
        <c:ser>
          <c:idx val="3"/>
          <c:order val="3"/>
          <c:tx>
            <c:strRef>
              <c:f>შემოსავლები!$B$41</c:f>
              <c:strCache>
                <c:ptCount val="1"/>
                <c:pt idx="0">
                  <c:v>ქონების გაყიდვა</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შემოსავლები!$C$37:$F$37</c:f>
              <c:numCache>
                <c:formatCode>0_ ;\-0\ </c:formatCode>
                <c:ptCount val="4"/>
                <c:pt idx="0">
                  <c:v>2021</c:v>
                </c:pt>
                <c:pt idx="1">
                  <c:v>2022</c:v>
                </c:pt>
                <c:pt idx="2">
                  <c:v>2023</c:v>
                </c:pt>
                <c:pt idx="3">
                  <c:v>2024</c:v>
                </c:pt>
              </c:numCache>
            </c:numRef>
          </c:cat>
          <c:val>
            <c:numRef>
              <c:f>შემოსავლები!$C$41:$F$41</c:f>
              <c:numCache>
                <c:formatCode>#,##0</c:formatCode>
                <c:ptCount val="4"/>
                <c:pt idx="0">
                  <c:v>614.4</c:v>
                </c:pt>
                <c:pt idx="1">
                  <c:v>43.8</c:v>
                </c:pt>
                <c:pt idx="2">
                  <c:v>50</c:v>
                </c:pt>
                <c:pt idx="3">
                  <c:v>50</c:v>
                </c:pt>
              </c:numCache>
            </c:numRef>
          </c:val>
          <c:extLst>
            <c:ext xmlns:c16="http://schemas.microsoft.com/office/drawing/2014/chart" uri="{C3380CC4-5D6E-409C-BE32-E72D297353CC}">
              <c16:uniqueId val="{00000003-932D-4C8D-A5C1-58D9BE2E480B}"/>
            </c:ext>
          </c:extLst>
        </c:ser>
        <c:dLbls>
          <c:showLegendKey val="0"/>
          <c:showVal val="0"/>
          <c:showCatName val="0"/>
          <c:showSerName val="0"/>
          <c:showPercent val="0"/>
          <c:showBubbleSize val="0"/>
        </c:dLbls>
        <c:gapWidth val="150"/>
        <c:overlap val="100"/>
        <c:axId val="698933488"/>
        <c:axId val="698934144"/>
      </c:barChart>
      <c:catAx>
        <c:axId val="698933488"/>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934144"/>
        <c:crosses val="autoZero"/>
        <c:auto val="1"/>
        <c:lblAlgn val="ctr"/>
        <c:lblOffset val="100"/>
        <c:noMultiLvlLbl val="0"/>
      </c:catAx>
      <c:valAx>
        <c:axId val="69893414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ka-GE" b="1"/>
                  <a:t>ათასი ლარი</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933488"/>
        <c:crosses val="autoZero"/>
        <c:crossBetween val="between"/>
      </c:valAx>
      <c:spPr>
        <a:noFill/>
        <a:ln>
          <a:noFill/>
        </a:ln>
        <a:effectLst/>
      </c:spPr>
    </c:plotArea>
    <c:legend>
      <c:legendPos val="b"/>
      <c:layout>
        <c:manualLayout>
          <c:xMode val="edge"/>
          <c:yMode val="edge"/>
          <c:x val="2.7220539740224779E-2"/>
          <c:y val="0.87184141560141393"/>
          <c:w val="0.92205464701527695"/>
          <c:h val="0.1055426778776663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i="0" u="none" strike="noStrike" baseline="0">
                <a:effectLst/>
              </a:rPr>
              <a:t>ონის</a:t>
            </a:r>
            <a:r>
              <a:rPr lang="ka-GE" sz="1000" b="1" i="0" u="none" strike="noStrike" kern="1200" spc="0" baseline="0">
                <a:solidFill>
                  <a:sysClr val="windowText" lastClr="000000"/>
                </a:solidFill>
                <a:latin typeface="+mn-lt"/>
                <a:ea typeface="+mn-ea"/>
                <a:cs typeface="+mn-cs"/>
              </a:rPr>
              <a:t> მუნიციპალიტეტის 2021-2024 წლების ბიუჯეტის შემოსავლის წყაროების წილი მთლიან შემოსავლებში</a:t>
            </a:r>
            <a:endParaRPr lang="en-US" sz="1000" b="1" i="0" u="none" strike="noStrike" kern="1200" spc="0" baseline="0">
              <a:solidFill>
                <a:sysClr val="windowText" lastClr="000000"/>
              </a:solidFill>
              <a:latin typeface="+mn-lt"/>
              <a:ea typeface="+mn-ea"/>
              <a:cs typeface="+mn-cs"/>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შემოსავლები!$C$44</c:f>
              <c:strCache>
                <c:ptCount val="1"/>
                <c:pt idx="0">
                  <c:v>2021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შემოსავლები!$B$45:$B$48</c:f>
              <c:strCache>
                <c:ptCount val="4"/>
                <c:pt idx="0">
                  <c:v>გადასახადები</c:v>
                </c:pt>
                <c:pt idx="1">
                  <c:v>გრანტი, კაპიტალური და სხვა ტრანსფერები</c:v>
                </c:pt>
                <c:pt idx="2">
                  <c:v>სხვა შემოსავლები </c:v>
                </c:pt>
                <c:pt idx="3">
                  <c:v>ქონების გაყიდვა</c:v>
                </c:pt>
              </c:strCache>
            </c:strRef>
          </c:cat>
          <c:val>
            <c:numRef>
              <c:f>შემოსავლები!$C$45:$C$48</c:f>
              <c:numCache>
                <c:formatCode>0%</c:formatCode>
                <c:ptCount val="4"/>
                <c:pt idx="0">
                  <c:v>0.27233430081544924</c:v>
                </c:pt>
                <c:pt idx="1">
                  <c:v>0.67498320012582036</c:v>
                </c:pt>
                <c:pt idx="2">
                  <c:v>2.340067580770459E-2</c:v>
                </c:pt>
                <c:pt idx="3">
                  <c:v>2.9281823251025865E-2</c:v>
                </c:pt>
              </c:numCache>
            </c:numRef>
          </c:val>
          <c:extLst>
            <c:ext xmlns:c16="http://schemas.microsoft.com/office/drawing/2014/chart" uri="{C3380CC4-5D6E-409C-BE32-E72D297353CC}">
              <c16:uniqueId val="{00000000-110B-4598-B3CC-CC5FDBD6ADF2}"/>
            </c:ext>
          </c:extLst>
        </c:ser>
        <c:ser>
          <c:idx val="1"/>
          <c:order val="1"/>
          <c:tx>
            <c:strRef>
              <c:f>შემოსავლები!$D$44</c:f>
              <c:strCache>
                <c:ptCount val="1"/>
                <c:pt idx="0">
                  <c:v>2022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შემოსავლები!$B$45:$B$48</c:f>
              <c:strCache>
                <c:ptCount val="4"/>
                <c:pt idx="0">
                  <c:v>გადასახადები</c:v>
                </c:pt>
                <c:pt idx="1">
                  <c:v>გრანტი, კაპიტალური და სხვა ტრანსფერები</c:v>
                </c:pt>
                <c:pt idx="2">
                  <c:v>სხვა შემოსავლები </c:v>
                </c:pt>
                <c:pt idx="3">
                  <c:v>ქონების გაყიდვა</c:v>
                </c:pt>
              </c:strCache>
            </c:strRef>
          </c:cat>
          <c:val>
            <c:numRef>
              <c:f>შემოსავლები!$D$45:$D$48</c:f>
              <c:numCache>
                <c:formatCode>0%</c:formatCode>
                <c:ptCount val="4"/>
                <c:pt idx="0">
                  <c:v>0.38061944450365576</c:v>
                </c:pt>
                <c:pt idx="1">
                  <c:v>0.59047065845288094</c:v>
                </c:pt>
                <c:pt idx="2">
                  <c:v>2.6575789226866757E-2</c:v>
                </c:pt>
                <c:pt idx="3">
                  <c:v>2.3341078165966794E-3</c:v>
                </c:pt>
              </c:numCache>
            </c:numRef>
          </c:val>
          <c:extLst>
            <c:ext xmlns:c16="http://schemas.microsoft.com/office/drawing/2014/chart" uri="{C3380CC4-5D6E-409C-BE32-E72D297353CC}">
              <c16:uniqueId val="{00000001-110B-4598-B3CC-CC5FDBD6ADF2}"/>
            </c:ext>
          </c:extLst>
        </c:ser>
        <c:ser>
          <c:idx val="2"/>
          <c:order val="2"/>
          <c:tx>
            <c:strRef>
              <c:f>შემოსავლები!$E$44</c:f>
              <c:strCache>
                <c:ptCount val="1"/>
                <c:pt idx="0">
                  <c:v>2023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შემოსავლები!$B$45:$B$48</c:f>
              <c:strCache>
                <c:ptCount val="4"/>
                <c:pt idx="0">
                  <c:v>გადასახადები</c:v>
                </c:pt>
                <c:pt idx="1">
                  <c:v>გრანტი, კაპიტალური და სხვა ტრანსფერები</c:v>
                </c:pt>
                <c:pt idx="2">
                  <c:v>სხვა შემოსავლები </c:v>
                </c:pt>
                <c:pt idx="3">
                  <c:v>ქონების გაყიდვა</c:v>
                </c:pt>
              </c:strCache>
            </c:strRef>
          </c:cat>
          <c:val>
            <c:numRef>
              <c:f>შემოსავლები!$E$45:$E$48</c:f>
              <c:numCache>
                <c:formatCode>0%</c:formatCode>
                <c:ptCount val="4"/>
                <c:pt idx="0">
                  <c:v>0.44493594154461152</c:v>
                </c:pt>
                <c:pt idx="1">
                  <c:v>0.52502812455628733</c:v>
                </c:pt>
                <c:pt idx="2">
                  <c:v>2.7305394453728277E-2</c:v>
                </c:pt>
                <c:pt idx="3">
                  <c:v>2.7305394453728277E-3</c:v>
                </c:pt>
              </c:numCache>
            </c:numRef>
          </c:val>
          <c:extLst>
            <c:ext xmlns:c16="http://schemas.microsoft.com/office/drawing/2014/chart" uri="{C3380CC4-5D6E-409C-BE32-E72D297353CC}">
              <c16:uniqueId val="{00000002-110B-4598-B3CC-CC5FDBD6ADF2}"/>
            </c:ext>
          </c:extLst>
        </c:ser>
        <c:ser>
          <c:idx val="3"/>
          <c:order val="3"/>
          <c:tx>
            <c:strRef>
              <c:f>შემოსავლები!$F$44</c:f>
              <c:strCache>
                <c:ptCount val="1"/>
                <c:pt idx="0">
                  <c:v>2024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შემოსავლები!$B$45:$B$48</c:f>
              <c:strCache>
                <c:ptCount val="4"/>
                <c:pt idx="0">
                  <c:v>გადასახადები</c:v>
                </c:pt>
                <c:pt idx="1">
                  <c:v>გრანტი, კაპიტალური და სხვა ტრანსფერები</c:v>
                </c:pt>
                <c:pt idx="2">
                  <c:v>სხვა შემოსავლები </c:v>
                </c:pt>
                <c:pt idx="3">
                  <c:v>ქონების გაყიდვა</c:v>
                </c:pt>
              </c:strCache>
            </c:strRef>
          </c:cat>
          <c:val>
            <c:numRef>
              <c:f>შემოსავლები!$F$45:$F$48</c:f>
              <c:numCache>
                <c:formatCode>0%</c:formatCode>
                <c:ptCount val="4"/>
                <c:pt idx="0">
                  <c:v>0.91749628338545131</c:v>
                </c:pt>
                <c:pt idx="1">
                  <c:v>1.8424155431383604E-2</c:v>
                </c:pt>
                <c:pt idx="2">
                  <c:v>5.8953196288511818E-2</c:v>
                </c:pt>
                <c:pt idx="3">
                  <c:v>5.1263648946532018E-3</c:v>
                </c:pt>
              </c:numCache>
            </c:numRef>
          </c:val>
          <c:extLst>
            <c:ext xmlns:c16="http://schemas.microsoft.com/office/drawing/2014/chart" uri="{C3380CC4-5D6E-409C-BE32-E72D297353CC}">
              <c16:uniqueId val="{00000003-110B-4598-B3CC-CC5FDBD6ADF2}"/>
            </c:ext>
          </c:extLst>
        </c:ser>
        <c:dLbls>
          <c:showLegendKey val="0"/>
          <c:showVal val="0"/>
          <c:showCatName val="0"/>
          <c:showSerName val="0"/>
          <c:showPercent val="0"/>
          <c:showBubbleSize val="0"/>
        </c:dLbls>
        <c:gapWidth val="219"/>
        <c:overlap val="-27"/>
        <c:axId val="698922992"/>
        <c:axId val="698919712"/>
      </c:barChart>
      <c:catAx>
        <c:axId val="69892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919712"/>
        <c:crosses val="autoZero"/>
        <c:auto val="1"/>
        <c:lblAlgn val="ctr"/>
        <c:lblOffset val="100"/>
        <c:noMultiLvlLbl val="0"/>
      </c:catAx>
      <c:valAx>
        <c:axId val="698919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92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b="1" i="0" u="none" strike="noStrike" baseline="0">
                <a:effectLst/>
              </a:rPr>
              <a:t>ონის </a:t>
            </a:r>
            <a:r>
              <a:rPr lang="ka-GE" sz="1000"/>
              <a:t>მუნიციპალიტეტის</a:t>
            </a:r>
            <a:r>
              <a:rPr lang="ka-GE" sz="1000" baseline="0"/>
              <a:t> </a:t>
            </a:r>
            <a:r>
              <a:rPr lang="ka-GE" sz="1000"/>
              <a:t>202</a:t>
            </a:r>
            <a:r>
              <a:rPr lang="en-US" sz="1000"/>
              <a:t>3</a:t>
            </a:r>
            <a:r>
              <a:rPr lang="ka-GE" sz="1000"/>
              <a:t> წლის ბიუჯეტის ტრანსფერები</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შემოსავლები!$R$38</c:f>
              <c:strCache>
                <c:ptCount val="1"/>
                <c:pt idx="0">
                  <c:v>2023 წლის ტრანსფერები</c:v>
                </c:pt>
              </c:strCache>
            </c:strRef>
          </c:tx>
          <c:explosion val="25"/>
          <c:dLbls>
            <c:dLbl>
              <c:idx val="0"/>
              <c:layout>
                <c:manualLayout>
                  <c:x val="0.25046465783333161"/>
                  <c:y val="3.901866468331736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D37-45DC-A656-9DDB9D24696C}"/>
                </c:ext>
              </c:extLst>
            </c:dLbl>
            <c:dLbl>
              <c:idx val="1"/>
              <c:layout>
                <c:manualLayout>
                  <c:x val="9.7737697967078624E-2"/>
                  <c:y val="0.1765453802082728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D37-45DC-A656-9DDB9D24696C}"/>
                </c:ext>
              </c:extLst>
            </c:dLbl>
            <c:dLbl>
              <c:idx val="3"/>
              <c:layout>
                <c:manualLayout>
                  <c:x val="-0.30799830735112804"/>
                  <c:y val="7.641907903146912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D37-45DC-A656-9DDB9D24696C}"/>
                </c:ext>
              </c:extLst>
            </c:dLbl>
            <c:spPr>
              <a:noFill/>
              <a:ln>
                <a:noFill/>
              </a:ln>
              <a:effectLst/>
            </c:spPr>
            <c:txPr>
              <a:bodyPr/>
              <a:lstStyle/>
              <a:p>
                <a:pPr>
                  <a:defRPr sz="700" b="0"/>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შემოსავლები!$Q$39:$Q$43</c:f>
              <c:strCache>
                <c:ptCount val="5"/>
                <c:pt idx="0">
                  <c:v>საერთ. ორგანიზაციების გრანტები</c:v>
                </c:pt>
                <c:pt idx="1">
                  <c:v>მიზნობრივი ტრანსფერი </c:v>
                </c:pt>
                <c:pt idx="2">
                  <c:v>კაპიტალური ტრანსფერი</c:v>
                </c:pt>
                <c:pt idx="3">
                  <c:v>სპეციალური ტრანსფერი</c:v>
                </c:pt>
                <c:pt idx="4">
                  <c:v>სოფლის  მხარდაჭერის  პროგრამა</c:v>
                </c:pt>
              </c:strCache>
            </c:strRef>
          </c:cat>
          <c:val>
            <c:numRef>
              <c:f>შემოსავლები!$R$39:$R$43</c:f>
              <c:numCache>
                <c:formatCode>#,##0.0</c:formatCode>
                <c:ptCount val="5"/>
                <c:pt idx="0">
                  <c:v>397.8</c:v>
                </c:pt>
                <c:pt idx="1">
                  <c:v>421.6</c:v>
                </c:pt>
                <c:pt idx="2">
                  <c:v>7766.6</c:v>
                </c:pt>
                <c:pt idx="3">
                  <c:v>380</c:v>
                </c:pt>
                <c:pt idx="4">
                  <c:v>648</c:v>
                </c:pt>
              </c:numCache>
            </c:numRef>
          </c:val>
          <c:extLst>
            <c:ext xmlns:c16="http://schemas.microsoft.com/office/drawing/2014/chart" uri="{C3380CC4-5D6E-409C-BE32-E72D297353CC}">
              <c16:uniqueId val="{00000003-2D37-45DC-A656-9DDB9D24696C}"/>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b="1" i="0" u="none" strike="noStrike" baseline="0">
                <a:effectLst/>
              </a:rPr>
              <a:t>ონის</a:t>
            </a:r>
            <a:r>
              <a:rPr lang="ka-GE" sz="1000"/>
              <a:t> მუნიციპალიტეტის 2024 წლის ბიუჯეტის სხვა შემოსავლები</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შემოსავლები!$R$21</c:f>
              <c:strCache>
                <c:ptCount val="1"/>
                <c:pt idx="0">
                  <c:v>2024 წლის სხვა შემოსავლები</c:v>
                </c:pt>
              </c:strCache>
            </c:strRef>
          </c:tx>
          <c:explosion val="25"/>
          <c:dLbls>
            <c:dLbl>
              <c:idx val="0"/>
              <c:layout>
                <c:manualLayout>
                  <c:x val="0.12091004858262402"/>
                  <c:y val="3.450335476402169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C44-49A6-B545-3613C892B1DA}"/>
                </c:ext>
              </c:extLst>
            </c:dLbl>
            <c:dLbl>
              <c:idx val="3"/>
              <c:layout>
                <c:manualLayout>
                  <c:x val="-6.10812288650526E-2"/>
                  <c:y val="5.764940763351916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C44-49A6-B545-3613C892B1DA}"/>
                </c:ext>
              </c:extLst>
            </c:dLbl>
            <c:dLbl>
              <c:idx val="4"/>
              <c:layout>
                <c:manualLayout>
                  <c:x val="-2.3631463282680898E-2"/>
                  <c:y val="1.267973478586965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C44-49A6-B545-3613C892B1DA}"/>
                </c:ext>
              </c:extLst>
            </c:dLbl>
            <c:dLbl>
              <c:idx val="5"/>
              <c:layout>
                <c:manualLayout>
                  <c:x val="9.9636470216160747E-2"/>
                  <c:y val="1.379861358532311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C44-49A6-B545-3613C892B1DA}"/>
                </c:ext>
              </c:extLst>
            </c:dLbl>
            <c:spPr>
              <a:noFill/>
              <a:ln>
                <a:noFill/>
              </a:ln>
              <a:effectLst/>
            </c:spPr>
            <c:txPr>
              <a:bodyPr/>
              <a:lstStyle/>
              <a:p>
                <a:pPr>
                  <a:defRPr sz="800"/>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შემოსავლები!$Q$22:$Q$27</c:f>
              <c:strCache>
                <c:ptCount val="6"/>
                <c:pt idx="0">
                  <c:v>პროცენტები</c:v>
                </c:pt>
                <c:pt idx="1">
                  <c:v>დივიდენდები</c:v>
                </c:pt>
                <c:pt idx="2">
                  <c:v>რენტა</c:v>
                </c:pt>
                <c:pt idx="3">
                  <c:v>მოსაკრებლები </c:v>
                </c:pt>
                <c:pt idx="4">
                  <c:v>  ჯარიმები</c:v>
                </c:pt>
                <c:pt idx="5">
                  <c:v>  სხვა არაკლასიფ. შემოსავლები</c:v>
                </c:pt>
              </c:strCache>
            </c:strRef>
          </c:cat>
          <c:val>
            <c:numRef>
              <c:f>შემოსავლები!$R$22:$R$27</c:f>
              <c:numCache>
                <c:formatCode>#,##0.0</c:formatCode>
                <c:ptCount val="6"/>
                <c:pt idx="0">
                  <c:v>230</c:v>
                </c:pt>
                <c:pt idx="1">
                  <c:v>0</c:v>
                </c:pt>
                <c:pt idx="2">
                  <c:v>180</c:v>
                </c:pt>
                <c:pt idx="3">
                  <c:v>35</c:v>
                </c:pt>
                <c:pt idx="4">
                  <c:v>50</c:v>
                </c:pt>
                <c:pt idx="5">
                  <c:v>80</c:v>
                </c:pt>
              </c:numCache>
            </c:numRef>
          </c:val>
          <c:extLst>
            <c:ext xmlns:c16="http://schemas.microsoft.com/office/drawing/2014/chart" uri="{C3380CC4-5D6E-409C-BE32-E72D297353CC}">
              <c16:uniqueId val="{00000004-3C44-49A6-B545-3613C892B1DA}"/>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C9D40-DC28-4996-8208-65EB9047C2C5}" type="doc">
      <dgm:prSet loTypeId="urn:microsoft.com/office/officeart/2005/8/layout/process4" loCatId="process" qsTypeId="urn:microsoft.com/office/officeart/2005/8/quickstyle/simple5" qsCatId="simple" csTypeId="urn:microsoft.com/office/officeart/2005/8/colors/accent1_2" csCatId="accent1" phldr="1"/>
      <dgm:spPr/>
    </dgm:pt>
    <dgm:pt modelId="{B1B702D2-C516-4863-BA04-823FE37AFE14}">
      <dgm:prSet phldrT="[Text]" custT="1"/>
      <dgm:spPr/>
      <dgm:t>
        <a:bodyPr/>
        <a:lstStyle/>
        <a:p>
          <a:r>
            <a:rPr lang="ka-GE" sz="1000"/>
            <a:t>არაუგვიანეს 1 მარტისა - იწყება მუშაობა მუნიციპალიტეტის პრიორიტეტების დოკუმენტის მომზადებაზე/გადამუშავებაზე</a:t>
          </a:r>
          <a:endParaRPr lang="ru-RU" sz="1000"/>
        </a:p>
      </dgm:t>
    </dgm:pt>
    <dgm:pt modelId="{F21AA5A6-15E3-4173-96FA-8BED7AFB0802}" type="parTrans" cxnId="{B6335748-5BAB-49D2-8840-7F4D8864197D}">
      <dgm:prSet/>
      <dgm:spPr/>
      <dgm:t>
        <a:bodyPr/>
        <a:lstStyle/>
        <a:p>
          <a:endParaRPr lang="ru-RU"/>
        </a:p>
      </dgm:t>
    </dgm:pt>
    <dgm:pt modelId="{CEE61B97-8787-4CC0-A8BE-AF96A02A81ED}" type="sibTrans" cxnId="{B6335748-5BAB-49D2-8840-7F4D8864197D}">
      <dgm:prSet/>
      <dgm:spPr/>
      <dgm:t>
        <a:bodyPr/>
        <a:lstStyle/>
        <a:p>
          <a:endParaRPr lang="ru-RU"/>
        </a:p>
      </dgm:t>
    </dgm:pt>
    <dgm:pt modelId="{85CDEC78-3000-41BF-A323-9F1EA79E6013}">
      <dgm:prSet phldrT="[Text]" custT="1"/>
      <dgm:spPr/>
      <dgm:t>
        <a:bodyPr/>
        <a:lstStyle/>
        <a:p>
          <a:r>
            <a:rPr lang="ka-GE" sz="1000"/>
            <a:t>არაუგვიანეს 15 ივლისისა - საქართველოს ფინანსთა სამინისტრო ყველა მუნიციპალიტეტს აცნობებს დასაგეგმი საბიუჯეტო წლის ძირითადი საბიუჯეტო პარამეტრებს</a:t>
          </a:r>
          <a:endParaRPr lang="ru-RU" sz="1000"/>
        </a:p>
      </dgm:t>
    </dgm:pt>
    <dgm:pt modelId="{AB7381DE-688C-4572-9D88-B80E8FACB13A}" type="parTrans" cxnId="{D309E18F-B16E-4C5F-A4E2-5FA6D4A202AD}">
      <dgm:prSet/>
      <dgm:spPr/>
      <dgm:t>
        <a:bodyPr/>
        <a:lstStyle/>
        <a:p>
          <a:endParaRPr lang="ru-RU"/>
        </a:p>
      </dgm:t>
    </dgm:pt>
    <dgm:pt modelId="{5A3C84E7-3737-4CAA-BB57-0BF82A25A9B2}" type="sibTrans" cxnId="{D309E18F-B16E-4C5F-A4E2-5FA6D4A202AD}">
      <dgm:prSet/>
      <dgm:spPr/>
      <dgm:t>
        <a:bodyPr/>
        <a:lstStyle/>
        <a:p>
          <a:endParaRPr lang="ru-RU"/>
        </a:p>
      </dgm:t>
    </dgm:pt>
    <dgm:pt modelId="{3CA50A17-E724-45C1-92D2-6A74C7AAF623}">
      <dgm:prSet phldrT="[Text]" custT="1"/>
      <dgm:spPr/>
      <dgm:t>
        <a:bodyPr/>
        <a:lstStyle/>
        <a:p>
          <a:r>
            <a:rPr lang="ka-GE" sz="1000"/>
            <a:t>არაუგვიანეს 15 ნოემბრისა - თვითმმართველობის აღმასრულებელ ორგანო ამზადებს პრიორიტეტების დოკუმენტის და ბიუჯეტის პროექტის პირველად ვარიანტს და განსახილველად შეაქვე საკრებულოში</a:t>
          </a:r>
          <a:endParaRPr lang="ru-RU" sz="1000"/>
        </a:p>
      </dgm:t>
    </dgm:pt>
    <dgm:pt modelId="{1A3205D6-0073-49AE-873D-6C912830F2AC}" type="parTrans" cxnId="{35867CFF-2518-4D78-AB25-A2E92B973B9B}">
      <dgm:prSet/>
      <dgm:spPr/>
      <dgm:t>
        <a:bodyPr/>
        <a:lstStyle/>
        <a:p>
          <a:endParaRPr lang="ru-RU"/>
        </a:p>
      </dgm:t>
    </dgm:pt>
    <dgm:pt modelId="{6B438C49-9A09-42A3-8EF0-20AA623F2CC6}" type="sibTrans" cxnId="{35867CFF-2518-4D78-AB25-A2E92B973B9B}">
      <dgm:prSet/>
      <dgm:spPr/>
      <dgm:t>
        <a:bodyPr/>
        <a:lstStyle/>
        <a:p>
          <a:endParaRPr lang="ru-RU"/>
        </a:p>
      </dgm:t>
    </dgm:pt>
    <dgm:pt modelId="{A5FFBB20-F81E-47B2-8DFC-EFD74214C04B}">
      <dgm:prSet phldrT="[Text]" custT="1"/>
      <dgm:spPr/>
      <dgm:t>
        <a:bodyPr/>
        <a:lstStyle/>
        <a:p>
          <a:r>
            <a:rPr lang="ka-GE" sz="1000"/>
            <a:t>პრიორიტეტების დოკუმენტის და ბიუჯეტის საკრებულოში წარდგენიდან არაუგვიანეს 5 დღისა საკრებულო პრიორიტეტების დოკუმენტს და ბიუჯეტის პროექტს აქვეყნებს საჯარო განხილვებისათვის</a:t>
          </a:r>
          <a:r>
            <a:rPr lang="ka-GE" sz="700"/>
            <a:t>.</a:t>
          </a:r>
          <a:endParaRPr lang="ru-RU" sz="700"/>
        </a:p>
      </dgm:t>
    </dgm:pt>
    <dgm:pt modelId="{BEDD0D2E-D894-4D85-800A-1F1790D86899}" type="parTrans" cxnId="{41FA8593-BE84-432F-AB6E-DD7CA719C987}">
      <dgm:prSet/>
      <dgm:spPr/>
      <dgm:t>
        <a:bodyPr/>
        <a:lstStyle/>
        <a:p>
          <a:endParaRPr lang="ru-RU"/>
        </a:p>
      </dgm:t>
    </dgm:pt>
    <dgm:pt modelId="{E5C6405A-D082-431C-A4CF-DCC8AF667794}" type="sibTrans" cxnId="{41FA8593-BE84-432F-AB6E-DD7CA719C987}">
      <dgm:prSet/>
      <dgm:spPr/>
      <dgm:t>
        <a:bodyPr/>
        <a:lstStyle/>
        <a:p>
          <a:endParaRPr lang="ru-RU"/>
        </a:p>
      </dgm:t>
    </dgm:pt>
    <dgm:pt modelId="{CD82292F-B70C-44FF-AD7A-BFC5EA19F6CA}">
      <dgm:prSet phldrT="[Text]" custT="1"/>
      <dgm:spPr/>
      <dgm:t>
        <a:bodyPr/>
        <a:lstStyle/>
        <a:p>
          <a:r>
            <a:rPr lang="ka-GE" sz="1000"/>
            <a:t>არაუგვიანეს 25 ნოემბრისა - შენიშვნების არსებობის შემთხვევაში საკრებულო ბიუჯეტს გადამუშავებისათვის უბრუნებს აღმასრულებელ ხელისუფლებას</a:t>
          </a:r>
          <a:endParaRPr lang="ru-RU" sz="1000"/>
        </a:p>
      </dgm:t>
    </dgm:pt>
    <dgm:pt modelId="{B8C34640-4900-4035-B911-858D44CA917C}" type="parTrans" cxnId="{F60A0956-D050-4F09-8718-133E429D87B4}">
      <dgm:prSet/>
      <dgm:spPr/>
      <dgm:t>
        <a:bodyPr/>
        <a:lstStyle/>
        <a:p>
          <a:endParaRPr lang="ru-RU"/>
        </a:p>
      </dgm:t>
    </dgm:pt>
    <dgm:pt modelId="{4D27870A-FA48-4FFB-B420-2D7DF7068D09}" type="sibTrans" cxnId="{F60A0956-D050-4F09-8718-133E429D87B4}">
      <dgm:prSet/>
      <dgm:spPr/>
      <dgm:t>
        <a:bodyPr/>
        <a:lstStyle/>
        <a:p>
          <a:endParaRPr lang="ru-RU"/>
        </a:p>
      </dgm:t>
    </dgm:pt>
    <dgm:pt modelId="{9437D982-901C-49FA-BAB4-BAF3BCA56D51}">
      <dgm:prSet phldrT="[Text]" custT="1"/>
      <dgm:spPr/>
      <dgm:t>
        <a:bodyPr/>
        <a:lstStyle/>
        <a:p>
          <a:r>
            <a:rPr lang="ka-GE" sz="900"/>
            <a:t>არაუგვიანეს 5 ოქტომბრისა - </a:t>
          </a:r>
          <a:r>
            <a:rPr lang="ru-RU" sz="900"/>
            <a:t>საქართველოს ფინანსთა სამინისტრო ადგილობრივი თვითმმართველობის ორგანოებს აცნობებს სახელმწიფო ბიუჯეტის პროექტით შე</a:t>
          </a:r>
          <a:r>
            <a:rPr lang="ka-GE" sz="900"/>
            <a:t>საბამისი </a:t>
          </a:r>
          <a:r>
            <a:rPr lang="ru-RU" sz="900"/>
            <a:t>ბიუჯეტისათვის გადასაცემი ფინანსური დახმარებისა და გადასახადებიდან მისაღები შემოსავლების საპროგნოზო მაჩვენებლებს</a:t>
          </a:r>
        </a:p>
      </dgm:t>
    </dgm:pt>
    <dgm:pt modelId="{8CEE5EAA-A8FB-4F14-A41C-F97F5AC66B23}" type="parTrans" cxnId="{1968A728-E369-44EC-9D3B-9DA28FCB8008}">
      <dgm:prSet/>
      <dgm:spPr/>
      <dgm:t>
        <a:bodyPr/>
        <a:lstStyle/>
        <a:p>
          <a:endParaRPr lang="ru-RU"/>
        </a:p>
      </dgm:t>
    </dgm:pt>
    <dgm:pt modelId="{4E55216F-8078-4EB1-A727-2B8C7B4DED93}" type="sibTrans" cxnId="{1968A728-E369-44EC-9D3B-9DA28FCB8008}">
      <dgm:prSet/>
      <dgm:spPr/>
      <dgm:t>
        <a:bodyPr/>
        <a:lstStyle/>
        <a:p>
          <a:endParaRPr lang="ru-RU"/>
        </a:p>
      </dgm:t>
    </dgm:pt>
    <dgm:pt modelId="{270140E7-A1ED-422C-B700-FB02C79AD0A1}">
      <dgm:prSet phldrT="[Text]" custT="1"/>
      <dgm:spPr/>
      <dgm:t>
        <a:bodyPr/>
        <a:lstStyle/>
        <a:p>
          <a:r>
            <a:rPr lang="ka-GE" sz="1000"/>
            <a:t>არაუგვიანეს 10 დეკემბრისა - აღმასრლებელი ხელისუფლების მიერ ბიუჯეტის პროექტისა და პრიორიტეტების დოკუმენტის იმავე ან შესწორებული ვარიანტი საკრებულოს დასამტკიცებლად უბრუნდება არაუგვიანეს</a:t>
          </a:r>
          <a:endParaRPr lang="ru-RU" sz="1000"/>
        </a:p>
      </dgm:t>
    </dgm:pt>
    <dgm:pt modelId="{E93959A4-98E1-4E02-9736-3D9EE7FFF7DC}" type="parTrans" cxnId="{92A4DF91-5C76-413E-98FB-96CED065C15E}">
      <dgm:prSet/>
      <dgm:spPr/>
      <dgm:t>
        <a:bodyPr/>
        <a:lstStyle/>
        <a:p>
          <a:endParaRPr lang="ru-RU"/>
        </a:p>
      </dgm:t>
    </dgm:pt>
    <dgm:pt modelId="{550D5EE7-59A5-44AB-BEA4-F44CF4AE04F2}" type="sibTrans" cxnId="{92A4DF91-5C76-413E-98FB-96CED065C15E}">
      <dgm:prSet/>
      <dgm:spPr/>
      <dgm:t>
        <a:bodyPr/>
        <a:lstStyle/>
        <a:p>
          <a:endParaRPr lang="ru-RU"/>
        </a:p>
      </dgm:t>
    </dgm:pt>
    <dgm:pt modelId="{35D5A065-14C8-4E3E-96C4-D606CDE0DB53}">
      <dgm:prSet phldrT="[Text]" custT="1"/>
      <dgm:spPr/>
      <dgm:t>
        <a:bodyPr/>
        <a:lstStyle/>
        <a:p>
          <a:r>
            <a:rPr lang="ka-GE" sz="1000"/>
            <a:t>არაუგვიანეს 31 დეკემბრისა საკრებულო, ბიუჯეტის პროექტის დადგენილი წესით განხილვების შემდგომ, ამტკიცებს დასაგეგმი წლის ბიუჯეტს</a:t>
          </a:r>
          <a:endParaRPr lang="ru-RU" sz="1000"/>
        </a:p>
      </dgm:t>
    </dgm:pt>
    <dgm:pt modelId="{6679E67E-575A-4B94-9005-0671BC60A2A5}" type="parTrans" cxnId="{50A8C1A6-DF31-4C6D-887D-BA8B1DA3ECB6}">
      <dgm:prSet/>
      <dgm:spPr/>
      <dgm:t>
        <a:bodyPr/>
        <a:lstStyle/>
        <a:p>
          <a:endParaRPr lang="ru-RU"/>
        </a:p>
      </dgm:t>
    </dgm:pt>
    <dgm:pt modelId="{12BAFDA4-9886-4D1F-83FC-1D67BBAC8911}" type="sibTrans" cxnId="{50A8C1A6-DF31-4C6D-887D-BA8B1DA3ECB6}">
      <dgm:prSet/>
      <dgm:spPr/>
      <dgm:t>
        <a:bodyPr/>
        <a:lstStyle/>
        <a:p>
          <a:endParaRPr lang="ru-RU"/>
        </a:p>
      </dgm:t>
    </dgm:pt>
    <dgm:pt modelId="{4A648ACF-32A0-4697-89D7-460F3C789776}">
      <dgm:prSet phldrT="[Text]" custT="1"/>
      <dgm:spPr/>
      <dgm:t>
        <a:bodyPr/>
        <a:lstStyle/>
        <a:p>
          <a:r>
            <a:rPr lang="ka-GE" sz="1000"/>
            <a:t>ბიუჯეტის დამტკიცებიდან 15 დღეში მტკიცდება ბიუჯეტის ყოველთვიური/ყოველკვარტალური განწერა</a:t>
          </a:r>
          <a:endParaRPr lang="ru-RU" sz="1000"/>
        </a:p>
      </dgm:t>
    </dgm:pt>
    <dgm:pt modelId="{45811CA2-49A5-4E15-BB0D-5C0E56D32C19}" type="parTrans" cxnId="{C69071CC-C557-407C-B773-B7FF6CE4DA30}">
      <dgm:prSet/>
      <dgm:spPr/>
      <dgm:t>
        <a:bodyPr/>
        <a:lstStyle/>
        <a:p>
          <a:endParaRPr lang="ru-RU"/>
        </a:p>
      </dgm:t>
    </dgm:pt>
    <dgm:pt modelId="{69BC0452-2506-4312-A6F4-337FA70F20CE}" type="sibTrans" cxnId="{C69071CC-C557-407C-B773-B7FF6CE4DA30}">
      <dgm:prSet/>
      <dgm:spPr/>
      <dgm:t>
        <a:bodyPr/>
        <a:lstStyle/>
        <a:p>
          <a:endParaRPr lang="ru-RU"/>
        </a:p>
      </dgm:t>
    </dgm:pt>
    <dgm:pt modelId="{BACA6E02-5F34-4938-BE2B-80FF84FA3D5A}">
      <dgm:prSet phldrT="[Text]" custT="1"/>
      <dgm:spPr/>
      <dgm:t>
        <a:bodyPr/>
        <a:lstStyle/>
        <a:p>
          <a:r>
            <a:rPr lang="ka-GE" sz="800"/>
            <a:t>თვითმმართველობის აღმასრულებელი ხელისუფლება ყოველი თვის დასრულებიდან 10 დღეში ამზადებს ბიუჯეტის შესრულების ყოველთვიურ  ანგარიშს. ხოლო, ყოველი კვარტლის დასრულებიდან ერთ თვეში და წლის დასრულებიდან არაუგვიანეს 2 თვისა ამზადებს ბიუჯეტის კვარტალური და წლიური შესრულების ანგარიშებს, რომლებიც წარედგინება საკრებულოს</a:t>
          </a:r>
          <a:endParaRPr lang="ru-RU" sz="800"/>
        </a:p>
      </dgm:t>
    </dgm:pt>
    <dgm:pt modelId="{7656BC89-4927-4045-8634-A899B766023F}" type="parTrans" cxnId="{A42CAA4F-D8EA-4FDE-878F-9ABAB4BD7AA0}">
      <dgm:prSet/>
      <dgm:spPr/>
      <dgm:t>
        <a:bodyPr/>
        <a:lstStyle/>
        <a:p>
          <a:endParaRPr lang="ru-RU"/>
        </a:p>
      </dgm:t>
    </dgm:pt>
    <dgm:pt modelId="{051D72C9-C685-4FA6-A142-02A31832643A}" type="sibTrans" cxnId="{A42CAA4F-D8EA-4FDE-878F-9ABAB4BD7AA0}">
      <dgm:prSet/>
      <dgm:spPr/>
      <dgm:t>
        <a:bodyPr/>
        <a:lstStyle/>
        <a:p>
          <a:endParaRPr lang="ru-RU"/>
        </a:p>
      </dgm:t>
    </dgm:pt>
    <dgm:pt modelId="{EDECCCC6-7FF5-40D3-892A-F54A11F269AE}">
      <dgm:prSet phldrT="[Text]"/>
      <dgm:spPr/>
      <dgm:t>
        <a:bodyPr/>
        <a:lstStyle/>
        <a:p>
          <a:r>
            <a:rPr lang="ka-GE"/>
            <a:t>არაუგვიანეს 1 მაისისა ბიუჯეტის შესრულების წლიური ანგარიში საჯაროდ განიხილება საკრებულოში, რომელიც იღებს გადაწყვეტილებას მისი დამტკიცების ან დაუმტკიცებლობის შესახებ</a:t>
          </a:r>
          <a:endParaRPr lang="ru-RU"/>
        </a:p>
      </dgm:t>
    </dgm:pt>
    <dgm:pt modelId="{1F4FF474-E9BF-43D5-A8D7-7E24C00F6863}" type="parTrans" cxnId="{7613DD6C-B7E6-432A-A999-EC2F9B81756D}">
      <dgm:prSet/>
      <dgm:spPr/>
      <dgm:t>
        <a:bodyPr/>
        <a:lstStyle/>
        <a:p>
          <a:endParaRPr lang="ru-RU"/>
        </a:p>
      </dgm:t>
    </dgm:pt>
    <dgm:pt modelId="{C9C88ABD-D5B0-43D6-94CF-10FA7279990A}" type="sibTrans" cxnId="{7613DD6C-B7E6-432A-A999-EC2F9B81756D}">
      <dgm:prSet/>
      <dgm:spPr/>
      <dgm:t>
        <a:bodyPr/>
        <a:lstStyle/>
        <a:p>
          <a:endParaRPr lang="ru-RU"/>
        </a:p>
      </dgm:t>
    </dgm:pt>
    <dgm:pt modelId="{2B953851-E7D6-48BB-A791-C35D9ADB81D9}" type="pres">
      <dgm:prSet presAssocID="{B3EC9D40-DC28-4996-8208-65EB9047C2C5}" presName="Name0" presStyleCnt="0">
        <dgm:presLayoutVars>
          <dgm:dir/>
          <dgm:animLvl val="lvl"/>
          <dgm:resizeHandles val="exact"/>
        </dgm:presLayoutVars>
      </dgm:prSet>
      <dgm:spPr/>
    </dgm:pt>
    <dgm:pt modelId="{8BD5E092-C89A-440F-AC31-5C4F2ED3B769}" type="pres">
      <dgm:prSet presAssocID="{EDECCCC6-7FF5-40D3-892A-F54A11F269AE}" presName="boxAndChildren" presStyleCnt="0"/>
      <dgm:spPr/>
    </dgm:pt>
    <dgm:pt modelId="{17DC34F5-B3FC-44C8-929D-A5F9FC581730}" type="pres">
      <dgm:prSet presAssocID="{EDECCCC6-7FF5-40D3-892A-F54A11F269AE}" presName="parentTextBox" presStyleLbl="node1" presStyleIdx="0" presStyleCnt="11"/>
      <dgm:spPr/>
      <dgm:t>
        <a:bodyPr/>
        <a:lstStyle/>
        <a:p>
          <a:endParaRPr lang="en-US"/>
        </a:p>
      </dgm:t>
    </dgm:pt>
    <dgm:pt modelId="{6A62A3F3-DEE5-4248-B943-358AD1A2968D}" type="pres">
      <dgm:prSet presAssocID="{051D72C9-C685-4FA6-A142-02A31832643A}" presName="sp" presStyleCnt="0"/>
      <dgm:spPr/>
    </dgm:pt>
    <dgm:pt modelId="{AA2A0E8A-EC2B-44EA-99EF-69B69D7381F6}" type="pres">
      <dgm:prSet presAssocID="{BACA6E02-5F34-4938-BE2B-80FF84FA3D5A}" presName="arrowAndChildren" presStyleCnt="0"/>
      <dgm:spPr/>
    </dgm:pt>
    <dgm:pt modelId="{DE2C2777-EDFE-4D41-99FE-72C4823D1AD6}" type="pres">
      <dgm:prSet presAssocID="{BACA6E02-5F34-4938-BE2B-80FF84FA3D5A}" presName="parentTextArrow" presStyleLbl="node1" presStyleIdx="1" presStyleCnt="11"/>
      <dgm:spPr/>
      <dgm:t>
        <a:bodyPr/>
        <a:lstStyle/>
        <a:p>
          <a:endParaRPr lang="en-US"/>
        </a:p>
      </dgm:t>
    </dgm:pt>
    <dgm:pt modelId="{07130BCF-405D-4CFE-9FE1-46327EB1091A}" type="pres">
      <dgm:prSet presAssocID="{69BC0452-2506-4312-A6F4-337FA70F20CE}" presName="sp" presStyleCnt="0"/>
      <dgm:spPr/>
    </dgm:pt>
    <dgm:pt modelId="{F34BC061-95C8-414F-978E-39DBA358DDD8}" type="pres">
      <dgm:prSet presAssocID="{4A648ACF-32A0-4697-89D7-460F3C789776}" presName="arrowAndChildren" presStyleCnt="0"/>
      <dgm:spPr/>
    </dgm:pt>
    <dgm:pt modelId="{C2675672-3C32-4C28-A887-A5C7EF553F27}" type="pres">
      <dgm:prSet presAssocID="{4A648ACF-32A0-4697-89D7-460F3C789776}" presName="parentTextArrow" presStyleLbl="node1" presStyleIdx="2" presStyleCnt="11" custLinFactNeighborX="-256" custLinFactNeighborY="-3037"/>
      <dgm:spPr/>
      <dgm:t>
        <a:bodyPr/>
        <a:lstStyle/>
        <a:p>
          <a:endParaRPr lang="en-US"/>
        </a:p>
      </dgm:t>
    </dgm:pt>
    <dgm:pt modelId="{ED4DEB82-DD4C-48EC-9CA7-A16077D3D669}" type="pres">
      <dgm:prSet presAssocID="{12BAFDA4-9886-4D1F-83FC-1D67BBAC8911}" presName="sp" presStyleCnt="0"/>
      <dgm:spPr/>
    </dgm:pt>
    <dgm:pt modelId="{832613A2-C9C8-40C0-8834-CB6B20CDF6AE}" type="pres">
      <dgm:prSet presAssocID="{35D5A065-14C8-4E3E-96C4-D606CDE0DB53}" presName="arrowAndChildren" presStyleCnt="0"/>
      <dgm:spPr/>
    </dgm:pt>
    <dgm:pt modelId="{6A345D65-89C5-4B55-8757-114655C07C07}" type="pres">
      <dgm:prSet presAssocID="{35D5A065-14C8-4E3E-96C4-D606CDE0DB53}" presName="parentTextArrow" presStyleLbl="node1" presStyleIdx="3" presStyleCnt="11"/>
      <dgm:spPr/>
      <dgm:t>
        <a:bodyPr/>
        <a:lstStyle/>
        <a:p>
          <a:endParaRPr lang="en-US"/>
        </a:p>
      </dgm:t>
    </dgm:pt>
    <dgm:pt modelId="{ADA3C0BC-936B-41EA-98BA-E2FF065EC80C}" type="pres">
      <dgm:prSet presAssocID="{550D5EE7-59A5-44AB-BEA4-F44CF4AE04F2}" presName="sp" presStyleCnt="0"/>
      <dgm:spPr/>
    </dgm:pt>
    <dgm:pt modelId="{81672DE5-5AEB-42E5-93C7-96789CD5BD3F}" type="pres">
      <dgm:prSet presAssocID="{270140E7-A1ED-422C-B700-FB02C79AD0A1}" presName="arrowAndChildren" presStyleCnt="0"/>
      <dgm:spPr/>
    </dgm:pt>
    <dgm:pt modelId="{2F9F239B-73CC-4E40-8388-50CA4FB37CA3}" type="pres">
      <dgm:prSet presAssocID="{270140E7-A1ED-422C-B700-FB02C79AD0A1}" presName="parentTextArrow" presStyleLbl="node1" presStyleIdx="4" presStyleCnt="11"/>
      <dgm:spPr/>
      <dgm:t>
        <a:bodyPr/>
        <a:lstStyle/>
        <a:p>
          <a:endParaRPr lang="en-US"/>
        </a:p>
      </dgm:t>
    </dgm:pt>
    <dgm:pt modelId="{064A8CDF-6332-47B5-995A-2531C97A51CD}" type="pres">
      <dgm:prSet presAssocID="{4D27870A-FA48-4FFB-B420-2D7DF7068D09}" presName="sp" presStyleCnt="0"/>
      <dgm:spPr/>
    </dgm:pt>
    <dgm:pt modelId="{74F5A513-07B9-432C-94C6-1EA00BE38D71}" type="pres">
      <dgm:prSet presAssocID="{CD82292F-B70C-44FF-AD7A-BFC5EA19F6CA}" presName="arrowAndChildren" presStyleCnt="0"/>
      <dgm:spPr/>
    </dgm:pt>
    <dgm:pt modelId="{E7022872-1EB6-48E3-8D4F-011178BA532F}" type="pres">
      <dgm:prSet presAssocID="{CD82292F-B70C-44FF-AD7A-BFC5EA19F6CA}" presName="parentTextArrow" presStyleLbl="node1" presStyleIdx="5" presStyleCnt="11"/>
      <dgm:spPr/>
      <dgm:t>
        <a:bodyPr/>
        <a:lstStyle/>
        <a:p>
          <a:endParaRPr lang="en-US"/>
        </a:p>
      </dgm:t>
    </dgm:pt>
    <dgm:pt modelId="{94A42B9E-661C-40EE-802B-9BEBE65E97C9}" type="pres">
      <dgm:prSet presAssocID="{E5C6405A-D082-431C-A4CF-DCC8AF667794}" presName="sp" presStyleCnt="0"/>
      <dgm:spPr/>
    </dgm:pt>
    <dgm:pt modelId="{8E71B794-26E6-4A62-A011-0CBE2EE252D0}" type="pres">
      <dgm:prSet presAssocID="{A5FFBB20-F81E-47B2-8DFC-EFD74214C04B}" presName="arrowAndChildren" presStyleCnt="0"/>
      <dgm:spPr/>
    </dgm:pt>
    <dgm:pt modelId="{BA4D9CD9-503C-480E-B0D6-6B0EF9A1F864}" type="pres">
      <dgm:prSet presAssocID="{A5FFBB20-F81E-47B2-8DFC-EFD74214C04B}" presName="parentTextArrow" presStyleLbl="node1" presStyleIdx="6" presStyleCnt="11"/>
      <dgm:spPr/>
      <dgm:t>
        <a:bodyPr/>
        <a:lstStyle/>
        <a:p>
          <a:endParaRPr lang="en-US"/>
        </a:p>
      </dgm:t>
    </dgm:pt>
    <dgm:pt modelId="{52531AD2-58FD-45C0-9C15-3CF827273836}" type="pres">
      <dgm:prSet presAssocID="{6B438C49-9A09-42A3-8EF0-20AA623F2CC6}" presName="sp" presStyleCnt="0"/>
      <dgm:spPr/>
    </dgm:pt>
    <dgm:pt modelId="{D2EA3396-2958-449D-A706-8E0AEA4DE641}" type="pres">
      <dgm:prSet presAssocID="{3CA50A17-E724-45C1-92D2-6A74C7AAF623}" presName="arrowAndChildren" presStyleCnt="0"/>
      <dgm:spPr/>
    </dgm:pt>
    <dgm:pt modelId="{E9DAF9CB-CE0E-4C3F-ACC5-9ACBBB811C26}" type="pres">
      <dgm:prSet presAssocID="{3CA50A17-E724-45C1-92D2-6A74C7AAF623}" presName="parentTextArrow" presStyleLbl="node1" presStyleIdx="7" presStyleCnt="11"/>
      <dgm:spPr/>
      <dgm:t>
        <a:bodyPr/>
        <a:lstStyle/>
        <a:p>
          <a:endParaRPr lang="en-US"/>
        </a:p>
      </dgm:t>
    </dgm:pt>
    <dgm:pt modelId="{4391310E-DA47-4273-BB74-DA9A5F299120}" type="pres">
      <dgm:prSet presAssocID="{4E55216F-8078-4EB1-A727-2B8C7B4DED93}" presName="sp" presStyleCnt="0"/>
      <dgm:spPr/>
    </dgm:pt>
    <dgm:pt modelId="{E13BE7F8-83E1-4F3E-B0E0-CFEE3BD81913}" type="pres">
      <dgm:prSet presAssocID="{9437D982-901C-49FA-BAB4-BAF3BCA56D51}" presName="arrowAndChildren" presStyleCnt="0"/>
      <dgm:spPr/>
    </dgm:pt>
    <dgm:pt modelId="{76E9E67F-9512-40F1-8EA1-8254706885B3}" type="pres">
      <dgm:prSet presAssocID="{9437D982-901C-49FA-BAB4-BAF3BCA56D51}" presName="parentTextArrow" presStyleLbl="node1" presStyleIdx="8" presStyleCnt="11"/>
      <dgm:spPr/>
      <dgm:t>
        <a:bodyPr/>
        <a:lstStyle/>
        <a:p>
          <a:endParaRPr lang="en-US"/>
        </a:p>
      </dgm:t>
    </dgm:pt>
    <dgm:pt modelId="{5DB2E9F1-38C6-49FC-9D98-D0862532AF18}" type="pres">
      <dgm:prSet presAssocID="{5A3C84E7-3737-4CAA-BB57-0BF82A25A9B2}" presName="sp" presStyleCnt="0"/>
      <dgm:spPr/>
    </dgm:pt>
    <dgm:pt modelId="{493DF19A-EBD2-4102-9C1D-12E7505075EE}" type="pres">
      <dgm:prSet presAssocID="{85CDEC78-3000-41BF-A323-9F1EA79E6013}" presName="arrowAndChildren" presStyleCnt="0"/>
      <dgm:spPr/>
    </dgm:pt>
    <dgm:pt modelId="{A8BA8D4C-BEE3-4F43-B900-C36A1914654D}" type="pres">
      <dgm:prSet presAssocID="{85CDEC78-3000-41BF-A323-9F1EA79E6013}" presName="parentTextArrow" presStyleLbl="node1" presStyleIdx="9" presStyleCnt="11"/>
      <dgm:spPr/>
      <dgm:t>
        <a:bodyPr/>
        <a:lstStyle/>
        <a:p>
          <a:endParaRPr lang="en-US"/>
        </a:p>
      </dgm:t>
    </dgm:pt>
    <dgm:pt modelId="{C843316C-BCBF-4BB5-AF83-F922BBA4C8FE}" type="pres">
      <dgm:prSet presAssocID="{CEE61B97-8787-4CC0-A8BE-AF96A02A81ED}" presName="sp" presStyleCnt="0"/>
      <dgm:spPr/>
    </dgm:pt>
    <dgm:pt modelId="{9B8CDFCA-9284-4BCE-9136-115B226A178B}" type="pres">
      <dgm:prSet presAssocID="{B1B702D2-C516-4863-BA04-823FE37AFE14}" presName="arrowAndChildren" presStyleCnt="0"/>
      <dgm:spPr/>
    </dgm:pt>
    <dgm:pt modelId="{476ED537-129C-416C-8BEC-8C6BC26EFF8D}" type="pres">
      <dgm:prSet presAssocID="{B1B702D2-C516-4863-BA04-823FE37AFE14}" presName="parentTextArrow" presStyleLbl="node1" presStyleIdx="10" presStyleCnt="11"/>
      <dgm:spPr/>
      <dgm:t>
        <a:bodyPr/>
        <a:lstStyle/>
        <a:p>
          <a:endParaRPr lang="en-US"/>
        </a:p>
      </dgm:t>
    </dgm:pt>
  </dgm:ptLst>
  <dgm:cxnLst>
    <dgm:cxn modelId="{3C3BE610-0100-46EF-99B6-DEE694618A8F}" type="presOf" srcId="{35D5A065-14C8-4E3E-96C4-D606CDE0DB53}" destId="{6A345D65-89C5-4B55-8757-114655C07C07}" srcOrd="0" destOrd="0" presId="urn:microsoft.com/office/officeart/2005/8/layout/process4"/>
    <dgm:cxn modelId="{D309E18F-B16E-4C5F-A4E2-5FA6D4A202AD}" srcId="{B3EC9D40-DC28-4996-8208-65EB9047C2C5}" destId="{85CDEC78-3000-41BF-A323-9F1EA79E6013}" srcOrd="1" destOrd="0" parTransId="{AB7381DE-688C-4572-9D88-B80E8FACB13A}" sibTransId="{5A3C84E7-3737-4CAA-BB57-0BF82A25A9B2}"/>
    <dgm:cxn modelId="{F60A0956-D050-4F09-8718-133E429D87B4}" srcId="{B3EC9D40-DC28-4996-8208-65EB9047C2C5}" destId="{CD82292F-B70C-44FF-AD7A-BFC5EA19F6CA}" srcOrd="5" destOrd="0" parTransId="{B8C34640-4900-4035-B911-858D44CA917C}" sibTransId="{4D27870A-FA48-4FFB-B420-2D7DF7068D09}"/>
    <dgm:cxn modelId="{3CAD7089-DED0-434C-97EA-E5CA8456A87F}" type="presOf" srcId="{3CA50A17-E724-45C1-92D2-6A74C7AAF623}" destId="{E9DAF9CB-CE0E-4C3F-ACC5-9ACBBB811C26}" srcOrd="0" destOrd="0" presId="urn:microsoft.com/office/officeart/2005/8/layout/process4"/>
    <dgm:cxn modelId="{C69071CC-C557-407C-B773-B7FF6CE4DA30}" srcId="{B3EC9D40-DC28-4996-8208-65EB9047C2C5}" destId="{4A648ACF-32A0-4697-89D7-460F3C789776}" srcOrd="8" destOrd="0" parTransId="{45811CA2-49A5-4E15-BB0D-5C0E56D32C19}" sibTransId="{69BC0452-2506-4312-A6F4-337FA70F20CE}"/>
    <dgm:cxn modelId="{79FBBA09-30D2-4973-9BEB-FBE46F7F552D}" type="presOf" srcId="{85CDEC78-3000-41BF-A323-9F1EA79E6013}" destId="{A8BA8D4C-BEE3-4F43-B900-C36A1914654D}" srcOrd="0" destOrd="0" presId="urn:microsoft.com/office/officeart/2005/8/layout/process4"/>
    <dgm:cxn modelId="{6DC0CF7A-B521-4F89-9B9A-20232A5632CB}" type="presOf" srcId="{4A648ACF-32A0-4697-89D7-460F3C789776}" destId="{C2675672-3C32-4C28-A887-A5C7EF553F27}" srcOrd="0" destOrd="0" presId="urn:microsoft.com/office/officeart/2005/8/layout/process4"/>
    <dgm:cxn modelId="{41FA8593-BE84-432F-AB6E-DD7CA719C987}" srcId="{B3EC9D40-DC28-4996-8208-65EB9047C2C5}" destId="{A5FFBB20-F81E-47B2-8DFC-EFD74214C04B}" srcOrd="4" destOrd="0" parTransId="{BEDD0D2E-D894-4D85-800A-1F1790D86899}" sibTransId="{E5C6405A-D082-431C-A4CF-DCC8AF667794}"/>
    <dgm:cxn modelId="{669E00A2-67E3-46AA-BF2C-CDED8B952035}" type="presOf" srcId="{CD82292F-B70C-44FF-AD7A-BFC5EA19F6CA}" destId="{E7022872-1EB6-48E3-8D4F-011178BA532F}" srcOrd="0" destOrd="0" presId="urn:microsoft.com/office/officeart/2005/8/layout/process4"/>
    <dgm:cxn modelId="{92A4DF91-5C76-413E-98FB-96CED065C15E}" srcId="{B3EC9D40-DC28-4996-8208-65EB9047C2C5}" destId="{270140E7-A1ED-422C-B700-FB02C79AD0A1}" srcOrd="6" destOrd="0" parTransId="{E93959A4-98E1-4E02-9736-3D9EE7FFF7DC}" sibTransId="{550D5EE7-59A5-44AB-BEA4-F44CF4AE04F2}"/>
    <dgm:cxn modelId="{7C436B69-C003-46D9-A240-0191B340D121}" type="presOf" srcId="{270140E7-A1ED-422C-B700-FB02C79AD0A1}" destId="{2F9F239B-73CC-4E40-8388-50CA4FB37CA3}" srcOrd="0" destOrd="0" presId="urn:microsoft.com/office/officeart/2005/8/layout/process4"/>
    <dgm:cxn modelId="{E7827DB8-0218-4594-A1AA-E2F23B2751CB}" type="presOf" srcId="{EDECCCC6-7FF5-40D3-892A-F54A11F269AE}" destId="{17DC34F5-B3FC-44C8-929D-A5F9FC581730}" srcOrd="0" destOrd="0" presId="urn:microsoft.com/office/officeart/2005/8/layout/process4"/>
    <dgm:cxn modelId="{A94E75E9-718D-4ABF-A5B4-882CCF2512FA}" type="presOf" srcId="{BACA6E02-5F34-4938-BE2B-80FF84FA3D5A}" destId="{DE2C2777-EDFE-4D41-99FE-72C4823D1AD6}" srcOrd="0" destOrd="0" presId="urn:microsoft.com/office/officeart/2005/8/layout/process4"/>
    <dgm:cxn modelId="{1968A728-E369-44EC-9D3B-9DA28FCB8008}" srcId="{B3EC9D40-DC28-4996-8208-65EB9047C2C5}" destId="{9437D982-901C-49FA-BAB4-BAF3BCA56D51}" srcOrd="2" destOrd="0" parTransId="{8CEE5EAA-A8FB-4F14-A41C-F97F5AC66B23}" sibTransId="{4E55216F-8078-4EB1-A727-2B8C7B4DED93}"/>
    <dgm:cxn modelId="{E6CB518E-B407-4DFE-B5A8-AF7799405703}" type="presOf" srcId="{A5FFBB20-F81E-47B2-8DFC-EFD74214C04B}" destId="{BA4D9CD9-503C-480E-B0D6-6B0EF9A1F864}" srcOrd="0" destOrd="0" presId="urn:microsoft.com/office/officeart/2005/8/layout/process4"/>
    <dgm:cxn modelId="{43A4A30B-5867-4B08-A877-A43566898FC3}" type="presOf" srcId="{B1B702D2-C516-4863-BA04-823FE37AFE14}" destId="{476ED537-129C-416C-8BEC-8C6BC26EFF8D}" srcOrd="0" destOrd="0" presId="urn:microsoft.com/office/officeart/2005/8/layout/process4"/>
    <dgm:cxn modelId="{B6335748-5BAB-49D2-8840-7F4D8864197D}" srcId="{B3EC9D40-DC28-4996-8208-65EB9047C2C5}" destId="{B1B702D2-C516-4863-BA04-823FE37AFE14}" srcOrd="0" destOrd="0" parTransId="{F21AA5A6-15E3-4173-96FA-8BED7AFB0802}" sibTransId="{CEE61B97-8787-4CC0-A8BE-AF96A02A81ED}"/>
    <dgm:cxn modelId="{7613DD6C-B7E6-432A-A999-EC2F9B81756D}" srcId="{B3EC9D40-DC28-4996-8208-65EB9047C2C5}" destId="{EDECCCC6-7FF5-40D3-892A-F54A11F269AE}" srcOrd="10" destOrd="0" parTransId="{1F4FF474-E9BF-43D5-A8D7-7E24C00F6863}" sibTransId="{C9C88ABD-D5B0-43D6-94CF-10FA7279990A}"/>
    <dgm:cxn modelId="{3B85F32C-868E-4556-9652-7A509BA70508}" type="presOf" srcId="{9437D982-901C-49FA-BAB4-BAF3BCA56D51}" destId="{76E9E67F-9512-40F1-8EA1-8254706885B3}" srcOrd="0" destOrd="0" presId="urn:microsoft.com/office/officeart/2005/8/layout/process4"/>
    <dgm:cxn modelId="{35867CFF-2518-4D78-AB25-A2E92B973B9B}" srcId="{B3EC9D40-DC28-4996-8208-65EB9047C2C5}" destId="{3CA50A17-E724-45C1-92D2-6A74C7AAF623}" srcOrd="3" destOrd="0" parTransId="{1A3205D6-0073-49AE-873D-6C912830F2AC}" sibTransId="{6B438C49-9A09-42A3-8EF0-20AA623F2CC6}"/>
    <dgm:cxn modelId="{50A8C1A6-DF31-4C6D-887D-BA8B1DA3ECB6}" srcId="{B3EC9D40-DC28-4996-8208-65EB9047C2C5}" destId="{35D5A065-14C8-4E3E-96C4-D606CDE0DB53}" srcOrd="7" destOrd="0" parTransId="{6679E67E-575A-4B94-9005-0671BC60A2A5}" sibTransId="{12BAFDA4-9886-4D1F-83FC-1D67BBAC8911}"/>
    <dgm:cxn modelId="{DCA7AEBC-85A9-4F45-B556-9464243A5106}" type="presOf" srcId="{B3EC9D40-DC28-4996-8208-65EB9047C2C5}" destId="{2B953851-E7D6-48BB-A791-C35D9ADB81D9}" srcOrd="0" destOrd="0" presId="urn:microsoft.com/office/officeart/2005/8/layout/process4"/>
    <dgm:cxn modelId="{A42CAA4F-D8EA-4FDE-878F-9ABAB4BD7AA0}" srcId="{B3EC9D40-DC28-4996-8208-65EB9047C2C5}" destId="{BACA6E02-5F34-4938-BE2B-80FF84FA3D5A}" srcOrd="9" destOrd="0" parTransId="{7656BC89-4927-4045-8634-A899B766023F}" sibTransId="{051D72C9-C685-4FA6-A142-02A31832643A}"/>
    <dgm:cxn modelId="{452BF973-6692-4BEB-BCED-9E2A25ABE042}" type="presParOf" srcId="{2B953851-E7D6-48BB-A791-C35D9ADB81D9}" destId="{8BD5E092-C89A-440F-AC31-5C4F2ED3B769}" srcOrd="0" destOrd="0" presId="urn:microsoft.com/office/officeart/2005/8/layout/process4"/>
    <dgm:cxn modelId="{F13D7BE4-1F80-4B5D-81FE-AE3B27781941}" type="presParOf" srcId="{8BD5E092-C89A-440F-AC31-5C4F2ED3B769}" destId="{17DC34F5-B3FC-44C8-929D-A5F9FC581730}" srcOrd="0" destOrd="0" presId="urn:microsoft.com/office/officeart/2005/8/layout/process4"/>
    <dgm:cxn modelId="{B70EB4FB-639C-490E-A589-0543CC679E7F}" type="presParOf" srcId="{2B953851-E7D6-48BB-A791-C35D9ADB81D9}" destId="{6A62A3F3-DEE5-4248-B943-358AD1A2968D}" srcOrd="1" destOrd="0" presId="urn:microsoft.com/office/officeart/2005/8/layout/process4"/>
    <dgm:cxn modelId="{43252D5E-A5D2-4EDD-9758-0389249E0DF6}" type="presParOf" srcId="{2B953851-E7D6-48BB-A791-C35D9ADB81D9}" destId="{AA2A0E8A-EC2B-44EA-99EF-69B69D7381F6}" srcOrd="2" destOrd="0" presId="urn:microsoft.com/office/officeart/2005/8/layout/process4"/>
    <dgm:cxn modelId="{E1EC935F-7491-4F66-A7BB-AD5485477C39}" type="presParOf" srcId="{AA2A0E8A-EC2B-44EA-99EF-69B69D7381F6}" destId="{DE2C2777-EDFE-4D41-99FE-72C4823D1AD6}" srcOrd="0" destOrd="0" presId="urn:microsoft.com/office/officeart/2005/8/layout/process4"/>
    <dgm:cxn modelId="{1A4115B8-548C-47DA-9684-93730A34BC19}" type="presParOf" srcId="{2B953851-E7D6-48BB-A791-C35D9ADB81D9}" destId="{07130BCF-405D-4CFE-9FE1-46327EB1091A}" srcOrd="3" destOrd="0" presId="urn:microsoft.com/office/officeart/2005/8/layout/process4"/>
    <dgm:cxn modelId="{4D7E945C-1C5F-4088-9E27-D436A0D94631}" type="presParOf" srcId="{2B953851-E7D6-48BB-A791-C35D9ADB81D9}" destId="{F34BC061-95C8-414F-978E-39DBA358DDD8}" srcOrd="4" destOrd="0" presId="urn:microsoft.com/office/officeart/2005/8/layout/process4"/>
    <dgm:cxn modelId="{308C0A0A-D77E-4148-BC0D-9AEE90BF3372}" type="presParOf" srcId="{F34BC061-95C8-414F-978E-39DBA358DDD8}" destId="{C2675672-3C32-4C28-A887-A5C7EF553F27}" srcOrd="0" destOrd="0" presId="urn:microsoft.com/office/officeart/2005/8/layout/process4"/>
    <dgm:cxn modelId="{E922DB62-136B-4D59-ACD2-9BF45DD2A1D5}" type="presParOf" srcId="{2B953851-E7D6-48BB-A791-C35D9ADB81D9}" destId="{ED4DEB82-DD4C-48EC-9CA7-A16077D3D669}" srcOrd="5" destOrd="0" presId="urn:microsoft.com/office/officeart/2005/8/layout/process4"/>
    <dgm:cxn modelId="{88C7CD0E-AA79-4E6E-801B-F443245876A1}" type="presParOf" srcId="{2B953851-E7D6-48BB-A791-C35D9ADB81D9}" destId="{832613A2-C9C8-40C0-8834-CB6B20CDF6AE}" srcOrd="6" destOrd="0" presId="urn:microsoft.com/office/officeart/2005/8/layout/process4"/>
    <dgm:cxn modelId="{29DBFABB-4535-4CCA-8B0F-7262F9093DA0}" type="presParOf" srcId="{832613A2-C9C8-40C0-8834-CB6B20CDF6AE}" destId="{6A345D65-89C5-4B55-8757-114655C07C07}" srcOrd="0" destOrd="0" presId="urn:microsoft.com/office/officeart/2005/8/layout/process4"/>
    <dgm:cxn modelId="{0F01201C-321F-4496-8EDE-B052D1B4D6BC}" type="presParOf" srcId="{2B953851-E7D6-48BB-A791-C35D9ADB81D9}" destId="{ADA3C0BC-936B-41EA-98BA-E2FF065EC80C}" srcOrd="7" destOrd="0" presId="urn:microsoft.com/office/officeart/2005/8/layout/process4"/>
    <dgm:cxn modelId="{3B101357-E6C7-4245-A18A-687D32AF1F7E}" type="presParOf" srcId="{2B953851-E7D6-48BB-A791-C35D9ADB81D9}" destId="{81672DE5-5AEB-42E5-93C7-96789CD5BD3F}" srcOrd="8" destOrd="0" presId="urn:microsoft.com/office/officeart/2005/8/layout/process4"/>
    <dgm:cxn modelId="{F8B2E922-ABD0-4427-9ADF-9D5449F69448}" type="presParOf" srcId="{81672DE5-5AEB-42E5-93C7-96789CD5BD3F}" destId="{2F9F239B-73CC-4E40-8388-50CA4FB37CA3}" srcOrd="0" destOrd="0" presId="urn:microsoft.com/office/officeart/2005/8/layout/process4"/>
    <dgm:cxn modelId="{071FDD5C-78E2-4471-B1E2-7D36AF0193B8}" type="presParOf" srcId="{2B953851-E7D6-48BB-A791-C35D9ADB81D9}" destId="{064A8CDF-6332-47B5-995A-2531C97A51CD}" srcOrd="9" destOrd="0" presId="urn:microsoft.com/office/officeart/2005/8/layout/process4"/>
    <dgm:cxn modelId="{AD93856C-E6EE-48DD-9D2D-A86EB2AFC89C}" type="presParOf" srcId="{2B953851-E7D6-48BB-A791-C35D9ADB81D9}" destId="{74F5A513-07B9-432C-94C6-1EA00BE38D71}" srcOrd="10" destOrd="0" presId="urn:microsoft.com/office/officeart/2005/8/layout/process4"/>
    <dgm:cxn modelId="{6201003C-6267-47FE-9381-3C3B28B82262}" type="presParOf" srcId="{74F5A513-07B9-432C-94C6-1EA00BE38D71}" destId="{E7022872-1EB6-48E3-8D4F-011178BA532F}" srcOrd="0" destOrd="0" presId="urn:microsoft.com/office/officeart/2005/8/layout/process4"/>
    <dgm:cxn modelId="{90CD92DC-5D8C-4EF7-926D-53490F0B562F}" type="presParOf" srcId="{2B953851-E7D6-48BB-A791-C35D9ADB81D9}" destId="{94A42B9E-661C-40EE-802B-9BEBE65E97C9}" srcOrd="11" destOrd="0" presId="urn:microsoft.com/office/officeart/2005/8/layout/process4"/>
    <dgm:cxn modelId="{AE5C4292-3780-4DE0-9133-85B6C89001F7}" type="presParOf" srcId="{2B953851-E7D6-48BB-A791-C35D9ADB81D9}" destId="{8E71B794-26E6-4A62-A011-0CBE2EE252D0}" srcOrd="12" destOrd="0" presId="urn:microsoft.com/office/officeart/2005/8/layout/process4"/>
    <dgm:cxn modelId="{16315DC9-A8D2-4EA7-9710-989A07B2AA28}" type="presParOf" srcId="{8E71B794-26E6-4A62-A011-0CBE2EE252D0}" destId="{BA4D9CD9-503C-480E-B0D6-6B0EF9A1F864}" srcOrd="0" destOrd="0" presId="urn:microsoft.com/office/officeart/2005/8/layout/process4"/>
    <dgm:cxn modelId="{C8C0642A-673A-43E0-919A-9446C76CE517}" type="presParOf" srcId="{2B953851-E7D6-48BB-A791-C35D9ADB81D9}" destId="{52531AD2-58FD-45C0-9C15-3CF827273836}" srcOrd="13" destOrd="0" presId="urn:microsoft.com/office/officeart/2005/8/layout/process4"/>
    <dgm:cxn modelId="{BEFEAEAF-BD6C-421D-BC52-3C54AA4EB5EF}" type="presParOf" srcId="{2B953851-E7D6-48BB-A791-C35D9ADB81D9}" destId="{D2EA3396-2958-449D-A706-8E0AEA4DE641}" srcOrd="14" destOrd="0" presId="urn:microsoft.com/office/officeart/2005/8/layout/process4"/>
    <dgm:cxn modelId="{6AE17909-C8AA-4AF6-8375-2E62C78994F2}" type="presParOf" srcId="{D2EA3396-2958-449D-A706-8E0AEA4DE641}" destId="{E9DAF9CB-CE0E-4C3F-ACC5-9ACBBB811C26}" srcOrd="0" destOrd="0" presId="urn:microsoft.com/office/officeart/2005/8/layout/process4"/>
    <dgm:cxn modelId="{F15D1B55-0122-4F0E-8FB6-8F00C2063571}" type="presParOf" srcId="{2B953851-E7D6-48BB-A791-C35D9ADB81D9}" destId="{4391310E-DA47-4273-BB74-DA9A5F299120}" srcOrd="15" destOrd="0" presId="urn:microsoft.com/office/officeart/2005/8/layout/process4"/>
    <dgm:cxn modelId="{1E3C00D6-D33D-420C-B789-4A2FD4476BB3}" type="presParOf" srcId="{2B953851-E7D6-48BB-A791-C35D9ADB81D9}" destId="{E13BE7F8-83E1-4F3E-B0E0-CFEE3BD81913}" srcOrd="16" destOrd="0" presId="urn:microsoft.com/office/officeart/2005/8/layout/process4"/>
    <dgm:cxn modelId="{15C48733-A231-4FC2-A7D4-11599DB2BA39}" type="presParOf" srcId="{E13BE7F8-83E1-4F3E-B0E0-CFEE3BD81913}" destId="{76E9E67F-9512-40F1-8EA1-8254706885B3}" srcOrd="0" destOrd="0" presId="urn:microsoft.com/office/officeart/2005/8/layout/process4"/>
    <dgm:cxn modelId="{792101A1-D97F-4F0E-807D-E5B8C1A64985}" type="presParOf" srcId="{2B953851-E7D6-48BB-A791-C35D9ADB81D9}" destId="{5DB2E9F1-38C6-49FC-9D98-D0862532AF18}" srcOrd="17" destOrd="0" presId="urn:microsoft.com/office/officeart/2005/8/layout/process4"/>
    <dgm:cxn modelId="{383ECC75-5272-4F06-8BFD-235C24B7053C}" type="presParOf" srcId="{2B953851-E7D6-48BB-A791-C35D9ADB81D9}" destId="{493DF19A-EBD2-4102-9C1D-12E7505075EE}" srcOrd="18" destOrd="0" presId="urn:microsoft.com/office/officeart/2005/8/layout/process4"/>
    <dgm:cxn modelId="{3414934A-4749-4BA3-ACF8-D5CAAD3B27A4}" type="presParOf" srcId="{493DF19A-EBD2-4102-9C1D-12E7505075EE}" destId="{A8BA8D4C-BEE3-4F43-B900-C36A1914654D}" srcOrd="0" destOrd="0" presId="urn:microsoft.com/office/officeart/2005/8/layout/process4"/>
    <dgm:cxn modelId="{A9665E1B-7028-4A07-92E0-A173B10F3079}" type="presParOf" srcId="{2B953851-E7D6-48BB-A791-C35D9ADB81D9}" destId="{C843316C-BCBF-4BB5-AF83-F922BBA4C8FE}" srcOrd="19" destOrd="0" presId="urn:microsoft.com/office/officeart/2005/8/layout/process4"/>
    <dgm:cxn modelId="{ABE37067-7122-460D-8EBB-543F9841D04E}" type="presParOf" srcId="{2B953851-E7D6-48BB-A791-C35D9ADB81D9}" destId="{9B8CDFCA-9284-4BCE-9136-115B226A178B}" srcOrd="20" destOrd="0" presId="urn:microsoft.com/office/officeart/2005/8/layout/process4"/>
    <dgm:cxn modelId="{F4584F48-E83B-46F0-93C0-B48B8C127BC9}" type="presParOf" srcId="{9B8CDFCA-9284-4BCE-9136-115B226A178B}" destId="{476ED537-129C-416C-8BEC-8C6BC26EFF8D}"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C34F5-B3FC-44C8-929D-A5F9FC581730}">
      <dsp:nvSpPr>
        <dsp:cNvPr id="0" name=""/>
        <dsp:cNvSpPr/>
      </dsp:nvSpPr>
      <dsp:spPr>
        <a:xfrm>
          <a:off x="0" y="6721192"/>
          <a:ext cx="5716987" cy="4411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ka-GE" sz="900" kern="1200"/>
            <a:t>არაუგვიანეს 1 მაისისა ბიუჯეტის შესრულების წლიური ანგარიში საჯაროდ განიხილება საკრებულოში, რომელიც იღებს გადაწყვეტილებას მისი დამტკიცების ან დაუმტკიცებლობის შესახებ</a:t>
          </a:r>
          <a:endParaRPr lang="ru-RU" sz="900" kern="1200"/>
        </a:p>
      </dsp:txBody>
      <dsp:txXfrm>
        <a:off x="0" y="6721192"/>
        <a:ext cx="5716987" cy="441198"/>
      </dsp:txXfrm>
    </dsp:sp>
    <dsp:sp modelId="{DE2C2777-EDFE-4D41-99FE-72C4823D1AD6}">
      <dsp:nvSpPr>
        <dsp:cNvPr id="0" name=""/>
        <dsp:cNvSpPr/>
      </dsp:nvSpPr>
      <dsp:spPr>
        <a:xfrm rot="10800000">
          <a:off x="0" y="6049246"/>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ka-GE" sz="800" kern="1200"/>
            <a:t>თვითმმართველობის აღმასრულებელი ხელისუფლება ყოველი თვის დასრულებიდან 10 დღეში ამზადებს ბიუჯეტის შესრულების ყოველთვიურ  ანგარიშს. ხოლო, ყოველი კვარტლის დასრულებიდან ერთ თვეში და წლის დასრულებიდან არაუგვიანეს 2 თვისა ამზადებს ბიუჯეტის კვარტალური და წლიური შესრულების ანგარიშებს, რომლებიც წარედგინება საკრებულოს</a:t>
          </a:r>
          <a:endParaRPr lang="ru-RU" sz="800" kern="1200"/>
        </a:p>
      </dsp:txBody>
      <dsp:txXfrm rot="10800000">
        <a:off x="0" y="6049246"/>
        <a:ext cx="5716987" cy="440910"/>
      </dsp:txXfrm>
    </dsp:sp>
    <dsp:sp modelId="{C2675672-3C32-4C28-A887-A5C7EF553F27}">
      <dsp:nvSpPr>
        <dsp:cNvPr id="0" name=""/>
        <dsp:cNvSpPr/>
      </dsp:nvSpPr>
      <dsp:spPr>
        <a:xfrm rot="10800000">
          <a:off x="0" y="5356692"/>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ბიუჯეტის დამტკიცებიდან 15 დღეში მტკიცდება ბიუჯეტის ყოველთვიური/ყოველკვარტალური განწერა</a:t>
          </a:r>
          <a:endParaRPr lang="ru-RU" sz="1000" kern="1200"/>
        </a:p>
      </dsp:txBody>
      <dsp:txXfrm rot="10800000">
        <a:off x="0" y="5356692"/>
        <a:ext cx="5716987" cy="440910"/>
      </dsp:txXfrm>
    </dsp:sp>
    <dsp:sp modelId="{6A345D65-89C5-4B55-8757-114655C07C07}">
      <dsp:nvSpPr>
        <dsp:cNvPr id="0" name=""/>
        <dsp:cNvSpPr/>
      </dsp:nvSpPr>
      <dsp:spPr>
        <a:xfrm rot="10800000">
          <a:off x="0" y="4705354"/>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31 დეკემბრისა საკრებულო, ბიუჯეტის პროექტის დადგენილი წესით განხილვების შემდგომ, ამტკიცებს დასაგეგმი წლის ბიუჯეტს</a:t>
          </a:r>
          <a:endParaRPr lang="ru-RU" sz="1000" kern="1200"/>
        </a:p>
      </dsp:txBody>
      <dsp:txXfrm rot="10800000">
        <a:off x="0" y="4705354"/>
        <a:ext cx="5716987" cy="440910"/>
      </dsp:txXfrm>
    </dsp:sp>
    <dsp:sp modelId="{2F9F239B-73CC-4E40-8388-50CA4FB37CA3}">
      <dsp:nvSpPr>
        <dsp:cNvPr id="0" name=""/>
        <dsp:cNvSpPr/>
      </dsp:nvSpPr>
      <dsp:spPr>
        <a:xfrm rot="10800000">
          <a:off x="0" y="4033408"/>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10 დეკემბრისა - აღმასრლებელი ხელისუფლების მიერ ბიუჯეტის პროექტისა და პრიორიტეტების დოკუმენტის იმავე ან შესწორებული ვარიანტი საკრებულოს დასამტკიცებლად უბრუნდება არაუგვიანეს</a:t>
          </a:r>
          <a:endParaRPr lang="ru-RU" sz="1000" kern="1200"/>
        </a:p>
      </dsp:txBody>
      <dsp:txXfrm rot="10800000">
        <a:off x="0" y="4033408"/>
        <a:ext cx="5716987" cy="440910"/>
      </dsp:txXfrm>
    </dsp:sp>
    <dsp:sp modelId="{E7022872-1EB6-48E3-8D4F-011178BA532F}">
      <dsp:nvSpPr>
        <dsp:cNvPr id="0" name=""/>
        <dsp:cNvSpPr/>
      </dsp:nvSpPr>
      <dsp:spPr>
        <a:xfrm rot="10800000">
          <a:off x="0" y="3361463"/>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25 ნოემბრისა - შენიშვნების არსებობის შემთხვევაში საკრებულო ბიუჯეტს გადამუშავებისათვის უბრუნებს აღმასრულებელ ხელისუფლებას</a:t>
          </a:r>
          <a:endParaRPr lang="ru-RU" sz="1000" kern="1200"/>
        </a:p>
      </dsp:txBody>
      <dsp:txXfrm rot="10800000">
        <a:off x="0" y="3361463"/>
        <a:ext cx="5716987" cy="440910"/>
      </dsp:txXfrm>
    </dsp:sp>
    <dsp:sp modelId="{BA4D9CD9-503C-480E-B0D6-6B0EF9A1F864}">
      <dsp:nvSpPr>
        <dsp:cNvPr id="0" name=""/>
        <dsp:cNvSpPr/>
      </dsp:nvSpPr>
      <dsp:spPr>
        <a:xfrm rot="10800000">
          <a:off x="0" y="2689517"/>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პრიორიტეტების დოკუმენტის და ბიუჯეტის საკრებულოში წარდგენიდან არაუგვიანეს 5 დღისა საკრებულო პრიორიტეტების დოკუმენტს და ბიუჯეტის პროექტს აქვეყნებს საჯარო განხილვებისათვის</a:t>
          </a:r>
          <a:r>
            <a:rPr lang="ka-GE" sz="700" kern="1200"/>
            <a:t>.</a:t>
          </a:r>
          <a:endParaRPr lang="ru-RU" sz="700" kern="1200"/>
        </a:p>
      </dsp:txBody>
      <dsp:txXfrm rot="10800000">
        <a:off x="0" y="2689517"/>
        <a:ext cx="5716987" cy="440910"/>
      </dsp:txXfrm>
    </dsp:sp>
    <dsp:sp modelId="{E9DAF9CB-CE0E-4C3F-ACC5-9ACBBB811C26}">
      <dsp:nvSpPr>
        <dsp:cNvPr id="0" name=""/>
        <dsp:cNvSpPr/>
      </dsp:nvSpPr>
      <dsp:spPr>
        <a:xfrm rot="10800000">
          <a:off x="0" y="2017571"/>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15 ნოემბრისა - თვითმმართველობის აღმასრულებელ ორგანო ამზადებს პრიორიტეტების დოკუმენტის და ბიუჯეტის პროექტის პირველად ვარიანტს და განსახილველად შეაქვე საკრებულოში</a:t>
          </a:r>
          <a:endParaRPr lang="ru-RU" sz="1000" kern="1200"/>
        </a:p>
      </dsp:txBody>
      <dsp:txXfrm rot="10800000">
        <a:off x="0" y="2017571"/>
        <a:ext cx="5716987" cy="440910"/>
      </dsp:txXfrm>
    </dsp:sp>
    <dsp:sp modelId="{76E9E67F-9512-40F1-8EA1-8254706885B3}">
      <dsp:nvSpPr>
        <dsp:cNvPr id="0" name=""/>
        <dsp:cNvSpPr/>
      </dsp:nvSpPr>
      <dsp:spPr>
        <a:xfrm rot="10800000">
          <a:off x="0" y="1345625"/>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ka-GE" sz="900" kern="1200"/>
            <a:t>არაუგვიანეს 5 ოქტომბრისა - </a:t>
          </a:r>
          <a:r>
            <a:rPr lang="ru-RU" sz="900" kern="1200"/>
            <a:t>საქართველოს ფინანსთა სამინისტრო ადგილობრივი თვითმმართველობის ორგანოებს აცნობებს სახელმწიფო ბიუჯეტის პროექტით შე</a:t>
          </a:r>
          <a:r>
            <a:rPr lang="ka-GE" sz="900" kern="1200"/>
            <a:t>საბამისი </a:t>
          </a:r>
          <a:r>
            <a:rPr lang="ru-RU" sz="900" kern="1200"/>
            <a:t>ბიუჯეტისათვის გადასაცემი ფინანსური დახმარებისა და გადასახადებიდან მისაღები შემოსავლების საპროგნოზო მაჩვენებლებს</a:t>
          </a:r>
        </a:p>
      </dsp:txBody>
      <dsp:txXfrm rot="10800000">
        <a:off x="0" y="1345625"/>
        <a:ext cx="5716987" cy="440910"/>
      </dsp:txXfrm>
    </dsp:sp>
    <dsp:sp modelId="{A8BA8D4C-BEE3-4F43-B900-C36A1914654D}">
      <dsp:nvSpPr>
        <dsp:cNvPr id="0" name=""/>
        <dsp:cNvSpPr/>
      </dsp:nvSpPr>
      <dsp:spPr>
        <a:xfrm rot="10800000">
          <a:off x="0" y="673679"/>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15 ივლისისა - საქართველოს ფინანსთა სამინისტრო ყველა მუნიციპალიტეტს აცნობებს დასაგეგმი საბიუჯეტო წლის ძირითადი საბიუჯეტო პარამეტრებს</a:t>
          </a:r>
          <a:endParaRPr lang="ru-RU" sz="1000" kern="1200"/>
        </a:p>
      </dsp:txBody>
      <dsp:txXfrm rot="10800000">
        <a:off x="0" y="673679"/>
        <a:ext cx="5716987" cy="440910"/>
      </dsp:txXfrm>
    </dsp:sp>
    <dsp:sp modelId="{476ED537-129C-416C-8BEC-8C6BC26EFF8D}">
      <dsp:nvSpPr>
        <dsp:cNvPr id="0" name=""/>
        <dsp:cNvSpPr/>
      </dsp:nvSpPr>
      <dsp:spPr>
        <a:xfrm rot="10800000">
          <a:off x="0" y="1733"/>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 მარტისა - იწყება მუშაობა მუნიციპალიტეტის პრიორიტეტების დოკუმენტის მომზადებაზე/გადამუშავებაზე</a:t>
          </a:r>
          <a:endParaRPr lang="ru-RU" sz="1000" kern="1200"/>
        </a:p>
      </dsp:txBody>
      <dsp:txXfrm rot="10800000">
        <a:off x="0" y="1733"/>
        <a:ext cx="5716987" cy="4409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7426E76D284B15B49F18F76B753A76"/>
        <w:category>
          <w:name w:val="General"/>
          <w:gallery w:val="placeholder"/>
        </w:category>
        <w:types>
          <w:type w:val="bbPlcHdr"/>
        </w:types>
        <w:behaviors>
          <w:behavior w:val="content"/>
        </w:behaviors>
        <w:guid w:val="{3BDCF39C-DE60-4818-8E5B-9A1F4B796245}"/>
      </w:docPartPr>
      <w:docPartBody>
        <w:p w:rsidR="00EF6CD8" w:rsidRDefault="004F6DD4" w:rsidP="004F6DD4">
          <w:pPr>
            <w:pStyle w:val="637426E76D284B15B49F18F76B753A76"/>
          </w:pPr>
          <w:r>
            <w:rPr>
              <w:rFonts w:asciiTheme="majorHAnsi" w:eastAsiaTheme="majorEastAsia" w:hAnsiTheme="majorHAnsi" w:cstheme="majorBidi"/>
              <w:sz w:val="72"/>
              <w:szCs w:val="72"/>
            </w:rPr>
            <w:t>[Type the document title]</w:t>
          </w:r>
        </w:p>
      </w:docPartBody>
    </w:docPart>
    <w:docPart>
      <w:docPartPr>
        <w:name w:val="F2F04F3CE2DE4715BA4423869ECFC9CA"/>
        <w:category>
          <w:name w:val="General"/>
          <w:gallery w:val="placeholder"/>
        </w:category>
        <w:types>
          <w:type w:val="bbPlcHdr"/>
        </w:types>
        <w:behaviors>
          <w:behavior w:val="content"/>
        </w:behaviors>
        <w:guid w:val="{D524BAE7-8137-4F35-98F9-FE415E233D8D}"/>
      </w:docPartPr>
      <w:docPartBody>
        <w:p w:rsidR="00EF6CD8" w:rsidRDefault="004F6DD4" w:rsidP="004F6DD4">
          <w:pPr>
            <w:pStyle w:val="F2F04F3CE2DE4715BA4423869ECFC9C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37368"/>
    <w:rsid w:val="00035C06"/>
    <w:rsid w:val="00037368"/>
    <w:rsid w:val="00056BB7"/>
    <w:rsid w:val="0009237B"/>
    <w:rsid w:val="000F2238"/>
    <w:rsid w:val="00106FE5"/>
    <w:rsid w:val="00132B84"/>
    <w:rsid w:val="00142833"/>
    <w:rsid w:val="001850BD"/>
    <w:rsid w:val="00193DB4"/>
    <w:rsid w:val="001C0CD4"/>
    <w:rsid w:val="001D77C2"/>
    <w:rsid w:val="00264ECE"/>
    <w:rsid w:val="002872B0"/>
    <w:rsid w:val="002A196F"/>
    <w:rsid w:val="002C3E97"/>
    <w:rsid w:val="002E6008"/>
    <w:rsid w:val="002F0B60"/>
    <w:rsid w:val="0031164F"/>
    <w:rsid w:val="00384391"/>
    <w:rsid w:val="004D321E"/>
    <w:rsid w:val="004E0602"/>
    <w:rsid w:val="004F6DD4"/>
    <w:rsid w:val="00501D08"/>
    <w:rsid w:val="005F3895"/>
    <w:rsid w:val="0061495C"/>
    <w:rsid w:val="00652769"/>
    <w:rsid w:val="006640F1"/>
    <w:rsid w:val="0066594F"/>
    <w:rsid w:val="00667DE3"/>
    <w:rsid w:val="00672352"/>
    <w:rsid w:val="006A0CE6"/>
    <w:rsid w:val="006A521D"/>
    <w:rsid w:val="006B300A"/>
    <w:rsid w:val="006B395B"/>
    <w:rsid w:val="006E0D2E"/>
    <w:rsid w:val="00740C24"/>
    <w:rsid w:val="007C7321"/>
    <w:rsid w:val="00831BC4"/>
    <w:rsid w:val="008C3611"/>
    <w:rsid w:val="008C4970"/>
    <w:rsid w:val="008F20DB"/>
    <w:rsid w:val="00970B80"/>
    <w:rsid w:val="00983B01"/>
    <w:rsid w:val="00987809"/>
    <w:rsid w:val="009C3D29"/>
    <w:rsid w:val="009D232F"/>
    <w:rsid w:val="009E3A96"/>
    <w:rsid w:val="00A050B4"/>
    <w:rsid w:val="00A13E12"/>
    <w:rsid w:val="00A33CBE"/>
    <w:rsid w:val="00A76A27"/>
    <w:rsid w:val="00AB4864"/>
    <w:rsid w:val="00AE423B"/>
    <w:rsid w:val="00B1007F"/>
    <w:rsid w:val="00B207C1"/>
    <w:rsid w:val="00B238F2"/>
    <w:rsid w:val="00B30668"/>
    <w:rsid w:val="00B65AEC"/>
    <w:rsid w:val="00B806D2"/>
    <w:rsid w:val="00B94A64"/>
    <w:rsid w:val="00BB482F"/>
    <w:rsid w:val="00BE25BC"/>
    <w:rsid w:val="00BE5BA6"/>
    <w:rsid w:val="00C65925"/>
    <w:rsid w:val="00D00045"/>
    <w:rsid w:val="00D13260"/>
    <w:rsid w:val="00D26B57"/>
    <w:rsid w:val="00D27107"/>
    <w:rsid w:val="00D33E69"/>
    <w:rsid w:val="00D34D34"/>
    <w:rsid w:val="00DA055C"/>
    <w:rsid w:val="00E7341B"/>
    <w:rsid w:val="00EA239D"/>
    <w:rsid w:val="00EB3483"/>
    <w:rsid w:val="00EF6CD8"/>
    <w:rsid w:val="00F23AE6"/>
    <w:rsid w:val="00F4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4A850ED1FF4F8F8AC6A151EE8E305F">
    <w:name w:val="A94A850ED1FF4F8F8AC6A151EE8E305F"/>
    <w:rsid w:val="00037368"/>
  </w:style>
  <w:style w:type="paragraph" w:customStyle="1" w:styleId="A206D30633B74E2CA7602114632E9B74">
    <w:name w:val="A206D30633B74E2CA7602114632E9B74"/>
    <w:rsid w:val="00037368"/>
  </w:style>
  <w:style w:type="paragraph" w:customStyle="1" w:styleId="E04D531BE0F8401A82A36AEDF5632C4F">
    <w:name w:val="E04D531BE0F8401A82A36AEDF5632C4F"/>
    <w:rsid w:val="00037368"/>
  </w:style>
  <w:style w:type="paragraph" w:customStyle="1" w:styleId="29056F0F787D4FDA9312B1BB119C1237">
    <w:name w:val="29056F0F787D4FDA9312B1BB119C1237"/>
    <w:rsid w:val="00037368"/>
  </w:style>
  <w:style w:type="paragraph" w:customStyle="1" w:styleId="8E5C7606EB264691862F742B58A4F24A">
    <w:name w:val="8E5C7606EB264691862F742B58A4F24A"/>
    <w:rsid w:val="00037368"/>
  </w:style>
  <w:style w:type="paragraph" w:customStyle="1" w:styleId="44F32F9AD43A4B928EFF0EAB1F1DA148">
    <w:name w:val="44F32F9AD43A4B928EFF0EAB1F1DA148"/>
    <w:rsid w:val="00037368"/>
  </w:style>
  <w:style w:type="paragraph" w:customStyle="1" w:styleId="652E18E5641744C8A79F230E7AF7340B">
    <w:name w:val="652E18E5641744C8A79F230E7AF7340B"/>
    <w:rsid w:val="00037368"/>
  </w:style>
  <w:style w:type="paragraph" w:customStyle="1" w:styleId="B6FE991593F24308BF5FBBEB9DEFEFEE">
    <w:name w:val="B6FE991593F24308BF5FBBEB9DEFEFEE"/>
    <w:rsid w:val="00037368"/>
  </w:style>
  <w:style w:type="paragraph" w:customStyle="1" w:styleId="941C74D0829046869151A44683C6BDFE">
    <w:name w:val="941C74D0829046869151A44683C6BDFE"/>
    <w:rsid w:val="00037368"/>
  </w:style>
  <w:style w:type="paragraph" w:customStyle="1" w:styleId="D06EB16B14B24AD4A276A051436B3630">
    <w:name w:val="D06EB16B14B24AD4A276A051436B3630"/>
    <w:rsid w:val="00037368"/>
  </w:style>
  <w:style w:type="paragraph" w:customStyle="1" w:styleId="EEEBEAA3952E41CCB663181D8F9E526A">
    <w:name w:val="EEEBEAA3952E41CCB663181D8F9E526A"/>
    <w:rsid w:val="00037368"/>
  </w:style>
  <w:style w:type="paragraph" w:customStyle="1" w:styleId="637426E76D284B15B49F18F76B753A76">
    <w:name w:val="637426E76D284B15B49F18F76B753A76"/>
    <w:rsid w:val="004F6DD4"/>
  </w:style>
  <w:style w:type="paragraph" w:customStyle="1" w:styleId="B79FBE007569438CA019227685CCEB23">
    <w:name w:val="B79FBE007569438CA019227685CCEB23"/>
    <w:rsid w:val="004F6DD4"/>
  </w:style>
  <w:style w:type="paragraph" w:customStyle="1" w:styleId="F2F04F3CE2DE4715BA4423869ECFC9CA">
    <w:name w:val="F2F04F3CE2DE4715BA4423869ECFC9CA"/>
    <w:rsid w:val="004F6DD4"/>
  </w:style>
  <w:style w:type="paragraph" w:customStyle="1" w:styleId="9B2BFD140D4642199535D937BE5C0CFA">
    <w:name w:val="9B2BFD140D4642199535D937BE5C0CFA"/>
    <w:rsid w:val="004F6DD4"/>
  </w:style>
  <w:style w:type="paragraph" w:customStyle="1" w:styleId="5234B2456D96419A9B3699AC19AB6B74">
    <w:name w:val="5234B2456D96419A9B3699AC19AB6B74"/>
    <w:rsid w:val="004F6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წელი, დეკემბერი</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720A6C-96D2-4DCA-9543-47B093F1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41</Pages>
  <Words>7517</Words>
  <Characters>42847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ონის მუნიციპალიტეტის 2024 წლის ბიუჯეტის პროექტი</vt:lpstr>
    </vt:vector>
  </TitlesOfParts>
  <Company/>
  <LinksUpToDate>false</LinksUpToDate>
  <CharactersWithSpaces>50264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ონის მუნიციპალიტეტის 2024 წლის ბიუჯეტის პროექტი</dc:title>
  <dc:subject>ზესტაფონის მუნიციპალიტეტის 2020 წლის ბიუჯეტი</dc:subject>
  <dc:creator>E N V Y</dc:creator>
  <cp:lastModifiedBy>Papuna Petriashvili</cp:lastModifiedBy>
  <cp:revision>16</cp:revision>
  <cp:lastPrinted>2019-04-26T11:02:00Z</cp:lastPrinted>
  <dcterms:created xsi:type="dcterms:W3CDTF">2023-12-18T10:07:00Z</dcterms:created>
  <dcterms:modified xsi:type="dcterms:W3CDTF">2023-12-18T15:40:00Z</dcterms:modified>
</cp:coreProperties>
</file>