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EB0E0" w14:textId="686C1CD2" w:rsidR="004026DE" w:rsidRPr="006C1E21" w:rsidRDefault="00E73D75" w:rsidP="006C1E21">
      <w:pPr>
        <w:jc w:val="center"/>
        <w:rPr>
          <w:rFonts w:ascii="Sylfaen" w:hAnsi="Sylfaen"/>
          <w:b/>
          <w:lang w:val="ka-GE"/>
        </w:rPr>
      </w:pPr>
      <w:r>
        <w:rPr>
          <w:rFonts w:ascii="Sylfaen" w:hAnsi="Sylfaen"/>
          <w:b/>
          <w:lang w:val="ka-GE"/>
        </w:rPr>
        <w:t xml:space="preserve">ინფორმაცია </w:t>
      </w:r>
      <w:r w:rsidR="00B12CC8" w:rsidRPr="00B12CC8">
        <w:rPr>
          <w:rFonts w:ascii="Sylfaen" w:hAnsi="Sylfaen"/>
          <w:b/>
          <w:lang w:val="ka-GE"/>
        </w:rPr>
        <w:t>ონის მუნიციპალიტეტის 202</w:t>
      </w:r>
      <w:r w:rsidR="004A53D7">
        <w:rPr>
          <w:rFonts w:ascii="Sylfaen" w:hAnsi="Sylfaen"/>
          <w:b/>
        </w:rPr>
        <w:t>2-2025</w:t>
      </w:r>
      <w:r w:rsidR="00B12CC8" w:rsidRPr="00B12CC8">
        <w:rPr>
          <w:rFonts w:ascii="Sylfaen" w:hAnsi="Sylfaen"/>
          <w:b/>
          <w:lang w:val="ka-GE"/>
        </w:rPr>
        <w:t xml:space="preserve"> </w:t>
      </w:r>
      <w:r>
        <w:rPr>
          <w:rFonts w:ascii="Sylfaen" w:hAnsi="Sylfaen"/>
          <w:b/>
          <w:lang w:val="ka-GE"/>
        </w:rPr>
        <w:t>წლ</w:t>
      </w:r>
      <w:r w:rsidR="004A53D7">
        <w:rPr>
          <w:rFonts w:ascii="Sylfaen" w:hAnsi="Sylfaen"/>
          <w:b/>
          <w:lang w:val="ka-GE"/>
        </w:rPr>
        <w:t>ებში</w:t>
      </w:r>
      <w:r>
        <w:rPr>
          <w:rFonts w:ascii="Sylfaen" w:hAnsi="Sylfaen"/>
          <w:b/>
          <w:lang w:val="ka-GE"/>
        </w:rPr>
        <w:t xml:space="preserve">  გათვალისწინებული </w:t>
      </w:r>
      <w:r w:rsidR="00B12CC8" w:rsidRPr="00B12CC8">
        <w:rPr>
          <w:rFonts w:ascii="Sylfaen" w:hAnsi="Sylfaen"/>
          <w:b/>
          <w:lang w:val="ka-GE"/>
        </w:rPr>
        <w:t xml:space="preserve"> კაპიტალური </w:t>
      </w:r>
      <w:r>
        <w:rPr>
          <w:rFonts w:ascii="Sylfaen" w:hAnsi="Sylfaen"/>
          <w:b/>
          <w:lang w:val="ka-GE"/>
        </w:rPr>
        <w:t xml:space="preserve">პროექტების შესახებ </w:t>
      </w:r>
      <w:r w:rsidRPr="00E73D75">
        <w:rPr>
          <w:rFonts w:ascii="Sylfaen" w:hAnsi="Sylfaen"/>
          <w:lang w:val="ka-GE"/>
        </w:rPr>
        <w:t xml:space="preserve">(კაპიტალური </w:t>
      </w:r>
      <w:r w:rsidR="00B12CC8" w:rsidRPr="00E73D75">
        <w:rPr>
          <w:rFonts w:ascii="Sylfaen" w:hAnsi="Sylfaen"/>
          <w:lang w:val="ka-GE"/>
        </w:rPr>
        <w:t>ბიუჯეტი</w:t>
      </w:r>
      <w:r w:rsidRPr="00E73D75">
        <w:rPr>
          <w:rFonts w:ascii="Sylfaen" w:hAnsi="Sylfaen"/>
          <w:lang w:val="ka-GE"/>
        </w:rPr>
        <w:t>ს დანართი)</w:t>
      </w:r>
    </w:p>
    <w:p w14:paraId="52A919DE" w14:textId="5619A876" w:rsidR="004026DE" w:rsidRDefault="004026DE" w:rsidP="004026DE">
      <w:pPr>
        <w:rPr>
          <w:sz w:val="16"/>
          <w:szCs w:val="16"/>
        </w:rPr>
      </w:pPr>
    </w:p>
    <w:tbl>
      <w:tblPr>
        <w:tblW w:w="0" w:type="auto"/>
        <w:tblLook w:val="04A0" w:firstRow="1" w:lastRow="0" w:firstColumn="1" w:lastColumn="0" w:noHBand="0" w:noVBand="1"/>
      </w:tblPr>
      <w:tblGrid>
        <w:gridCol w:w="577"/>
        <w:gridCol w:w="2451"/>
        <w:gridCol w:w="1354"/>
        <w:gridCol w:w="846"/>
        <w:gridCol w:w="1055"/>
        <w:gridCol w:w="1219"/>
        <w:gridCol w:w="1156"/>
        <w:gridCol w:w="1156"/>
        <w:gridCol w:w="1156"/>
      </w:tblGrid>
      <w:tr w:rsidR="00B55AE8" w:rsidRPr="00B55AE8" w14:paraId="7C6249EE" w14:textId="77777777" w:rsidTr="00B55AE8">
        <w:trPr>
          <w:trHeight w:val="390"/>
        </w:trPr>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30763A51" w14:textId="77777777" w:rsidR="00B55AE8" w:rsidRPr="00B55AE8" w:rsidRDefault="00B55AE8" w:rsidP="00B55AE8">
            <w:pPr>
              <w:spacing w:after="0" w:line="240" w:lineRule="auto"/>
              <w:jc w:val="center"/>
              <w:rPr>
                <w:rFonts w:ascii="Sylfaen" w:eastAsia="Times New Roman" w:hAnsi="Sylfaen" w:cs="Calibri"/>
                <w:color w:val="000000"/>
                <w:sz w:val="14"/>
                <w:szCs w:val="14"/>
              </w:rPr>
            </w:pPr>
            <w:r w:rsidRPr="00B55AE8">
              <w:rPr>
                <w:rFonts w:ascii="Sylfaen" w:eastAsia="Times New Roman" w:hAnsi="Sylfaen" w:cs="Calibri"/>
                <w:color w:val="000000"/>
                <w:sz w:val="14"/>
                <w:szCs w:val="14"/>
              </w:rPr>
              <w:t>კოდი</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42A7FCE8" w14:textId="77777777" w:rsidR="00B55AE8" w:rsidRPr="00B55AE8" w:rsidRDefault="00B55AE8" w:rsidP="00B55AE8">
            <w:pPr>
              <w:spacing w:after="0" w:line="240" w:lineRule="auto"/>
              <w:jc w:val="center"/>
              <w:rPr>
                <w:rFonts w:ascii="Sylfaen" w:eastAsia="Times New Roman" w:hAnsi="Sylfaen" w:cs="Calibri"/>
                <w:color w:val="000000"/>
                <w:sz w:val="14"/>
                <w:szCs w:val="14"/>
              </w:rPr>
            </w:pPr>
            <w:r w:rsidRPr="00B55AE8">
              <w:rPr>
                <w:rFonts w:ascii="Sylfaen" w:eastAsia="Times New Roman" w:hAnsi="Sylfaen" w:cs="Calibri"/>
                <w:color w:val="000000"/>
                <w:sz w:val="14"/>
                <w:szCs w:val="14"/>
              </w:rPr>
              <w:t>დასახელება</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419E350F" w14:textId="77777777" w:rsidR="00B55AE8" w:rsidRPr="00B55AE8" w:rsidRDefault="00B55AE8" w:rsidP="00B55AE8">
            <w:pPr>
              <w:spacing w:after="0" w:line="240" w:lineRule="auto"/>
              <w:jc w:val="center"/>
              <w:rPr>
                <w:rFonts w:ascii="Sylfaen" w:eastAsia="Times New Roman" w:hAnsi="Sylfaen" w:cs="Calibri"/>
                <w:color w:val="000000"/>
                <w:sz w:val="14"/>
                <w:szCs w:val="14"/>
              </w:rPr>
            </w:pPr>
            <w:r w:rsidRPr="00B55AE8">
              <w:rPr>
                <w:rFonts w:ascii="Sylfaen" w:eastAsia="Times New Roman" w:hAnsi="Sylfaen" w:cs="Calibri"/>
                <w:color w:val="000000"/>
                <w:sz w:val="14"/>
                <w:szCs w:val="14"/>
              </w:rPr>
              <w:t>პროექტის სავარაუდო ღირებულება</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6D66660D" w14:textId="77777777" w:rsidR="00B55AE8" w:rsidRPr="00B55AE8" w:rsidRDefault="00B55AE8" w:rsidP="00B55AE8">
            <w:pPr>
              <w:spacing w:after="0" w:line="240" w:lineRule="auto"/>
              <w:jc w:val="center"/>
              <w:rPr>
                <w:rFonts w:ascii="Sylfaen" w:eastAsia="Times New Roman" w:hAnsi="Sylfaen" w:cs="Calibri"/>
                <w:color w:val="000000"/>
                <w:sz w:val="14"/>
                <w:szCs w:val="14"/>
              </w:rPr>
            </w:pPr>
            <w:r w:rsidRPr="00B55AE8">
              <w:rPr>
                <w:rFonts w:ascii="Sylfaen" w:eastAsia="Times New Roman" w:hAnsi="Sylfaen" w:cs="Calibri"/>
                <w:color w:val="000000"/>
                <w:sz w:val="14"/>
                <w:szCs w:val="14"/>
              </w:rPr>
              <w:t>მიმდინარე წლის გეგმა</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0C65E641" w14:textId="77777777" w:rsidR="00B55AE8" w:rsidRPr="00B55AE8" w:rsidRDefault="00B55AE8" w:rsidP="00B55AE8">
            <w:pPr>
              <w:spacing w:after="0" w:line="240" w:lineRule="auto"/>
              <w:jc w:val="center"/>
              <w:rPr>
                <w:rFonts w:ascii="Sylfaen" w:eastAsia="Times New Roman" w:hAnsi="Sylfaen" w:cs="Calibri"/>
                <w:color w:val="000000"/>
                <w:sz w:val="14"/>
                <w:szCs w:val="14"/>
              </w:rPr>
            </w:pPr>
            <w:r w:rsidRPr="00B55AE8">
              <w:rPr>
                <w:rFonts w:ascii="Sylfaen" w:eastAsia="Times New Roman" w:hAnsi="Sylfaen" w:cs="Calibri"/>
                <w:color w:val="000000"/>
                <w:sz w:val="14"/>
                <w:szCs w:val="14"/>
              </w:rPr>
              <w:t>დასაგეგმი +1 წელი პროგნოზი</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3C3F03E3" w14:textId="77777777" w:rsidR="00B55AE8" w:rsidRPr="00B55AE8" w:rsidRDefault="00B55AE8" w:rsidP="00B55AE8">
            <w:pPr>
              <w:spacing w:after="0" w:line="240" w:lineRule="auto"/>
              <w:jc w:val="center"/>
              <w:rPr>
                <w:rFonts w:ascii="Sylfaen" w:eastAsia="Times New Roman" w:hAnsi="Sylfaen" w:cs="Calibri"/>
                <w:color w:val="000000"/>
                <w:sz w:val="14"/>
                <w:szCs w:val="14"/>
              </w:rPr>
            </w:pPr>
            <w:r w:rsidRPr="00B55AE8">
              <w:rPr>
                <w:rFonts w:ascii="Sylfaen" w:eastAsia="Times New Roman" w:hAnsi="Sylfaen" w:cs="Calibri"/>
                <w:color w:val="000000"/>
                <w:sz w:val="14"/>
                <w:szCs w:val="14"/>
              </w:rPr>
              <w:t>დასაგეგმი +2 წელი პროგნოზი</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5884DEC0" w14:textId="77777777" w:rsidR="00B55AE8" w:rsidRPr="00B55AE8" w:rsidRDefault="00B55AE8" w:rsidP="00B55AE8">
            <w:pPr>
              <w:spacing w:after="0" w:line="240" w:lineRule="auto"/>
              <w:jc w:val="center"/>
              <w:rPr>
                <w:rFonts w:ascii="Sylfaen" w:eastAsia="Times New Roman" w:hAnsi="Sylfaen" w:cs="Calibri"/>
                <w:color w:val="000000"/>
                <w:sz w:val="14"/>
                <w:szCs w:val="14"/>
              </w:rPr>
            </w:pPr>
            <w:r w:rsidRPr="00B55AE8">
              <w:rPr>
                <w:rFonts w:ascii="Sylfaen" w:eastAsia="Times New Roman" w:hAnsi="Sylfaen" w:cs="Calibri"/>
                <w:color w:val="000000"/>
                <w:sz w:val="14"/>
                <w:szCs w:val="14"/>
              </w:rPr>
              <w:t>დასაგეგმი +3 წელი პროგნოზი</w:t>
            </w:r>
          </w:p>
        </w:tc>
      </w:tr>
      <w:tr w:rsidR="00B55AE8" w:rsidRPr="00B55AE8" w14:paraId="4D4A5520" w14:textId="77777777" w:rsidTr="00B55AE8">
        <w:trPr>
          <w:trHeight w:val="540"/>
        </w:trPr>
        <w:tc>
          <w:tcPr>
            <w:tcW w:w="0" w:type="auto"/>
            <w:vMerge/>
            <w:tcBorders>
              <w:top w:val="single" w:sz="4" w:space="0" w:color="auto"/>
              <w:left w:val="single" w:sz="4" w:space="0" w:color="auto"/>
              <w:bottom w:val="double" w:sz="6" w:space="0" w:color="000000"/>
              <w:right w:val="single" w:sz="4" w:space="0" w:color="auto"/>
            </w:tcBorders>
            <w:vAlign w:val="center"/>
            <w:hideMark/>
          </w:tcPr>
          <w:p w14:paraId="61BB3C06" w14:textId="77777777" w:rsidR="00B55AE8" w:rsidRPr="00B55AE8" w:rsidRDefault="00B55AE8" w:rsidP="00B55AE8">
            <w:pPr>
              <w:spacing w:after="0" w:line="240" w:lineRule="auto"/>
              <w:rPr>
                <w:rFonts w:ascii="Sylfaen" w:eastAsia="Times New Roman" w:hAnsi="Sylfaen" w:cs="Calibri"/>
                <w:color w:val="000000"/>
                <w:sz w:val="14"/>
                <w:szCs w:val="14"/>
              </w:rPr>
            </w:pP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66FAA917" w14:textId="77777777" w:rsidR="00B55AE8" w:rsidRPr="00B55AE8" w:rsidRDefault="00B55AE8" w:rsidP="00B55AE8">
            <w:pPr>
              <w:spacing w:after="0" w:line="240" w:lineRule="auto"/>
              <w:rPr>
                <w:rFonts w:ascii="Sylfaen" w:eastAsia="Times New Roman" w:hAnsi="Sylfaen" w:cs="Calibri"/>
                <w:color w:val="000000"/>
                <w:sz w:val="14"/>
                <w:szCs w:val="14"/>
              </w:rPr>
            </w:pP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3935BB50" w14:textId="77777777" w:rsidR="00B55AE8" w:rsidRPr="00B55AE8" w:rsidRDefault="00B55AE8" w:rsidP="00B55AE8">
            <w:pPr>
              <w:spacing w:after="0" w:line="240" w:lineRule="auto"/>
              <w:rPr>
                <w:rFonts w:ascii="Sylfaen" w:eastAsia="Times New Roman" w:hAnsi="Sylfaen" w:cs="Calibri"/>
                <w:color w:val="000000"/>
                <w:sz w:val="14"/>
                <w:szCs w:val="14"/>
              </w:rPr>
            </w:pPr>
          </w:p>
        </w:tc>
        <w:tc>
          <w:tcPr>
            <w:tcW w:w="0" w:type="auto"/>
            <w:tcBorders>
              <w:top w:val="nil"/>
              <w:left w:val="nil"/>
              <w:bottom w:val="double" w:sz="6" w:space="0" w:color="auto"/>
              <w:right w:val="single" w:sz="4" w:space="0" w:color="auto"/>
            </w:tcBorders>
            <w:shd w:val="clear" w:color="auto" w:fill="auto"/>
            <w:vAlign w:val="center"/>
            <w:hideMark/>
          </w:tcPr>
          <w:p w14:paraId="5D5FAB60" w14:textId="77777777" w:rsidR="00B55AE8" w:rsidRPr="00B55AE8" w:rsidRDefault="00B55AE8" w:rsidP="00B55AE8">
            <w:pPr>
              <w:spacing w:after="0" w:line="240" w:lineRule="auto"/>
              <w:jc w:val="center"/>
              <w:rPr>
                <w:rFonts w:ascii="Sylfaen" w:eastAsia="Times New Roman" w:hAnsi="Sylfaen" w:cs="Calibri"/>
                <w:color w:val="000000"/>
                <w:sz w:val="14"/>
                <w:szCs w:val="14"/>
              </w:rPr>
            </w:pPr>
            <w:r w:rsidRPr="00B55AE8">
              <w:rPr>
                <w:rFonts w:ascii="Sylfaen" w:eastAsia="Times New Roman" w:hAnsi="Sylfaen" w:cs="Calibri"/>
                <w:color w:val="000000"/>
                <w:sz w:val="14"/>
                <w:szCs w:val="14"/>
              </w:rPr>
              <w:t>სულ</w:t>
            </w:r>
          </w:p>
        </w:tc>
        <w:tc>
          <w:tcPr>
            <w:tcW w:w="0" w:type="auto"/>
            <w:tcBorders>
              <w:top w:val="nil"/>
              <w:left w:val="nil"/>
              <w:bottom w:val="double" w:sz="6" w:space="0" w:color="auto"/>
              <w:right w:val="single" w:sz="4" w:space="0" w:color="auto"/>
            </w:tcBorders>
            <w:shd w:val="clear" w:color="auto" w:fill="auto"/>
            <w:vAlign w:val="center"/>
            <w:hideMark/>
          </w:tcPr>
          <w:p w14:paraId="3A3E6E5F" w14:textId="77777777" w:rsidR="00B55AE8" w:rsidRPr="00B55AE8" w:rsidRDefault="00B55AE8" w:rsidP="00B55AE8">
            <w:pPr>
              <w:spacing w:after="0" w:line="240" w:lineRule="auto"/>
              <w:jc w:val="center"/>
              <w:rPr>
                <w:rFonts w:ascii="Sylfaen" w:eastAsia="Times New Roman" w:hAnsi="Sylfaen" w:cs="Calibri"/>
                <w:color w:val="000000"/>
                <w:sz w:val="14"/>
                <w:szCs w:val="14"/>
              </w:rPr>
            </w:pPr>
            <w:r w:rsidRPr="00B55AE8">
              <w:rPr>
                <w:rFonts w:ascii="Sylfaen" w:eastAsia="Times New Roman" w:hAnsi="Sylfaen" w:cs="Calibri"/>
                <w:color w:val="000000"/>
                <w:sz w:val="14"/>
                <w:szCs w:val="14"/>
              </w:rPr>
              <w:t>საკუთარი სახსრებით</w:t>
            </w:r>
          </w:p>
        </w:tc>
        <w:tc>
          <w:tcPr>
            <w:tcW w:w="0" w:type="auto"/>
            <w:tcBorders>
              <w:top w:val="nil"/>
              <w:left w:val="nil"/>
              <w:bottom w:val="double" w:sz="6" w:space="0" w:color="auto"/>
              <w:right w:val="single" w:sz="4" w:space="0" w:color="auto"/>
            </w:tcBorders>
            <w:shd w:val="clear" w:color="auto" w:fill="auto"/>
            <w:vAlign w:val="center"/>
            <w:hideMark/>
          </w:tcPr>
          <w:p w14:paraId="081D0CF4" w14:textId="77777777" w:rsidR="00B55AE8" w:rsidRPr="00B55AE8" w:rsidRDefault="00B55AE8" w:rsidP="00B55AE8">
            <w:pPr>
              <w:spacing w:after="0" w:line="240" w:lineRule="auto"/>
              <w:jc w:val="center"/>
              <w:rPr>
                <w:rFonts w:ascii="Sylfaen" w:eastAsia="Times New Roman" w:hAnsi="Sylfaen" w:cs="Calibri"/>
                <w:color w:val="000000"/>
                <w:sz w:val="14"/>
                <w:szCs w:val="14"/>
              </w:rPr>
            </w:pPr>
            <w:r w:rsidRPr="00B55AE8">
              <w:rPr>
                <w:rFonts w:ascii="Sylfaen" w:eastAsia="Times New Roman" w:hAnsi="Sylfaen" w:cs="Calibri"/>
                <w:color w:val="000000"/>
                <w:sz w:val="14"/>
                <w:szCs w:val="14"/>
              </w:rPr>
              <w:t>კაპიტალური ტრანსფერი</w:t>
            </w: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5D86A955" w14:textId="77777777" w:rsidR="00B55AE8" w:rsidRPr="00B55AE8" w:rsidRDefault="00B55AE8" w:rsidP="00B55AE8">
            <w:pPr>
              <w:spacing w:after="0" w:line="240" w:lineRule="auto"/>
              <w:rPr>
                <w:rFonts w:ascii="Sylfaen" w:eastAsia="Times New Roman" w:hAnsi="Sylfaen" w:cs="Calibri"/>
                <w:color w:val="000000"/>
                <w:sz w:val="14"/>
                <w:szCs w:val="14"/>
              </w:rPr>
            </w:pP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121B00AB" w14:textId="77777777" w:rsidR="00B55AE8" w:rsidRPr="00B55AE8" w:rsidRDefault="00B55AE8" w:rsidP="00B55AE8">
            <w:pPr>
              <w:spacing w:after="0" w:line="240" w:lineRule="auto"/>
              <w:rPr>
                <w:rFonts w:ascii="Sylfaen" w:eastAsia="Times New Roman" w:hAnsi="Sylfaen" w:cs="Calibri"/>
                <w:color w:val="000000"/>
                <w:sz w:val="14"/>
                <w:szCs w:val="14"/>
              </w:rPr>
            </w:pP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30F54AFB" w14:textId="77777777" w:rsidR="00B55AE8" w:rsidRPr="00B55AE8" w:rsidRDefault="00B55AE8" w:rsidP="00B55AE8">
            <w:pPr>
              <w:spacing w:after="0" w:line="240" w:lineRule="auto"/>
              <w:rPr>
                <w:rFonts w:ascii="Sylfaen" w:eastAsia="Times New Roman" w:hAnsi="Sylfaen" w:cs="Calibri"/>
                <w:color w:val="000000"/>
                <w:sz w:val="14"/>
                <w:szCs w:val="14"/>
              </w:rPr>
            </w:pPr>
          </w:p>
        </w:tc>
      </w:tr>
      <w:tr w:rsidR="00B55AE8" w:rsidRPr="00B55AE8" w14:paraId="5F061AB7" w14:textId="77777777" w:rsidTr="00B55AE8">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B09394" w14:textId="77777777" w:rsidR="00B55AE8" w:rsidRPr="00B55AE8" w:rsidRDefault="00B55AE8" w:rsidP="00B55AE8">
            <w:pPr>
              <w:spacing w:after="0" w:line="240" w:lineRule="auto"/>
              <w:jc w:val="center"/>
              <w:rPr>
                <w:rFonts w:ascii="Sylfaen" w:eastAsia="Times New Roman" w:hAnsi="Sylfaen" w:cs="Calibri"/>
                <w:color w:val="000000"/>
                <w:sz w:val="14"/>
                <w:szCs w:val="14"/>
              </w:rPr>
            </w:pPr>
            <w:r w:rsidRPr="00B55AE8">
              <w:rPr>
                <w:rFonts w:ascii="Sylfaen" w:eastAsia="Times New Roman" w:hAnsi="Sylfaen" w:cs="Calibri"/>
                <w:color w:val="000000"/>
                <w:sz w:val="14"/>
                <w:szCs w:val="14"/>
              </w:rPr>
              <w:t>02 01</w:t>
            </w:r>
          </w:p>
        </w:tc>
        <w:tc>
          <w:tcPr>
            <w:tcW w:w="0" w:type="auto"/>
            <w:tcBorders>
              <w:top w:val="nil"/>
              <w:left w:val="nil"/>
              <w:bottom w:val="single" w:sz="4" w:space="0" w:color="auto"/>
              <w:right w:val="single" w:sz="4" w:space="0" w:color="auto"/>
            </w:tcBorders>
            <w:shd w:val="clear" w:color="auto" w:fill="auto"/>
            <w:vAlign w:val="center"/>
            <w:hideMark/>
          </w:tcPr>
          <w:p w14:paraId="0C1A5E46"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საგზაო ინფრასტრუქტურის განვითარება</w:t>
            </w:r>
          </w:p>
        </w:tc>
        <w:tc>
          <w:tcPr>
            <w:tcW w:w="0" w:type="auto"/>
            <w:tcBorders>
              <w:top w:val="nil"/>
              <w:left w:val="nil"/>
              <w:bottom w:val="single" w:sz="4" w:space="0" w:color="auto"/>
              <w:right w:val="single" w:sz="4" w:space="0" w:color="auto"/>
            </w:tcBorders>
            <w:shd w:val="clear" w:color="auto" w:fill="auto"/>
            <w:vAlign w:val="center"/>
            <w:hideMark/>
          </w:tcPr>
          <w:p w14:paraId="6A9F5E2C"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13,413,592</w:t>
            </w:r>
          </w:p>
        </w:tc>
        <w:tc>
          <w:tcPr>
            <w:tcW w:w="0" w:type="auto"/>
            <w:tcBorders>
              <w:top w:val="nil"/>
              <w:left w:val="nil"/>
              <w:bottom w:val="single" w:sz="4" w:space="0" w:color="auto"/>
              <w:right w:val="single" w:sz="4" w:space="0" w:color="auto"/>
            </w:tcBorders>
            <w:shd w:val="clear" w:color="auto" w:fill="auto"/>
            <w:vAlign w:val="center"/>
            <w:hideMark/>
          </w:tcPr>
          <w:p w14:paraId="7EECA768"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4,693,777</w:t>
            </w:r>
          </w:p>
        </w:tc>
        <w:tc>
          <w:tcPr>
            <w:tcW w:w="0" w:type="auto"/>
            <w:tcBorders>
              <w:top w:val="nil"/>
              <w:left w:val="nil"/>
              <w:bottom w:val="single" w:sz="4" w:space="0" w:color="auto"/>
              <w:right w:val="single" w:sz="4" w:space="0" w:color="auto"/>
            </w:tcBorders>
            <w:shd w:val="clear" w:color="auto" w:fill="auto"/>
            <w:vAlign w:val="center"/>
            <w:hideMark/>
          </w:tcPr>
          <w:p w14:paraId="57DF306C"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413,222</w:t>
            </w:r>
          </w:p>
        </w:tc>
        <w:tc>
          <w:tcPr>
            <w:tcW w:w="0" w:type="auto"/>
            <w:tcBorders>
              <w:top w:val="nil"/>
              <w:left w:val="nil"/>
              <w:bottom w:val="single" w:sz="4" w:space="0" w:color="auto"/>
              <w:right w:val="single" w:sz="4" w:space="0" w:color="auto"/>
            </w:tcBorders>
            <w:shd w:val="clear" w:color="auto" w:fill="auto"/>
            <w:vAlign w:val="center"/>
            <w:hideMark/>
          </w:tcPr>
          <w:p w14:paraId="285191F4"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4,280,555</w:t>
            </w:r>
          </w:p>
        </w:tc>
        <w:tc>
          <w:tcPr>
            <w:tcW w:w="0" w:type="auto"/>
            <w:tcBorders>
              <w:top w:val="nil"/>
              <w:left w:val="nil"/>
              <w:bottom w:val="single" w:sz="4" w:space="0" w:color="auto"/>
              <w:right w:val="single" w:sz="4" w:space="0" w:color="auto"/>
            </w:tcBorders>
            <w:shd w:val="clear" w:color="auto" w:fill="auto"/>
            <w:vAlign w:val="center"/>
            <w:hideMark/>
          </w:tcPr>
          <w:p w14:paraId="5C58F4A3"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3,098,000</w:t>
            </w:r>
          </w:p>
        </w:tc>
        <w:tc>
          <w:tcPr>
            <w:tcW w:w="0" w:type="auto"/>
            <w:tcBorders>
              <w:top w:val="nil"/>
              <w:left w:val="nil"/>
              <w:bottom w:val="single" w:sz="4" w:space="0" w:color="auto"/>
              <w:right w:val="single" w:sz="4" w:space="0" w:color="auto"/>
            </w:tcBorders>
            <w:shd w:val="clear" w:color="auto" w:fill="auto"/>
            <w:vAlign w:val="center"/>
            <w:hideMark/>
          </w:tcPr>
          <w:p w14:paraId="5BADF77E"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3,262,525</w:t>
            </w:r>
          </w:p>
        </w:tc>
        <w:tc>
          <w:tcPr>
            <w:tcW w:w="0" w:type="auto"/>
            <w:tcBorders>
              <w:top w:val="nil"/>
              <w:left w:val="nil"/>
              <w:bottom w:val="single" w:sz="4" w:space="0" w:color="auto"/>
              <w:right w:val="single" w:sz="4" w:space="0" w:color="auto"/>
            </w:tcBorders>
            <w:shd w:val="clear" w:color="auto" w:fill="auto"/>
            <w:vAlign w:val="center"/>
            <w:hideMark/>
          </w:tcPr>
          <w:p w14:paraId="3BFC744A"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2,359,290</w:t>
            </w:r>
          </w:p>
        </w:tc>
      </w:tr>
      <w:tr w:rsidR="00B55AE8" w:rsidRPr="00B55AE8" w14:paraId="6BFD8668" w14:textId="77777777" w:rsidTr="00B55AE8">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3BC489" w14:textId="77777777" w:rsidR="00B55AE8" w:rsidRPr="00B55AE8" w:rsidRDefault="00B55AE8" w:rsidP="00B55AE8">
            <w:pPr>
              <w:spacing w:after="0" w:line="240" w:lineRule="auto"/>
              <w:jc w:val="center"/>
              <w:rPr>
                <w:rFonts w:ascii="Sylfaen" w:eastAsia="Times New Roman" w:hAnsi="Sylfaen" w:cs="Calibri"/>
                <w:color w:val="000000"/>
                <w:sz w:val="14"/>
                <w:szCs w:val="14"/>
              </w:rPr>
            </w:pPr>
            <w:r w:rsidRPr="00B55AE8">
              <w:rPr>
                <w:rFonts w:ascii="Sylfaen" w:eastAsia="Times New Roman" w:hAnsi="Sylfaen" w:cs="Calibri"/>
                <w:color w:val="000000"/>
                <w:sz w:val="14"/>
                <w:szCs w:val="14"/>
              </w:rPr>
              <w:t>02 02</w:t>
            </w:r>
          </w:p>
        </w:tc>
        <w:tc>
          <w:tcPr>
            <w:tcW w:w="0" w:type="auto"/>
            <w:tcBorders>
              <w:top w:val="nil"/>
              <w:left w:val="nil"/>
              <w:bottom w:val="single" w:sz="4" w:space="0" w:color="auto"/>
              <w:right w:val="single" w:sz="4" w:space="0" w:color="auto"/>
            </w:tcBorders>
            <w:shd w:val="clear" w:color="auto" w:fill="auto"/>
            <w:vAlign w:val="center"/>
            <w:hideMark/>
          </w:tcPr>
          <w:p w14:paraId="77EF7E61"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წყლის სისტემის განვითარება</w:t>
            </w:r>
          </w:p>
        </w:tc>
        <w:tc>
          <w:tcPr>
            <w:tcW w:w="0" w:type="auto"/>
            <w:tcBorders>
              <w:top w:val="nil"/>
              <w:left w:val="nil"/>
              <w:bottom w:val="single" w:sz="4" w:space="0" w:color="auto"/>
              <w:right w:val="single" w:sz="4" w:space="0" w:color="auto"/>
            </w:tcBorders>
            <w:shd w:val="clear" w:color="auto" w:fill="auto"/>
            <w:vAlign w:val="center"/>
            <w:hideMark/>
          </w:tcPr>
          <w:p w14:paraId="39D03B6F"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338,995</w:t>
            </w:r>
          </w:p>
        </w:tc>
        <w:tc>
          <w:tcPr>
            <w:tcW w:w="0" w:type="auto"/>
            <w:tcBorders>
              <w:top w:val="nil"/>
              <w:left w:val="nil"/>
              <w:bottom w:val="single" w:sz="4" w:space="0" w:color="auto"/>
              <w:right w:val="single" w:sz="4" w:space="0" w:color="auto"/>
            </w:tcBorders>
            <w:shd w:val="clear" w:color="auto" w:fill="auto"/>
            <w:vAlign w:val="center"/>
            <w:hideMark/>
          </w:tcPr>
          <w:p w14:paraId="0484F642"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338,995</w:t>
            </w:r>
          </w:p>
        </w:tc>
        <w:tc>
          <w:tcPr>
            <w:tcW w:w="0" w:type="auto"/>
            <w:tcBorders>
              <w:top w:val="nil"/>
              <w:left w:val="nil"/>
              <w:bottom w:val="single" w:sz="4" w:space="0" w:color="auto"/>
              <w:right w:val="single" w:sz="4" w:space="0" w:color="auto"/>
            </w:tcBorders>
            <w:shd w:val="clear" w:color="auto" w:fill="auto"/>
            <w:vAlign w:val="center"/>
            <w:hideMark/>
          </w:tcPr>
          <w:p w14:paraId="7BE7E8C9"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17,237</w:t>
            </w:r>
          </w:p>
        </w:tc>
        <w:tc>
          <w:tcPr>
            <w:tcW w:w="0" w:type="auto"/>
            <w:tcBorders>
              <w:top w:val="nil"/>
              <w:left w:val="nil"/>
              <w:bottom w:val="single" w:sz="4" w:space="0" w:color="auto"/>
              <w:right w:val="single" w:sz="4" w:space="0" w:color="auto"/>
            </w:tcBorders>
            <w:shd w:val="clear" w:color="auto" w:fill="auto"/>
            <w:vAlign w:val="center"/>
            <w:hideMark/>
          </w:tcPr>
          <w:p w14:paraId="0ADA6AAC"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321,758</w:t>
            </w:r>
          </w:p>
        </w:tc>
        <w:tc>
          <w:tcPr>
            <w:tcW w:w="0" w:type="auto"/>
            <w:tcBorders>
              <w:top w:val="nil"/>
              <w:left w:val="nil"/>
              <w:bottom w:val="single" w:sz="4" w:space="0" w:color="auto"/>
              <w:right w:val="single" w:sz="4" w:space="0" w:color="auto"/>
            </w:tcBorders>
            <w:shd w:val="clear" w:color="auto" w:fill="auto"/>
            <w:vAlign w:val="center"/>
            <w:hideMark/>
          </w:tcPr>
          <w:p w14:paraId="783B0180"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14:paraId="0AB59479"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14:paraId="730D9AEE"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0</w:t>
            </w:r>
          </w:p>
        </w:tc>
      </w:tr>
      <w:tr w:rsidR="00B55AE8" w:rsidRPr="00B55AE8" w14:paraId="2580AAC8" w14:textId="77777777" w:rsidTr="00B55AE8">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1A3DFC" w14:textId="77777777" w:rsidR="00B55AE8" w:rsidRPr="00B55AE8" w:rsidRDefault="00B55AE8" w:rsidP="00B55AE8">
            <w:pPr>
              <w:spacing w:after="0" w:line="240" w:lineRule="auto"/>
              <w:jc w:val="center"/>
              <w:rPr>
                <w:rFonts w:ascii="Sylfaen" w:eastAsia="Times New Roman" w:hAnsi="Sylfaen" w:cs="Calibri"/>
                <w:color w:val="000000"/>
                <w:sz w:val="14"/>
                <w:szCs w:val="14"/>
              </w:rPr>
            </w:pPr>
            <w:r w:rsidRPr="00B55AE8">
              <w:rPr>
                <w:rFonts w:ascii="Sylfaen" w:eastAsia="Times New Roman" w:hAnsi="Sylfaen" w:cs="Calibri"/>
                <w:color w:val="000000"/>
                <w:sz w:val="14"/>
                <w:szCs w:val="14"/>
              </w:rPr>
              <w:t xml:space="preserve">02 04 </w:t>
            </w:r>
          </w:p>
        </w:tc>
        <w:tc>
          <w:tcPr>
            <w:tcW w:w="0" w:type="auto"/>
            <w:tcBorders>
              <w:top w:val="nil"/>
              <w:left w:val="nil"/>
              <w:bottom w:val="single" w:sz="4" w:space="0" w:color="auto"/>
              <w:right w:val="single" w:sz="4" w:space="0" w:color="auto"/>
            </w:tcBorders>
            <w:shd w:val="clear" w:color="auto" w:fill="auto"/>
            <w:vAlign w:val="center"/>
            <w:hideMark/>
          </w:tcPr>
          <w:p w14:paraId="21C8F6A4"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საჭიდაო დარბაზის მშენებლობა</w:t>
            </w:r>
          </w:p>
        </w:tc>
        <w:tc>
          <w:tcPr>
            <w:tcW w:w="0" w:type="auto"/>
            <w:tcBorders>
              <w:top w:val="nil"/>
              <w:left w:val="nil"/>
              <w:bottom w:val="single" w:sz="4" w:space="0" w:color="auto"/>
              <w:right w:val="single" w:sz="4" w:space="0" w:color="auto"/>
            </w:tcBorders>
            <w:shd w:val="clear" w:color="auto" w:fill="auto"/>
            <w:vAlign w:val="center"/>
            <w:hideMark/>
          </w:tcPr>
          <w:p w14:paraId="35AAC26D"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1,974,389</w:t>
            </w:r>
          </w:p>
        </w:tc>
        <w:tc>
          <w:tcPr>
            <w:tcW w:w="0" w:type="auto"/>
            <w:tcBorders>
              <w:top w:val="nil"/>
              <w:left w:val="nil"/>
              <w:bottom w:val="single" w:sz="4" w:space="0" w:color="auto"/>
              <w:right w:val="single" w:sz="4" w:space="0" w:color="auto"/>
            </w:tcBorders>
            <w:shd w:val="clear" w:color="auto" w:fill="auto"/>
            <w:vAlign w:val="center"/>
            <w:hideMark/>
          </w:tcPr>
          <w:p w14:paraId="72F1A90F"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1,470,704</w:t>
            </w:r>
          </w:p>
        </w:tc>
        <w:tc>
          <w:tcPr>
            <w:tcW w:w="0" w:type="auto"/>
            <w:tcBorders>
              <w:top w:val="nil"/>
              <w:left w:val="nil"/>
              <w:bottom w:val="single" w:sz="4" w:space="0" w:color="auto"/>
              <w:right w:val="single" w:sz="4" w:space="0" w:color="auto"/>
            </w:tcBorders>
            <w:shd w:val="clear" w:color="auto" w:fill="auto"/>
            <w:vAlign w:val="center"/>
            <w:hideMark/>
          </w:tcPr>
          <w:p w14:paraId="3BEFA002"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75,000</w:t>
            </w:r>
          </w:p>
        </w:tc>
        <w:tc>
          <w:tcPr>
            <w:tcW w:w="0" w:type="auto"/>
            <w:tcBorders>
              <w:top w:val="nil"/>
              <w:left w:val="nil"/>
              <w:bottom w:val="single" w:sz="4" w:space="0" w:color="auto"/>
              <w:right w:val="single" w:sz="4" w:space="0" w:color="auto"/>
            </w:tcBorders>
            <w:shd w:val="clear" w:color="auto" w:fill="auto"/>
            <w:vAlign w:val="center"/>
            <w:hideMark/>
          </w:tcPr>
          <w:p w14:paraId="72DA346E"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1,395,704</w:t>
            </w:r>
          </w:p>
        </w:tc>
        <w:tc>
          <w:tcPr>
            <w:tcW w:w="0" w:type="auto"/>
            <w:tcBorders>
              <w:top w:val="nil"/>
              <w:left w:val="nil"/>
              <w:bottom w:val="single" w:sz="4" w:space="0" w:color="auto"/>
              <w:right w:val="single" w:sz="4" w:space="0" w:color="auto"/>
            </w:tcBorders>
            <w:shd w:val="clear" w:color="auto" w:fill="auto"/>
            <w:vAlign w:val="center"/>
            <w:hideMark/>
          </w:tcPr>
          <w:p w14:paraId="381A59A5"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503,685</w:t>
            </w:r>
          </w:p>
        </w:tc>
        <w:tc>
          <w:tcPr>
            <w:tcW w:w="0" w:type="auto"/>
            <w:tcBorders>
              <w:top w:val="nil"/>
              <w:left w:val="nil"/>
              <w:bottom w:val="single" w:sz="4" w:space="0" w:color="auto"/>
              <w:right w:val="single" w:sz="4" w:space="0" w:color="auto"/>
            </w:tcBorders>
            <w:shd w:val="clear" w:color="auto" w:fill="auto"/>
            <w:vAlign w:val="center"/>
            <w:hideMark/>
          </w:tcPr>
          <w:p w14:paraId="65EDE82E"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14:paraId="72F1135C"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0</w:t>
            </w:r>
          </w:p>
        </w:tc>
      </w:tr>
      <w:tr w:rsidR="00B55AE8" w:rsidRPr="00B55AE8" w14:paraId="4590B459" w14:textId="77777777" w:rsidTr="00B55AE8">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2485F5" w14:textId="77777777" w:rsidR="00B55AE8" w:rsidRPr="00B55AE8" w:rsidRDefault="00B55AE8" w:rsidP="00B55AE8">
            <w:pPr>
              <w:spacing w:after="0" w:line="240" w:lineRule="auto"/>
              <w:jc w:val="center"/>
              <w:rPr>
                <w:rFonts w:ascii="Sylfaen" w:eastAsia="Times New Roman" w:hAnsi="Sylfaen" w:cs="Calibri"/>
                <w:color w:val="000000"/>
                <w:sz w:val="14"/>
                <w:szCs w:val="14"/>
              </w:rPr>
            </w:pPr>
            <w:r w:rsidRPr="00B55AE8">
              <w:rPr>
                <w:rFonts w:ascii="Sylfaen" w:eastAsia="Times New Roman" w:hAnsi="Sylfaen" w:cs="Calibri"/>
                <w:color w:val="000000"/>
                <w:sz w:val="14"/>
                <w:szCs w:val="14"/>
              </w:rPr>
              <w:t>02 05</w:t>
            </w:r>
          </w:p>
        </w:tc>
        <w:tc>
          <w:tcPr>
            <w:tcW w:w="0" w:type="auto"/>
            <w:tcBorders>
              <w:top w:val="nil"/>
              <w:left w:val="nil"/>
              <w:bottom w:val="single" w:sz="4" w:space="0" w:color="auto"/>
              <w:right w:val="single" w:sz="4" w:space="0" w:color="auto"/>
            </w:tcBorders>
            <w:shd w:val="clear" w:color="auto" w:fill="auto"/>
            <w:vAlign w:val="center"/>
            <w:hideMark/>
          </w:tcPr>
          <w:p w14:paraId="1833F6E7"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კეთილმოწყობის ღონისძიებები</w:t>
            </w:r>
          </w:p>
        </w:tc>
        <w:tc>
          <w:tcPr>
            <w:tcW w:w="0" w:type="auto"/>
            <w:tcBorders>
              <w:top w:val="nil"/>
              <w:left w:val="nil"/>
              <w:bottom w:val="single" w:sz="4" w:space="0" w:color="auto"/>
              <w:right w:val="single" w:sz="4" w:space="0" w:color="auto"/>
            </w:tcBorders>
            <w:shd w:val="clear" w:color="auto" w:fill="auto"/>
            <w:vAlign w:val="center"/>
            <w:hideMark/>
          </w:tcPr>
          <w:p w14:paraId="1C93A8CD"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8,892,524</w:t>
            </w:r>
          </w:p>
        </w:tc>
        <w:tc>
          <w:tcPr>
            <w:tcW w:w="0" w:type="auto"/>
            <w:tcBorders>
              <w:top w:val="nil"/>
              <w:left w:val="nil"/>
              <w:bottom w:val="single" w:sz="4" w:space="0" w:color="auto"/>
              <w:right w:val="single" w:sz="4" w:space="0" w:color="auto"/>
            </w:tcBorders>
            <w:shd w:val="clear" w:color="auto" w:fill="auto"/>
            <w:vAlign w:val="center"/>
            <w:hideMark/>
          </w:tcPr>
          <w:p w14:paraId="67BF92BE"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2,892,524</w:t>
            </w:r>
          </w:p>
        </w:tc>
        <w:tc>
          <w:tcPr>
            <w:tcW w:w="0" w:type="auto"/>
            <w:tcBorders>
              <w:top w:val="nil"/>
              <w:left w:val="nil"/>
              <w:bottom w:val="single" w:sz="4" w:space="0" w:color="auto"/>
              <w:right w:val="single" w:sz="4" w:space="0" w:color="auto"/>
            </w:tcBorders>
            <w:shd w:val="clear" w:color="auto" w:fill="auto"/>
            <w:vAlign w:val="center"/>
            <w:hideMark/>
          </w:tcPr>
          <w:p w14:paraId="3B6D6DCC"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1,157,125</w:t>
            </w:r>
          </w:p>
        </w:tc>
        <w:tc>
          <w:tcPr>
            <w:tcW w:w="0" w:type="auto"/>
            <w:tcBorders>
              <w:top w:val="nil"/>
              <w:left w:val="nil"/>
              <w:bottom w:val="single" w:sz="4" w:space="0" w:color="auto"/>
              <w:right w:val="single" w:sz="4" w:space="0" w:color="auto"/>
            </w:tcBorders>
            <w:shd w:val="clear" w:color="auto" w:fill="auto"/>
            <w:vAlign w:val="center"/>
            <w:hideMark/>
          </w:tcPr>
          <w:p w14:paraId="7019FEBA"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1,735,399</w:t>
            </w:r>
          </w:p>
        </w:tc>
        <w:tc>
          <w:tcPr>
            <w:tcW w:w="0" w:type="auto"/>
            <w:tcBorders>
              <w:top w:val="nil"/>
              <w:left w:val="nil"/>
              <w:bottom w:val="single" w:sz="4" w:space="0" w:color="auto"/>
              <w:right w:val="single" w:sz="4" w:space="0" w:color="auto"/>
            </w:tcBorders>
            <w:shd w:val="clear" w:color="auto" w:fill="auto"/>
            <w:vAlign w:val="center"/>
            <w:hideMark/>
          </w:tcPr>
          <w:p w14:paraId="304E1AAF"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2,000,000</w:t>
            </w:r>
          </w:p>
        </w:tc>
        <w:tc>
          <w:tcPr>
            <w:tcW w:w="0" w:type="auto"/>
            <w:tcBorders>
              <w:top w:val="nil"/>
              <w:left w:val="nil"/>
              <w:bottom w:val="single" w:sz="4" w:space="0" w:color="auto"/>
              <w:right w:val="single" w:sz="4" w:space="0" w:color="auto"/>
            </w:tcBorders>
            <w:shd w:val="clear" w:color="auto" w:fill="auto"/>
            <w:vAlign w:val="center"/>
            <w:hideMark/>
          </w:tcPr>
          <w:p w14:paraId="3F6281D1"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2,000,000</w:t>
            </w:r>
          </w:p>
        </w:tc>
        <w:tc>
          <w:tcPr>
            <w:tcW w:w="0" w:type="auto"/>
            <w:tcBorders>
              <w:top w:val="nil"/>
              <w:left w:val="nil"/>
              <w:bottom w:val="single" w:sz="4" w:space="0" w:color="auto"/>
              <w:right w:val="single" w:sz="4" w:space="0" w:color="auto"/>
            </w:tcBorders>
            <w:shd w:val="clear" w:color="auto" w:fill="auto"/>
            <w:vAlign w:val="center"/>
            <w:hideMark/>
          </w:tcPr>
          <w:p w14:paraId="411B0B63"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2,000,000</w:t>
            </w:r>
          </w:p>
        </w:tc>
      </w:tr>
      <w:tr w:rsidR="00B55AE8" w:rsidRPr="00B55AE8" w14:paraId="1C1041C9" w14:textId="77777777" w:rsidTr="00B55AE8">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639CF0" w14:textId="77777777" w:rsidR="00B55AE8" w:rsidRPr="00B55AE8" w:rsidRDefault="00B55AE8" w:rsidP="00B55AE8">
            <w:pPr>
              <w:spacing w:after="0" w:line="240" w:lineRule="auto"/>
              <w:jc w:val="center"/>
              <w:rPr>
                <w:rFonts w:ascii="Sylfaen" w:eastAsia="Times New Roman" w:hAnsi="Sylfaen" w:cs="Calibri"/>
                <w:color w:val="000000"/>
                <w:sz w:val="14"/>
                <w:szCs w:val="14"/>
              </w:rPr>
            </w:pPr>
            <w:r w:rsidRPr="00B55AE8">
              <w:rPr>
                <w:rFonts w:ascii="Sylfaen" w:eastAsia="Times New Roman" w:hAnsi="Sylfaen" w:cs="Calibri"/>
                <w:color w:val="000000"/>
                <w:sz w:val="14"/>
                <w:szCs w:val="14"/>
              </w:rPr>
              <w:t xml:space="preserve">02 08 </w:t>
            </w:r>
          </w:p>
        </w:tc>
        <w:tc>
          <w:tcPr>
            <w:tcW w:w="0" w:type="auto"/>
            <w:tcBorders>
              <w:top w:val="nil"/>
              <w:left w:val="nil"/>
              <w:bottom w:val="single" w:sz="4" w:space="0" w:color="auto"/>
              <w:right w:val="single" w:sz="4" w:space="0" w:color="auto"/>
            </w:tcBorders>
            <w:shd w:val="clear" w:color="auto" w:fill="auto"/>
            <w:vAlign w:val="center"/>
            <w:hideMark/>
          </w:tcPr>
          <w:p w14:paraId="17887E87"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სანიაღვრე არხების და ნაპირსამაგრი ნაგებობების მოწყობა, რეაბილიტაცია და ექსპლოატაცია</w:t>
            </w:r>
          </w:p>
        </w:tc>
        <w:tc>
          <w:tcPr>
            <w:tcW w:w="0" w:type="auto"/>
            <w:tcBorders>
              <w:top w:val="nil"/>
              <w:left w:val="nil"/>
              <w:bottom w:val="single" w:sz="4" w:space="0" w:color="auto"/>
              <w:right w:val="single" w:sz="4" w:space="0" w:color="auto"/>
            </w:tcBorders>
            <w:shd w:val="clear" w:color="auto" w:fill="auto"/>
            <w:vAlign w:val="center"/>
            <w:hideMark/>
          </w:tcPr>
          <w:p w14:paraId="6A6AC4A0"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5,267,886</w:t>
            </w:r>
          </w:p>
        </w:tc>
        <w:tc>
          <w:tcPr>
            <w:tcW w:w="0" w:type="auto"/>
            <w:tcBorders>
              <w:top w:val="nil"/>
              <w:left w:val="nil"/>
              <w:bottom w:val="single" w:sz="4" w:space="0" w:color="auto"/>
              <w:right w:val="single" w:sz="4" w:space="0" w:color="auto"/>
            </w:tcBorders>
            <w:shd w:val="clear" w:color="auto" w:fill="auto"/>
            <w:vAlign w:val="center"/>
            <w:hideMark/>
          </w:tcPr>
          <w:p w14:paraId="1D062830"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3,925,786</w:t>
            </w:r>
          </w:p>
        </w:tc>
        <w:tc>
          <w:tcPr>
            <w:tcW w:w="0" w:type="auto"/>
            <w:tcBorders>
              <w:top w:val="nil"/>
              <w:left w:val="nil"/>
              <w:bottom w:val="single" w:sz="4" w:space="0" w:color="auto"/>
              <w:right w:val="single" w:sz="4" w:space="0" w:color="auto"/>
            </w:tcBorders>
            <w:shd w:val="clear" w:color="auto" w:fill="auto"/>
            <w:vAlign w:val="center"/>
            <w:hideMark/>
          </w:tcPr>
          <w:p w14:paraId="104068CC"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206,660</w:t>
            </w:r>
          </w:p>
        </w:tc>
        <w:tc>
          <w:tcPr>
            <w:tcW w:w="0" w:type="auto"/>
            <w:tcBorders>
              <w:top w:val="nil"/>
              <w:left w:val="nil"/>
              <w:bottom w:val="single" w:sz="4" w:space="0" w:color="auto"/>
              <w:right w:val="single" w:sz="4" w:space="0" w:color="auto"/>
            </w:tcBorders>
            <w:shd w:val="clear" w:color="auto" w:fill="auto"/>
            <w:vAlign w:val="center"/>
            <w:hideMark/>
          </w:tcPr>
          <w:p w14:paraId="120105CC"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3,719,126</w:t>
            </w:r>
          </w:p>
        </w:tc>
        <w:tc>
          <w:tcPr>
            <w:tcW w:w="0" w:type="auto"/>
            <w:tcBorders>
              <w:top w:val="nil"/>
              <w:left w:val="nil"/>
              <w:bottom w:val="single" w:sz="4" w:space="0" w:color="auto"/>
              <w:right w:val="single" w:sz="4" w:space="0" w:color="auto"/>
            </w:tcBorders>
            <w:shd w:val="clear" w:color="auto" w:fill="auto"/>
            <w:vAlign w:val="center"/>
            <w:hideMark/>
          </w:tcPr>
          <w:p w14:paraId="4C48129D"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400,000</w:t>
            </w:r>
          </w:p>
        </w:tc>
        <w:tc>
          <w:tcPr>
            <w:tcW w:w="0" w:type="auto"/>
            <w:tcBorders>
              <w:top w:val="nil"/>
              <w:left w:val="nil"/>
              <w:bottom w:val="single" w:sz="4" w:space="0" w:color="auto"/>
              <w:right w:val="single" w:sz="4" w:space="0" w:color="auto"/>
            </w:tcBorders>
            <w:shd w:val="clear" w:color="auto" w:fill="auto"/>
            <w:vAlign w:val="center"/>
            <w:hideMark/>
          </w:tcPr>
          <w:p w14:paraId="03FEF106"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500,000</w:t>
            </w:r>
          </w:p>
        </w:tc>
        <w:tc>
          <w:tcPr>
            <w:tcW w:w="0" w:type="auto"/>
            <w:tcBorders>
              <w:top w:val="nil"/>
              <w:left w:val="nil"/>
              <w:bottom w:val="single" w:sz="4" w:space="0" w:color="auto"/>
              <w:right w:val="single" w:sz="4" w:space="0" w:color="auto"/>
            </w:tcBorders>
            <w:shd w:val="clear" w:color="auto" w:fill="auto"/>
            <w:vAlign w:val="center"/>
            <w:hideMark/>
          </w:tcPr>
          <w:p w14:paraId="66711A71"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442,100</w:t>
            </w:r>
          </w:p>
        </w:tc>
      </w:tr>
      <w:tr w:rsidR="00B55AE8" w:rsidRPr="00B55AE8" w14:paraId="196C1DD4" w14:textId="77777777" w:rsidTr="00B55AE8">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B8829A" w14:textId="77777777" w:rsidR="00B55AE8" w:rsidRPr="00B55AE8" w:rsidRDefault="00B55AE8" w:rsidP="00B55AE8">
            <w:pPr>
              <w:spacing w:after="0" w:line="240" w:lineRule="auto"/>
              <w:jc w:val="center"/>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5F772BD4" w14:textId="77777777" w:rsidR="00B55AE8" w:rsidRPr="00B55AE8" w:rsidRDefault="00B55AE8" w:rsidP="00B55AE8">
            <w:pPr>
              <w:spacing w:after="0" w:line="240" w:lineRule="auto"/>
              <w:jc w:val="right"/>
              <w:rPr>
                <w:rFonts w:ascii="Sylfaen" w:eastAsia="Times New Roman" w:hAnsi="Sylfaen" w:cs="Calibri"/>
                <w:color w:val="000000"/>
                <w:sz w:val="14"/>
                <w:szCs w:val="14"/>
              </w:rPr>
            </w:pPr>
            <w:r w:rsidRPr="00B55AE8">
              <w:rPr>
                <w:rFonts w:ascii="Sylfaen" w:eastAsia="Times New Roman" w:hAnsi="Sylfaen" w:cs="Calibri"/>
                <w:color w:val="000000"/>
                <w:sz w:val="14"/>
                <w:szCs w:val="14"/>
              </w:rPr>
              <w:t>სულ კაპიტალური პროექტების ღირებულება</w:t>
            </w:r>
          </w:p>
        </w:tc>
        <w:tc>
          <w:tcPr>
            <w:tcW w:w="0" w:type="auto"/>
            <w:tcBorders>
              <w:top w:val="nil"/>
              <w:left w:val="nil"/>
              <w:bottom w:val="single" w:sz="4" w:space="0" w:color="auto"/>
              <w:right w:val="single" w:sz="4" w:space="0" w:color="auto"/>
            </w:tcBorders>
            <w:shd w:val="clear" w:color="auto" w:fill="auto"/>
            <w:vAlign w:val="center"/>
            <w:hideMark/>
          </w:tcPr>
          <w:p w14:paraId="79D954B4"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29,887,386</w:t>
            </w:r>
          </w:p>
        </w:tc>
        <w:tc>
          <w:tcPr>
            <w:tcW w:w="0" w:type="auto"/>
            <w:tcBorders>
              <w:top w:val="nil"/>
              <w:left w:val="nil"/>
              <w:bottom w:val="single" w:sz="4" w:space="0" w:color="auto"/>
              <w:right w:val="single" w:sz="4" w:space="0" w:color="auto"/>
            </w:tcBorders>
            <w:shd w:val="clear" w:color="auto" w:fill="auto"/>
            <w:vAlign w:val="center"/>
            <w:hideMark/>
          </w:tcPr>
          <w:p w14:paraId="219384CA"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13,321,786</w:t>
            </w:r>
          </w:p>
        </w:tc>
        <w:tc>
          <w:tcPr>
            <w:tcW w:w="0" w:type="auto"/>
            <w:tcBorders>
              <w:top w:val="nil"/>
              <w:left w:val="nil"/>
              <w:bottom w:val="single" w:sz="4" w:space="0" w:color="auto"/>
              <w:right w:val="single" w:sz="4" w:space="0" w:color="auto"/>
            </w:tcBorders>
            <w:shd w:val="clear" w:color="auto" w:fill="auto"/>
            <w:vAlign w:val="center"/>
            <w:hideMark/>
          </w:tcPr>
          <w:p w14:paraId="3359F58D"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1,869,244</w:t>
            </w:r>
          </w:p>
        </w:tc>
        <w:tc>
          <w:tcPr>
            <w:tcW w:w="0" w:type="auto"/>
            <w:tcBorders>
              <w:top w:val="nil"/>
              <w:left w:val="nil"/>
              <w:bottom w:val="single" w:sz="4" w:space="0" w:color="auto"/>
              <w:right w:val="single" w:sz="4" w:space="0" w:color="auto"/>
            </w:tcBorders>
            <w:shd w:val="clear" w:color="auto" w:fill="auto"/>
            <w:vAlign w:val="center"/>
            <w:hideMark/>
          </w:tcPr>
          <w:p w14:paraId="1D2DF698"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11,452,542</w:t>
            </w:r>
          </w:p>
        </w:tc>
        <w:tc>
          <w:tcPr>
            <w:tcW w:w="0" w:type="auto"/>
            <w:tcBorders>
              <w:top w:val="nil"/>
              <w:left w:val="nil"/>
              <w:bottom w:val="single" w:sz="4" w:space="0" w:color="auto"/>
              <w:right w:val="single" w:sz="4" w:space="0" w:color="auto"/>
            </w:tcBorders>
            <w:shd w:val="clear" w:color="auto" w:fill="auto"/>
            <w:vAlign w:val="center"/>
            <w:hideMark/>
          </w:tcPr>
          <w:p w14:paraId="0759ECEE"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6,001,685</w:t>
            </w:r>
          </w:p>
        </w:tc>
        <w:tc>
          <w:tcPr>
            <w:tcW w:w="0" w:type="auto"/>
            <w:tcBorders>
              <w:top w:val="nil"/>
              <w:left w:val="nil"/>
              <w:bottom w:val="single" w:sz="4" w:space="0" w:color="auto"/>
              <w:right w:val="single" w:sz="4" w:space="0" w:color="auto"/>
            </w:tcBorders>
            <w:shd w:val="clear" w:color="auto" w:fill="auto"/>
            <w:vAlign w:val="center"/>
            <w:hideMark/>
          </w:tcPr>
          <w:p w14:paraId="1FE3136C"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5,762,525</w:t>
            </w:r>
          </w:p>
        </w:tc>
        <w:tc>
          <w:tcPr>
            <w:tcW w:w="0" w:type="auto"/>
            <w:tcBorders>
              <w:top w:val="nil"/>
              <w:left w:val="nil"/>
              <w:bottom w:val="single" w:sz="4" w:space="0" w:color="auto"/>
              <w:right w:val="single" w:sz="4" w:space="0" w:color="auto"/>
            </w:tcBorders>
            <w:shd w:val="clear" w:color="auto" w:fill="auto"/>
            <w:vAlign w:val="center"/>
            <w:hideMark/>
          </w:tcPr>
          <w:p w14:paraId="656CC91C"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4,801,390</w:t>
            </w:r>
          </w:p>
        </w:tc>
      </w:tr>
    </w:tbl>
    <w:p w14:paraId="3160883E" w14:textId="63C0FBA5" w:rsidR="006C1E21" w:rsidRDefault="006C1E21" w:rsidP="004026DE">
      <w:pPr>
        <w:rPr>
          <w:sz w:val="16"/>
          <w:szCs w:val="16"/>
        </w:rPr>
      </w:pPr>
    </w:p>
    <w:tbl>
      <w:tblPr>
        <w:tblW w:w="0" w:type="auto"/>
        <w:tblLook w:val="04A0" w:firstRow="1" w:lastRow="0" w:firstColumn="1" w:lastColumn="0" w:noHBand="0" w:noVBand="1"/>
      </w:tblPr>
      <w:tblGrid>
        <w:gridCol w:w="714"/>
        <w:gridCol w:w="3645"/>
        <w:gridCol w:w="846"/>
        <w:gridCol w:w="1038"/>
        <w:gridCol w:w="1200"/>
        <w:gridCol w:w="950"/>
        <w:gridCol w:w="859"/>
        <w:gridCol w:w="859"/>
        <w:gridCol w:w="859"/>
      </w:tblGrid>
      <w:tr w:rsidR="00B55AE8" w:rsidRPr="00B55AE8" w14:paraId="010F7C37" w14:textId="77777777" w:rsidTr="00B55AE8">
        <w:trPr>
          <w:trHeight w:val="315"/>
        </w:trPr>
        <w:tc>
          <w:tcPr>
            <w:tcW w:w="715"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08742944" w14:textId="77777777" w:rsidR="00B55AE8" w:rsidRPr="00B55AE8" w:rsidRDefault="00B55AE8" w:rsidP="00B55AE8">
            <w:pPr>
              <w:spacing w:after="0" w:line="240" w:lineRule="auto"/>
              <w:jc w:val="center"/>
              <w:rPr>
                <w:rFonts w:ascii="Sylfaen" w:eastAsia="Times New Roman" w:hAnsi="Sylfaen" w:cs="Calibri"/>
                <w:color w:val="000000"/>
                <w:sz w:val="14"/>
                <w:szCs w:val="14"/>
              </w:rPr>
            </w:pPr>
            <w:r w:rsidRPr="00B55AE8">
              <w:rPr>
                <w:rFonts w:ascii="Sylfaen" w:eastAsia="Times New Roman" w:hAnsi="Sylfaen" w:cs="Calibri"/>
                <w:color w:val="000000"/>
                <w:sz w:val="14"/>
                <w:szCs w:val="14"/>
              </w:rPr>
              <w:t>კოდი</w:t>
            </w:r>
          </w:p>
        </w:tc>
        <w:tc>
          <w:tcPr>
            <w:tcW w:w="3645"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6B5FCD73" w14:textId="77777777" w:rsidR="00B55AE8" w:rsidRPr="00B55AE8" w:rsidRDefault="00B55AE8" w:rsidP="00B55AE8">
            <w:pPr>
              <w:spacing w:after="0" w:line="240" w:lineRule="auto"/>
              <w:jc w:val="center"/>
              <w:rPr>
                <w:rFonts w:ascii="Sylfaen" w:eastAsia="Times New Roman" w:hAnsi="Sylfaen" w:cs="Calibri"/>
                <w:color w:val="000000"/>
                <w:sz w:val="14"/>
                <w:szCs w:val="14"/>
              </w:rPr>
            </w:pPr>
            <w:r w:rsidRPr="00B55AE8">
              <w:rPr>
                <w:rFonts w:ascii="Sylfaen" w:eastAsia="Times New Roman" w:hAnsi="Sylfaen" w:cs="Calibri"/>
                <w:color w:val="000000"/>
                <w:sz w:val="14"/>
                <w:szCs w:val="14"/>
              </w:rPr>
              <w:t>პროექტის დასახელება</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5559AB01" w14:textId="77777777" w:rsidR="00B55AE8" w:rsidRPr="00B55AE8" w:rsidRDefault="00B55AE8" w:rsidP="00B55AE8">
            <w:pPr>
              <w:spacing w:after="0" w:line="240" w:lineRule="auto"/>
              <w:jc w:val="center"/>
              <w:rPr>
                <w:rFonts w:ascii="Sylfaen" w:eastAsia="Times New Roman" w:hAnsi="Sylfaen" w:cs="Calibri"/>
                <w:color w:val="000000"/>
                <w:sz w:val="14"/>
                <w:szCs w:val="14"/>
              </w:rPr>
            </w:pPr>
            <w:r w:rsidRPr="00B55AE8">
              <w:rPr>
                <w:rFonts w:ascii="Sylfaen" w:eastAsia="Times New Roman" w:hAnsi="Sylfaen" w:cs="Calibri"/>
                <w:color w:val="000000"/>
                <w:sz w:val="14"/>
                <w:szCs w:val="14"/>
              </w:rPr>
              <w:t>დაფინანსება</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6C022831" w14:textId="77777777" w:rsidR="00B55AE8" w:rsidRPr="00B55AE8" w:rsidRDefault="00B55AE8" w:rsidP="00B55AE8">
            <w:pPr>
              <w:spacing w:after="0" w:line="240" w:lineRule="auto"/>
              <w:jc w:val="center"/>
              <w:rPr>
                <w:rFonts w:ascii="Sylfaen" w:eastAsia="Times New Roman" w:hAnsi="Sylfaen" w:cs="Calibri"/>
                <w:color w:val="000000"/>
                <w:sz w:val="14"/>
                <w:szCs w:val="14"/>
              </w:rPr>
            </w:pPr>
            <w:r w:rsidRPr="00B55AE8">
              <w:rPr>
                <w:rFonts w:ascii="Sylfaen" w:eastAsia="Times New Roman" w:hAnsi="Sylfaen" w:cs="Calibri"/>
                <w:color w:val="000000"/>
                <w:sz w:val="14"/>
                <w:szCs w:val="14"/>
              </w:rPr>
              <w:t>დასაგეგმი წელი</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29CCD00C" w14:textId="77777777" w:rsidR="00B55AE8" w:rsidRPr="00B55AE8" w:rsidRDefault="00B55AE8" w:rsidP="00B55AE8">
            <w:pPr>
              <w:spacing w:after="0" w:line="240" w:lineRule="auto"/>
              <w:jc w:val="center"/>
              <w:rPr>
                <w:rFonts w:ascii="Sylfaen" w:eastAsia="Times New Roman" w:hAnsi="Sylfaen" w:cs="Calibri"/>
                <w:color w:val="000000"/>
                <w:sz w:val="14"/>
                <w:szCs w:val="14"/>
              </w:rPr>
            </w:pPr>
            <w:r w:rsidRPr="00B55AE8">
              <w:rPr>
                <w:rFonts w:ascii="Sylfaen" w:eastAsia="Times New Roman" w:hAnsi="Sylfaen" w:cs="Calibri"/>
                <w:color w:val="000000"/>
                <w:sz w:val="14"/>
                <w:szCs w:val="14"/>
              </w:rPr>
              <w:t>შემდეგი 1 წელი</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315613BC" w14:textId="77777777" w:rsidR="00B55AE8" w:rsidRPr="00B55AE8" w:rsidRDefault="00B55AE8" w:rsidP="00B55AE8">
            <w:pPr>
              <w:spacing w:after="0" w:line="240" w:lineRule="auto"/>
              <w:jc w:val="center"/>
              <w:rPr>
                <w:rFonts w:ascii="Sylfaen" w:eastAsia="Times New Roman" w:hAnsi="Sylfaen" w:cs="Calibri"/>
                <w:color w:val="000000"/>
                <w:sz w:val="14"/>
                <w:szCs w:val="14"/>
              </w:rPr>
            </w:pPr>
            <w:r w:rsidRPr="00B55AE8">
              <w:rPr>
                <w:rFonts w:ascii="Sylfaen" w:eastAsia="Times New Roman" w:hAnsi="Sylfaen" w:cs="Calibri"/>
                <w:color w:val="000000"/>
                <w:sz w:val="14"/>
                <w:szCs w:val="14"/>
              </w:rPr>
              <w:t>შემდეგი 2 წელი</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4E3FCFB0" w14:textId="77777777" w:rsidR="00B55AE8" w:rsidRPr="00B55AE8" w:rsidRDefault="00B55AE8" w:rsidP="00B55AE8">
            <w:pPr>
              <w:spacing w:after="0" w:line="240" w:lineRule="auto"/>
              <w:jc w:val="center"/>
              <w:rPr>
                <w:rFonts w:ascii="Sylfaen" w:eastAsia="Times New Roman" w:hAnsi="Sylfaen" w:cs="Calibri"/>
                <w:color w:val="000000"/>
                <w:sz w:val="14"/>
                <w:szCs w:val="14"/>
              </w:rPr>
            </w:pPr>
            <w:r w:rsidRPr="00B55AE8">
              <w:rPr>
                <w:rFonts w:ascii="Sylfaen" w:eastAsia="Times New Roman" w:hAnsi="Sylfaen" w:cs="Calibri"/>
                <w:color w:val="000000"/>
                <w:sz w:val="14"/>
                <w:szCs w:val="14"/>
              </w:rPr>
              <w:t>შემდეგი 3 წელი</w:t>
            </w:r>
          </w:p>
        </w:tc>
      </w:tr>
      <w:tr w:rsidR="00B55AE8" w:rsidRPr="00B55AE8" w14:paraId="2F0FC5F5" w14:textId="77777777" w:rsidTr="00B55AE8">
        <w:trPr>
          <w:trHeight w:val="540"/>
        </w:trPr>
        <w:tc>
          <w:tcPr>
            <w:tcW w:w="715" w:type="dxa"/>
            <w:vMerge/>
            <w:tcBorders>
              <w:top w:val="single" w:sz="4" w:space="0" w:color="auto"/>
              <w:left w:val="single" w:sz="4" w:space="0" w:color="auto"/>
              <w:bottom w:val="double" w:sz="6" w:space="0" w:color="000000"/>
              <w:right w:val="single" w:sz="4" w:space="0" w:color="auto"/>
            </w:tcBorders>
            <w:vAlign w:val="center"/>
            <w:hideMark/>
          </w:tcPr>
          <w:p w14:paraId="4A1D0553" w14:textId="77777777" w:rsidR="00B55AE8" w:rsidRPr="00B55AE8" w:rsidRDefault="00B55AE8" w:rsidP="00B55AE8">
            <w:pPr>
              <w:spacing w:after="0" w:line="240" w:lineRule="auto"/>
              <w:rPr>
                <w:rFonts w:ascii="Sylfaen" w:eastAsia="Times New Roman" w:hAnsi="Sylfaen" w:cs="Calibri"/>
                <w:color w:val="000000"/>
                <w:sz w:val="14"/>
                <w:szCs w:val="14"/>
              </w:rPr>
            </w:pPr>
          </w:p>
        </w:tc>
        <w:tc>
          <w:tcPr>
            <w:tcW w:w="3645" w:type="dxa"/>
            <w:vMerge/>
            <w:tcBorders>
              <w:top w:val="single" w:sz="4" w:space="0" w:color="auto"/>
              <w:left w:val="single" w:sz="4" w:space="0" w:color="auto"/>
              <w:bottom w:val="double" w:sz="6" w:space="0" w:color="000000"/>
              <w:right w:val="single" w:sz="4" w:space="0" w:color="auto"/>
            </w:tcBorders>
            <w:vAlign w:val="center"/>
            <w:hideMark/>
          </w:tcPr>
          <w:p w14:paraId="56621599" w14:textId="77777777" w:rsidR="00B55AE8" w:rsidRPr="00B55AE8" w:rsidRDefault="00B55AE8" w:rsidP="00B55AE8">
            <w:pPr>
              <w:spacing w:after="0" w:line="240" w:lineRule="auto"/>
              <w:rPr>
                <w:rFonts w:ascii="Sylfaen" w:eastAsia="Times New Roman" w:hAnsi="Sylfaen" w:cs="Calibri"/>
                <w:color w:val="000000"/>
                <w:sz w:val="14"/>
                <w:szCs w:val="14"/>
              </w:rPr>
            </w:pPr>
          </w:p>
        </w:tc>
        <w:tc>
          <w:tcPr>
            <w:tcW w:w="0" w:type="auto"/>
            <w:tcBorders>
              <w:top w:val="nil"/>
              <w:left w:val="nil"/>
              <w:bottom w:val="double" w:sz="6" w:space="0" w:color="auto"/>
              <w:right w:val="single" w:sz="4" w:space="0" w:color="auto"/>
            </w:tcBorders>
            <w:shd w:val="clear" w:color="auto" w:fill="auto"/>
            <w:vAlign w:val="center"/>
            <w:hideMark/>
          </w:tcPr>
          <w:p w14:paraId="0BE368B9" w14:textId="77777777" w:rsidR="00B55AE8" w:rsidRPr="00B55AE8" w:rsidRDefault="00B55AE8" w:rsidP="00B55AE8">
            <w:pPr>
              <w:spacing w:after="0" w:line="240" w:lineRule="auto"/>
              <w:jc w:val="center"/>
              <w:rPr>
                <w:rFonts w:ascii="Sylfaen" w:eastAsia="Times New Roman" w:hAnsi="Sylfaen" w:cs="Calibri"/>
                <w:color w:val="000000"/>
                <w:sz w:val="14"/>
                <w:szCs w:val="14"/>
              </w:rPr>
            </w:pPr>
            <w:r w:rsidRPr="00B55AE8">
              <w:rPr>
                <w:rFonts w:ascii="Sylfaen" w:eastAsia="Times New Roman" w:hAnsi="Sylfaen" w:cs="Calibri"/>
                <w:color w:val="000000"/>
                <w:sz w:val="14"/>
                <w:szCs w:val="14"/>
              </w:rPr>
              <w:t>სულ</w:t>
            </w:r>
          </w:p>
        </w:tc>
        <w:tc>
          <w:tcPr>
            <w:tcW w:w="0" w:type="auto"/>
            <w:tcBorders>
              <w:top w:val="nil"/>
              <w:left w:val="nil"/>
              <w:bottom w:val="double" w:sz="6" w:space="0" w:color="auto"/>
              <w:right w:val="single" w:sz="4" w:space="0" w:color="auto"/>
            </w:tcBorders>
            <w:shd w:val="clear" w:color="auto" w:fill="auto"/>
            <w:vAlign w:val="center"/>
            <w:hideMark/>
          </w:tcPr>
          <w:p w14:paraId="2E354864" w14:textId="77777777" w:rsidR="00B55AE8" w:rsidRPr="00B55AE8" w:rsidRDefault="00B55AE8" w:rsidP="00B55AE8">
            <w:pPr>
              <w:spacing w:after="0" w:line="240" w:lineRule="auto"/>
              <w:jc w:val="center"/>
              <w:rPr>
                <w:rFonts w:ascii="Sylfaen" w:eastAsia="Times New Roman" w:hAnsi="Sylfaen" w:cs="Calibri"/>
                <w:color w:val="000000"/>
                <w:sz w:val="14"/>
                <w:szCs w:val="14"/>
              </w:rPr>
            </w:pPr>
            <w:r w:rsidRPr="00B55AE8">
              <w:rPr>
                <w:rFonts w:ascii="Sylfaen" w:eastAsia="Times New Roman" w:hAnsi="Sylfaen" w:cs="Calibri"/>
                <w:color w:val="000000"/>
                <w:sz w:val="14"/>
                <w:szCs w:val="14"/>
              </w:rPr>
              <w:t>საკუთარი სახსრებით</w:t>
            </w:r>
          </w:p>
        </w:tc>
        <w:tc>
          <w:tcPr>
            <w:tcW w:w="0" w:type="auto"/>
            <w:tcBorders>
              <w:top w:val="nil"/>
              <w:left w:val="nil"/>
              <w:bottom w:val="double" w:sz="6" w:space="0" w:color="auto"/>
              <w:right w:val="single" w:sz="4" w:space="0" w:color="auto"/>
            </w:tcBorders>
            <w:shd w:val="clear" w:color="auto" w:fill="auto"/>
            <w:vAlign w:val="center"/>
            <w:hideMark/>
          </w:tcPr>
          <w:p w14:paraId="4D26ED3C" w14:textId="77777777" w:rsidR="00B55AE8" w:rsidRPr="00B55AE8" w:rsidRDefault="00B55AE8" w:rsidP="00B55AE8">
            <w:pPr>
              <w:spacing w:after="0" w:line="240" w:lineRule="auto"/>
              <w:jc w:val="center"/>
              <w:rPr>
                <w:rFonts w:ascii="Sylfaen" w:eastAsia="Times New Roman" w:hAnsi="Sylfaen" w:cs="Calibri"/>
                <w:color w:val="000000"/>
                <w:sz w:val="14"/>
                <w:szCs w:val="14"/>
              </w:rPr>
            </w:pPr>
            <w:r w:rsidRPr="00B55AE8">
              <w:rPr>
                <w:rFonts w:ascii="Sylfaen" w:eastAsia="Times New Roman" w:hAnsi="Sylfaen" w:cs="Calibri"/>
                <w:color w:val="000000"/>
                <w:sz w:val="14"/>
                <w:szCs w:val="14"/>
              </w:rPr>
              <w:t>კაპიტალური ტრანსფერი</w:t>
            </w: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6967E685" w14:textId="77777777" w:rsidR="00B55AE8" w:rsidRPr="00B55AE8" w:rsidRDefault="00B55AE8" w:rsidP="00B55AE8">
            <w:pPr>
              <w:spacing w:after="0" w:line="240" w:lineRule="auto"/>
              <w:rPr>
                <w:rFonts w:ascii="Sylfaen" w:eastAsia="Times New Roman" w:hAnsi="Sylfaen" w:cs="Calibri"/>
                <w:color w:val="000000"/>
                <w:sz w:val="14"/>
                <w:szCs w:val="14"/>
              </w:rPr>
            </w:pP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52036058" w14:textId="77777777" w:rsidR="00B55AE8" w:rsidRPr="00B55AE8" w:rsidRDefault="00B55AE8" w:rsidP="00B55AE8">
            <w:pPr>
              <w:spacing w:after="0" w:line="240" w:lineRule="auto"/>
              <w:rPr>
                <w:rFonts w:ascii="Sylfaen" w:eastAsia="Times New Roman" w:hAnsi="Sylfaen" w:cs="Calibri"/>
                <w:color w:val="000000"/>
                <w:sz w:val="14"/>
                <w:szCs w:val="14"/>
              </w:rPr>
            </w:pP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6693FC9D" w14:textId="77777777" w:rsidR="00B55AE8" w:rsidRPr="00B55AE8" w:rsidRDefault="00B55AE8" w:rsidP="00B55AE8">
            <w:pPr>
              <w:spacing w:after="0" w:line="240" w:lineRule="auto"/>
              <w:rPr>
                <w:rFonts w:ascii="Sylfaen" w:eastAsia="Times New Roman" w:hAnsi="Sylfaen" w:cs="Calibri"/>
                <w:color w:val="000000"/>
                <w:sz w:val="14"/>
                <w:szCs w:val="14"/>
              </w:rPr>
            </w:pP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564EFB69" w14:textId="77777777" w:rsidR="00B55AE8" w:rsidRPr="00B55AE8" w:rsidRDefault="00B55AE8" w:rsidP="00B55AE8">
            <w:pPr>
              <w:spacing w:after="0" w:line="240" w:lineRule="auto"/>
              <w:rPr>
                <w:rFonts w:ascii="Sylfaen" w:eastAsia="Times New Roman" w:hAnsi="Sylfaen" w:cs="Calibri"/>
                <w:color w:val="000000"/>
                <w:sz w:val="14"/>
                <w:szCs w:val="14"/>
              </w:rPr>
            </w:pPr>
          </w:p>
        </w:tc>
      </w:tr>
      <w:tr w:rsidR="00B55AE8" w:rsidRPr="00B55AE8" w14:paraId="34668F6E" w14:textId="77777777" w:rsidTr="00B55AE8">
        <w:trPr>
          <w:trHeight w:val="39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0B2A278B" w14:textId="77777777" w:rsidR="00B55AE8" w:rsidRPr="00B55AE8" w:rsidRDefault="00B55AE8" w:rsidP="00B55AE8">
            <w:pPr>
              <w:spacing w:after="0" w:line="240" w:lineRule="auto"/>
              <w:jc w:val="center"/>
              <w:rPr>
                <w:rFonts w:ascii="Sylfaen" w:eastAsia="Times New Roman" w:hAnsi="Sylfaen" w:cs="Calibri"/>
                <w:color w:val="000000"/>
                <w:sz w:val="14"/>
                <w:szCs w:val="14"/>
              </w:rPr>
            </w:pPr>
            <w:r w:rsidRPr="00B55AE8">
              <w:rPr>
                <w:rFonts w:ascii="Sylfaen" w:eastAsia="Times New Roman" w:hAnsi="Sylfaen" w:cs="Calibri"/>
                <w:color w:val="000000"/>
                <w:sz w:val="14"/>
                <w:szCs w:val="14"/>
              </w:rPr>
              <w:t>02 01 01</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14:paraId="6B3BA34F" w14:textId="77777777" w:rsidR="00B55AE8" w:rsidRPr="00B55AE8" w:rsidRDefault="00B55AE8" w:rsidP="00B55AE8">
            <w:pPr>
              <w:spacing w:after="0" w:line="240" w:lineRule="auto"/>
              <w:rPr>
                <w:rFonts w:ascii="Arial" w:eastAsia="Times New Roman" w:hAnsi="Arial" w:cs="Arial"/>
                <w:sz w:val="14"/>
                <w:szCs w:val="14"/>
              </w:rPr>
            </w:pPr>
            <w:r w:rsidRPr="00B55AE8">
              <w:rPr>
                <w:rFonts w:ascii="Sylfaen" w:eastAsia="Times New Roman" w:hAnsi="Sylfaen" w:cs="Sylfaen"/>
                <w:sz w:val="14"/>
                <w:szCs w:val="14"/>
              </w:rPr>
              <w:t>პიპილეთი</w:t>
            </w:r>
            <w:r w:rsidRPr="00B55AE8">
              <w:rPr>
                <w:rFonts w:ascii="Arial" w:eastAsia="Times New Roman" w:hAnsi="Arial" w:cs="Arial"/>
                <w:sz w:val="14"/>
                <w:szCs w:val="14"/>
              </w:rPr>
              <w:t>-</w:t>
            </w:r>
            <w:r w:rsidRPr="00B55AE8">
              <w:rPr>
                <w:rFonts w:ascii="Sylfaen" w:eastAsia="Times New Roman" w:hAnsi="Sylfaen" w:cs="Sylfaen"/>
                <w:sz w:val="14"/>
                <w:szCs w:val="14"/>
              </w:rPr>
              <w:t>ჟაშქვის</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გზის</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ცემენტ</w:t>
            </w:r>
            <w:r w:rsidRPr="00B55AE8">
              <w:rPr>
                <w:rFonts w:ascii="Arial" w:eastAsia="Times New Roman" w:hAnsi="Arial" w:cs="Arial"/>
                <w:sz w:val="14"/>
                <w:szCs w:val="14"/>
              </w:rPr>
              <w:t>-</w:t>
            </w:r>
            <w:r w:rsidRPr="00B55AE8">
              <w:rPr>
                <w:rFonts w:ascii="Sylfaen" w:eastAsia="Times New Roman" w:hAnsi="Sylfaen" w:cs="Sylfaen"/>
                <w:sz w:val="14"/>
                <w:szCs w:val="14"/>
              </w:rPr>
              <w:t>რკინა</w:t>
            </w:r>
            <w:r w:rsidRPr="00B55AE8">
              <w:rPr>
                <w:rFonts w:ascii="Arial" w:eastAsia="Times New Roman" w:hAnsi="Arial" w:cs="Arial"/>
                <w:sz w:val="14"/>
                <w:szCs w:val="14"/>
              </w:rPr>
              <w:t>-</w:t>
            </w:r>
            <w:r w:rsidRPr="00B55AE8">
              <w:rPr>
                <w:rFonts w:ascii="Sylfaen" w:eastAsia="Times New Roman" w:hAnsi="Sylfaen" w:cs="Sylfaen"/>
                <w:sz w:val="14"/>
                <w:szCs w:val="14"/>
              </w:rPr>
              <w:t>ბეტონით</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მოწყობა</w:t>
            </w:r>
            <w:r w:rsidRPr="00B55AE8">
              <w:rPr>
                <w:rFonts w:ascii="Arial" w:eastAsia="Times New Roman" w:hAnsi="Arial" w:cs="Arial"/>
                <w:sz w:val="14"/>
                <w:szCs w:val="14"/>
              </w:rPr>
              <w:t xml:space="preserve"> II, III </w:t>
            </w:r>
            <w:r w:rsidRPr="00B55AE8">
              <w:rPr>
                <w:rFonts w:ascii="Sylfaen" w:eastAsia="Times New Roman" w:hAnsi="Sylfaen" w:cs="Sylfaen"/>
                <w:sz w:val="14"/>
                <w:szCs w:val="14"/>
              </w:rPr>
              <w:t>და</w:t>
            </w:r>
            <w:r w:rsidRPr="00B55AE8">
              <w:rPr>
                <w:rFonts w:ascii="Arial" w:eastAsia="Times New Roman" w:hAnsi="Arial" w:cs="Arial"/>
                <w:sz w:val="14"/>
                <w:szCs w:val="14"/>
              </w:rPr>
              <w:t xml:space="preserve"> IV </w:t>
            </w:r>
            <w:r w:rsidRPr="00B55AE8">
              <w:rPr>
                <w:rFonts w:ascii="Sylfaen" w:eastAsia="Times New Roman" w:hAnsi="Sylfaen" w:cs="Sylfaen"/>
                <w:sz w:val="14"/>
                <w:szCs w:val="14"/>
              </w:rPr>
              <w:t>ეტაპი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F50728"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398,389</w:t>
            </w:r>
          </w:p>
        </w:tc>
        <w:tc>
          <w:tcPr>
            <w:tcW w:w="0" w:type="auto"/>
            <w:tcBorders>
              <w:top w:val="nil"/>
              <w:left w:val="nil"/>
              <w:bottom w:val="single" w:sz="4" w:space="0" w:color="auto"/>
              <w:right w:val="single" w:sz="4" w:space="0" w:color="auto"/>
            </w:tcBorders>
            <w:shd w:val="clear" w:color="auto" w:fill="auto"/>
            <w:vAlign w:val="center"/>
            <w:hideMark/>
          </w:tcPr>
          <w:p w14:paraId="7820744D"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19,920</w:t>
            </w:r>
          </w:p>
        </w:tc>
        <w:tc>
          <w:tcPr>
            <w:tcW w:w="0" w:type="auto"/>
            <w:tcBorders>
              <w:top w:val="nil"/>
              <w:left w:val="nil"/>
              <w:bottom w:val="single" w:sz="4" w:space="0" w:color="auto"/>
              <w:right w:val="single" w:sz="4" w:space="0" w:color="auto"/>
            </w:tcBorders>
            <w:shd w:val="clear" w:color="auto" w:fill="auto"/>
            <w:vAlign w:val="center"/>
            <w:hideMark/>
          </w:tcPr>
          <w:p w14:paraId="101AA7F6"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378,469</w:t>
            </w:r>
          </w:p>
        </w:tc>
        <w:tc>
          <w:tcPr>
            <w:tcW w:w="0" w:type="auto"/>
            <w:tcBorders>
              <w:top w:val="nil"/>
              <w:left w:val="nil"/>
              <w:bottom w:val="single" w:sz="4" w:space="0" w:color="auto"/>
              <w:right w:val="single" w:sz="4" w:space="0" w:color="auto"/>
            </w:tcBorders>
            <w:shd w:val="clear" w:color="auto" w:fill="auto"/>
            <w:vAlign w:val="center"/>
            <w:hideMark/>
          </w:tcPr>
          <w:p w14:paraId="69AA30C0"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398,389</w:t>
            </w:r>
          </w:p>
        </w:tc>
        <w:tc>
          <w:tcPr>
            <w:tcW w:w="0" w:type="auto"/>
            <w:tcBorders>
              <w:top w:val="nil"/>
              <w:left w:val="nil"/>
              <w:bottom w:val="single" w:sz="4" w:space="0" w:color="auto"/>
              <w:right w:val="single" w:sz="4" w:space="0" w:color="auto"/>
            </w:tcBorders>
            <w:shd w:val="clear" w:color="auto" w:fill="auto"/>
            <w:vAlign w:val="center"/>
            <w:hideMark/>
          </w:tcPr>
          <w:p w14:paraId="411D3248"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900,000</w:t>
            </w:r>
          </w:p>
        </w:tc>
        <w:tc>
          <w:tcPr>
            <w:tcW w:w="0" w:type="auto"/>
            <w:tcBorders>
              <w:top w:val="nil"/>
              <w:left w:val="nil"/>
              <w:bottom w:val="single" w:sz="4" w:space="0" w:color="auto"/>
              <w:right w:val="single" w:sz="4" w:space="0" w:color="auto"/>
            </w:tcBorders>
            <w:shd w:val="clear" w:color="auto" w:fill="auto"/>
            <w:vAlign w:val="center"/>
            <w:hideMark/>
          </w:tcPr>
          <w:p w14:paraId="181EC9A7"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964,525</w:t>
            </w:r>
          </w:p>
        </w:tc>
        <w:tc>
          <w:tcPr>
            <w:tcW w:w="0" w:type="auto"/>
            <w:tcBorders>
              <w:top w:val="nil"/>
              <w:left w:val="nil"/>
              <w:bottom w:val="single" w:sz="4" w:space="0" w:color="auto"/>
              <w:right w:val="single" w:sz="4" w:space="0" w:color="auto"/>
            </w:tcBorders>
            <w:shd w:val="clear" w:color="auto" w:fill="auto"/>
            <w:vAlign w:val="center"/>
            <w:hideMark/>
          </w:tcPr>
          <w:p w14:paraId="702AC8CF"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r>
      <w:tr w:rsidR="00B55AE8" w:rsidRPr="00B55AE8" w14:paraId="4B21E91A" w14:textId="77777777" w:rsidTr="00B55AE8">
        <w:trPr>
          <w:trHeight w:val="39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5D994DE5" w14:textId="77777777" w:rsidR="00B55AE8" w:rsidRPr="00B55AE8" w:rsidRDefault="00B55AE8" w:rsidP="00B55AE8">
            <w:pPr>
              <w:spacing w:after="0" w:line="240" w:lineRule="auto"/>
              <w:jc w:val="center"/>
              <w:rPr>
                <w:rFonts w:ascii="Sylfaen" w:eastAsia="Times New Roman" w:hAnsi="Sylfaen" w:cs="Calibri"/>
                <w:color w:val="000000"/>
                <w:sz w:val="14"/>
                <w:szCs w:val="14"/>
              </w:rPr>
            </w:pPr>
            <w:r w:rsidRPr="00B55AE8">
              <w:rPr>
                <w:rFonts w:ascii="Sylfaen" w:eastAsia="Times New Roman" w:hAnsi="Sylfaen" w:cs="Calibri"/>
                <w:color w:val="000000"/>
                <w:sz w:val="14"/>
                <w:szCs w:val="14"/>
              </w:rPr>
              <w:t>02 01 01</w:t>
            </w:r>
          </w:p>
        </w:tc>
        <w:tc>
          <w:tcPr>
            <w:tcW w:w="3645" w:type="dxa"/>
            <w:tcBorders>
              <w:top w:val="nil"/>
              <w:left w:val="nil"/>
              <w:bottom w:val="single" w:sz="4" w:space="0" w:color="auto"/>
              <w:right w:val="single" w:sz="4" w:space="0" w:color="auto"/>
            </w:tcBorders>
            <w:shd w:val="clear" w:color="auto" w:fill="auto"/>
            <w:vAlign w:val="center"/>
            <w:hideMark/>
          </w:tcPr>
          <w:p w14:paraId="5D4E2959" w14:textId="77777777" w:rsidR="00B55AE8" w:rsidRPr="00B55AE8" w:rsidRDefault="00B55AE8" w:rsidP="00B55AE8">
            <w:pPr>
              <w:spacing w:after="0" w:line="240" w:lineRule="auto"/>
              <w:rPr>
                <w:rFonts w:ascii="Arial" w:eastAsia="Times New Roman" w:hAnsi="Arial" w:cs="Arial"/>
                <w:sz w:val="14"/>
                <w:szCs w:val="14"/>
              </w:rPr>
            </w:pPr>
            <w:r w:rsidRPr="00B55AE8">
              <w:rPr>
                <w:rFonts w:ascii="Sylfaen" w:eastAsia="Times New Roman" w:hAnsi="Sylfaen" w:cs="Sylfaen"/>
                <w:sz w:val="14"/>
                <w:szCs w:val="14"/>
              </w:rPr>
              <w:t>ლაგვანთა</w:t>
            </w:r>
            <w:r w:rsidRPr="00B55AE8">
              <w:rPr>
                <w:rFonts w:ascii="Arial" w:eastAsia="Times New Roman" w:hAnsi="Arial" w:cs="Arial"/>
                <w:sz w:val="14"/>
                <w:szCs w:val="14"/>
              </w:rPr>
              <w:t>-</w:t>
            </w:r>
            <w:r w:rsidRPr="00B55AE8">
              <w:rPr>
                <w:rFonts w:ascii="Sylfaen" w:eastAsia="Times New Roman" w:hAnsi="Sylfaen" w:cs="Sylfaen"/>
                <w:sz w:val="14"/>
                <w:szCs w:val="14"/>
              </w:rPr>
              <w:t>საკაო</w:t>
            </w:r>
            <w:r w:rsidRPr="00B55AE8">
              <w:rPr>
                <w:rFonts w:ascii="Arial" w:eastAsia="Times New Roman" w:hAnsi="Arial" w:cs="Arial"/>
                <w:sz w:val="14"/>
                <w:szCs w:val="14"/>
              </w:rPr>
              <w:t>-</w:t>
            </w:r>
            <w:r w:rsidRPr="00B55AE8">
              <w:rPr>
                <w:rFonts w:ascii="Sylfaen" w:eastAsia="Times New Roman" w:hAnsi="Sylfaen" w:cs="Sylfaen"/>
                <w:sz w:val="14"/>
                <w:szCs w:val="14"/>
              </w:rPr>
              <w:t>მაჟიეთი</w:t>
            </w:r>
            <w:r w:rsidRPr="00B55AE8">
              <w:rPr>
                <w:rFonts w:ascii="Arial" w:eastAsia="Times New Roman" w:hAnsi="Arial" w:cs="Arial"/>
                <w:sz w:val="14"/>
                <w:szCs w:val="14"/>
              </w:rPr>
              <w:t>-</w:t>
            </w:r>
            <w:r w:rsidRPr="00B55AE8">
              <w:rPr>
                <w:rFonts w:ascii="Sylfaen" w:eastAsia="Times New Roman" w:hAnsi="Sylfaen" w:cs="Sylfaen"/>
                <w:sz w:val="14"/>
                <w:szCs w:val="14"/>
              </w:rPr>
              <w:t>ხიდეშლები</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გზის</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ასფალტო</w:t>
            </w:r>
            <w:r w:rsidRPr="00B55AE8">
              <w:rPr>
                <w:rFonts w:ascii="Arial" w:eastAsia="Times New Roman" w:hAnsi="Arial" w:cs="Arial"/>
                <w:sz w:val="14"/>
                <w:szCs w:val="14"/>
              </w:rPr>
              <w:t>-</w:t>
            </w:r>
            <w:r w:rsidRPr="00B55AE8">
              <w:rPr>
                <w:rFonts w:ascii="Sylfaen" w:eastAsia="Times New Roman" w:hAnsi="Sylfaen" w:cs="Sylfaen"/>
                <w:sz w:val="14"/>
                <w:szCs w:val="14"/>
              </w:rPr>
              <w:t>ბეტონით</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მოწყობა</w:t>
            </w:r>
            <w:r w:rsidRPr="00B55AE8">
              <w:rPr>
                <w:rFonts w:ascii="Arial" w:eastAsia="Times New Roman" w:hAnsi="Arial" w:cs="Arial"/>
                <w:sz w:val="14"/>
                <w:szCs w:val="14"/>
              </w:rPr>
              <w:t xml:space="preserve"> II, III, IV </w:t>
            </w:r>
            <w:r w:rsidRPr="00B55AE8">
              <w:rPr>
                <w:rFonts w:ascii="Sylfaen" w:eastAsia="Times New Roman" w:hAnsi="Sylfaen" w:cs="Sylfaen"/>
                <w:sz w:val="14"/>
                <w:szCs w:val="14"/>
              </w:rPr>
              <w:t>და</w:t>
            </w:r>
            <w:r w:rsidRPr="00B55AE8">
              <w:rPr>
                <w:rFonts w:ascii="Arial" w:eastAsia="Times New Roman" w:hAnsi="Arial" w:cs="Arial"/>
                <w:sz w:val="14"/>
                <w:szCs w:val="14"/>
              </w:rPr>
              <w:t xml:space="preserve"> V </w:t>
            </w:r>
            <w:r w:rsidRPr="00B55AE8">
              <w:rPr>
                <w:rFonts w:ascii="Sylfaen" w:eastAsia="Times New Roman" w:hAnsi="Sylfaen" w:cs="Sylfaen"/>
                <w:sz w:val="14"/>
                <w:szCs w:val="14"/>
              </w:rPr>
              <w:t>ეტაპი</w:t>
            </w:r>
          </w:p>
        </w:tc>
        <w:tc>
          <w:tcPr>
            <w:tcW w:w="0" w:type="auto"/>
            <w:tcBorders>
              <w:top w:val="nil"/>
              <w:left w:val="nil"/>
              <w:bottom w:val="single" w:sz="4" w:space="0" w:color="auto"/>
              <w:right w:val="single" w:sz="4" w:space="0" w:color="auto"/>
            </w:tcBorders>
            <w:shd w:val="clear" w:color="auto" w:fill="auto"/>
            <w:vAlign w:val="center"/>
            <w:hideMark/>
          </w:tcPr>
          <w:p w14:paraId="1A952F66"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821,233</w:t>
            </w:r>
          </w:p>
        </w:tc>
        <w:tc>
          <w:tcPr>
            <w:tcW w:w="0" w:type="auto"/>
            <w:tcBorders>
              <w:top w:val="nil"/>
              <w:left w:val="nil"/>
              <w:bottom w:val="single" w:sz="4" w:space="0" w:color="auto"/>
              <w:right w:val="single" w:sz="4" w:space="0" w:color="auto"/>
            </w:tcBorders>
            <w:shd w:val="clear" w:color="auto" w:fill="auto"/>
            <w:vAlign w:val="center"/>
            <w:hideMark/>
          </w:tcPr>
          <w:p w14:paraId="68481D64"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94,866</w:t>
            </w:r>
          </w:p>
        </w:tc>
        <w:tc>
          <w:tcPr>
            <w:tcW w:w="0" w:type="auto"/>
            <w:tcBorders>
              <w:top w:val="nil"/>
              <w:left w:val="nil"/>
              <w:bottom w:val="single" w:sz="4" w:space="0" w:color="auto"/>
              <w:right w:val="single" w:sz="4" w:space="0" w:color="auto"/>
            </w:tcBorders>
            <w:shd w:val="clear" w:color="auto" w:fill="auto"/>
            <w:vAlign w:val="center"/>
            <w:hideMark/>
          </w:tcPr>
          <w:p w14:paraId="319C6E27"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726,367</w:t>
            </w:r>
          </w:p>
        </w:tc>
        <w:tc>
          <w:tcPr>
            <w:tcW w:w="0" w:type="auto"/>
            <w:tcBorders>
              <w:top w:val="nil"/>
              <w:left w:val="nil"/>
              <w:bottom w:val="single" w:sz="4" w:space="0" w:color="auto"/>
              <w:right w:val="single" w:sz="4" w:space="0" w:color="auto"/>
            </w:tcBorders>
            <w:shd w:val="clear" w:color="auto" w:fill="auto"/>
            <w:vAlign w:val="center"/>
            <w:hideMark/>
          </w:tcPr>
          <w:p w14:paraId="593AAC6D"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821,233</w:t>
            </w:r>
          </w:p>
        </w:tc>
        <w:tc>
          <w:tcPr>
            <w:tcW w:w="0" w:type="auto"/>
            <w:tcBorders>
              <w:top w:val="nil"/>
              <w:left w:val="nil"/>
              <w:bottom w:val="single" w:sz="4" w:space="0" w:color="auto"/>
              <w:right w:val="single" w:sz="4" w:space="0" w:color="auto"/>
            </w:tcBorders>
            <w:shd w:val="clear" w:color="auto" w:fill="auto"/>
            <w:vAlign w:val="center"/>
            <w:hideMark/>
          </w:tcPr>
          <w:p w14:paraId="3AF5BEC5"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1,400,000</w:t>
            </w:r>
          </w:p>
        </w:tc>
        <w:tc>
          <w:tcPr>
            <w:tcW w:w="0" w:type="auto"/>
            <w:tcBorders>
              <w:top w:val="nil"/>
              <w:left w:val="nil"/>
              <w:bottom w:val="single" w:sz="4" w:space="0" w:color="auto"/>
              <w:right w:val="single" w:sz="4" w:space="0" w:color="auto"/>
            </w:tcBorders>
            <w:shd w:val="clear" w:color="auto" w:fill="auto"/>
            <w:vAlign w:val="center"/>
            <w:hideMark/>
          </w:tcPr>
          <w:p w14:paraId="00A457FF"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1,500,000</w:t>
            </w:r>
          </w:p>
        </w:tc>
        <w:tc>
          <w:tcPr>
            <w:tcW w:w="0" w:type="auto"/>
            <w:tcBorders>
              <w:top w:val="nil"/>
              <w:left w:val="nil"/>
              <w:bottom w:val="single" w:sz="4" w:space="0" w:color="auto"/>
              <w:right w:val="single" w:sz="4" w:space="0" w:color="auto"/>
            </w:tcBorders>
            <w:shd w:val="clear" w:color="auto" w:fill="auto"/>
            <w:vAlign w:val="center"/>
            <w:hideMark/>
          </w:tcPr>
          <w:p w14:paraId="3BD08F9A"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1,561,290</w:t>
            </w:r>
          </w:p>
        </w:tc>
      </w:tr>
      <w:tr w:rsidR="00B55AE8" w:rsidRPr="00B55AE8" w14:paraId="34EFC1B2" w14:textId="77777777" w:rsidTr="00B55AE8">
        <w:trPr>
          <w:trHeight w:val="39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6EF86DCC" w14:textId="77777777" w:rsidR="00B55AE8" w:rsidRPr="00B55AE8" w:rsidRDefault="00B55AE8" w:rsidP="00B55AE8">
            <w:pPr>
              <w:spacing w:after="0" w:line="240" w:lineRule="auto"/>
              <w:jc w:val="center"/>
              <w:rPr>
                <w:rFonts w:ascii="Sylfaen" w:eastAsia="Times New Roman" w:hAnsi="Sylfaen" w:cs="Calibri"/>
                <w:color w:val="000000"/>
                <w:sz w:val="14"/>
                <w:szCs w:val="14"/>
              </w:rPr>
            </w:pPr>
            <w:r w:rsidRPr="00B55AE8">
              <w:rPr>
                <w:rFonts w:ascii="Sylfaen" w:eastAsia="Times New Roman" w:hAnsi="Sylfaen" w:cs="Calibri"/>
                <w:color w:val="000000"/>
                <w:sz w:val="14"/>
                <w:szCs w:val="14"/>
              </w:rPr>
              <w:t>02 01 01</w:t>
            </w:r>
          </w:p>
        </w:tc>
        <w:tc>
          <w:tcPr>
            <w:tcW w:w="3645" w:type="dxa"/>
            <w:tcBorders>
              <w:top w:val="nil"/>
              <w:left w:val="nil"/>
              <w:bottom w:val="single" w:sz="4" w:space="0" w:color="auto"/>
              <w:right w:val="single" w:sz="4" w:space="0" w:color="auto"/>
            </w:tcBorders>
            <w:shd w:val="clear" w:color="auto" w:fill="auto"/>
            <w:vAlign w:val="center"/>
            <w:hideMark/>
          </w:tcPr>
          <w:p w14:paraId="4B9925C4" w14:textId="77777777" w:rsidR="00B55AE8" w:rsidRPr="00B55AE8" w:rsidRDefault="00B55AE8" w:rsidP="00B55AE8">
            <w:pPr>
              <w:spacing w:after="0" w:line="240" w:lineRule="auto"/>
              <w:rPr>
                <w:rFonts w:ascii="Arial" w:eastAsia="Times New Roman" w:hAnsi="Arial" w:cs="Arial"/>
                <w:sz w:val="14"/>
                <w:szCs w:val="14"/>
              </w:rPr>
            </w:pPr>
            <w:r w:rsidRPr="00B55AE8">
              <w:rPr>
                <w:rFonts w:ascii="Arial" w:eastAsia="Times New Roman" w:hAnsi="Arial" w:cs="Arial"/>
                <w:sz w:val="14"/>
                <w:szCs w:val="14"/>
              </w:rPr>
              <w:t xml:space="preserve"> </w:t>
            </w:r>
            <w:r w:rsidRPr="00B55AE8">
              <w:rPr>
                <w:rFonts w:ascii="Sylfaen" w:eastAsia="Times New Roman" w:hAnsi="Sylfaen" w:cs="Sylfaen"/>
                <w:sz w:val="14"/>
                <w:szCs w:val="14"/>
              </w:rPr>
              <w:t>ონის</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მუნიციპალიტეტის</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სოფელ</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ზუდალი</w:t>
            </w:r>
            <w:r w:rsidRPr="00B55AE8">
              <w:rPr>
                <w:rFonts w:ascii="Arial" w:eastAsia="Times New Roman" w:hAnsi="Arial" w:cs="Arial"/>
                <w:sz w:val="14"/>
                <w:szCs w:val="14"/>
              </w:rPr>
              <w:t>-</w:t>
            </w:r>
            <w:r w:rsidRPr="00B55AE8">
              <w:rPr>
                <w:rFonts w:ascii="Sylfaen" w:eastAsia="Times New Roman" w:hAnsi="Sylfaen" w:cs="Sylfaen"/>
                <w:sz w:val="14"/>
                <w:szCs w:val="14"/>
              </w:rPr>
              <w:t>სევის</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გზის</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რეაბილიტაცია</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ასფალტო</w:t>
            </w:r>
            <w:r w:rsidRPr="00B55AE8">
              <w:rPr>
                <w:rFonts w:ascii="Arial" w:eastAsia="Times New Roman" w:hAnsi="Arial" w:cs="Arial"/>
                <w:sz w:val="14"/>
                <w:szCs w:val="14"/>
              </w:rPr>
              <w:t>-</w:t>
            </w:r>
            <w:r w:rsidRPr="00B55AE8">
              <w:rPr>
                <w:rFonts w:ascii="Sylfaen" w:eastAsia="Times New Roman" w:hAnsi="Sylfaen" w:cs="Sylfaen"/>
                <w:sz w:val="14"/>
                <w:szCs w:val="14"/>
              </w:rPr>
              <w:t>ბეტონი</w:t>
            </w:r>
            <w:r w:rsidRPr="00B55AE8">
              <w:rPr>
                <w:rFonts w:ascii="Arial" w:eastAsia="Times New Roman" w:hAnsi="Arial" w:cs="Arial"/>
                <w:sz w:val="14"/>
                <w:szCs w:val="14"/>
              </w:rPr>
              <w:t>)</w:t>
            </w:r>
          </w:p>
        </w:tc>
        <w:tc>
          <w:tcPr>
            <w:tcW w:w="0" w:type="auto"/>
            <w:tcBorders>
              <w:top w:val="nil"/>
              <w:left w:val="nil"/>
              <w:bottom w:val="single" w:sz="4" w:space="0" w:color="auto"/>
              <w:right w:val="single" w:sz="4" w:space="0" w:color="auto"/>
            </w:tcBorders>
            <w:shd w:val="clear" w:color="auto" w:fill="auto"/>
            <w:vAlign w:val="center"/>
            <w:hideMark/>
          </w:tcPr>
          <w:p w14:paraId="4D4AB761"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371,336</w:t>
            </w:r>
          </w:p>
        </w:tc>
        <w:tc>
          <w:tcPr>
            <w:tcW w:w="0" w:type="auto"/>
            <w:tcBorders>
              <w:top w:val="nil"/>
              <w:left w:val="nil"/>
              <w:bottom w:val="single" w:sz="4" w:space="0" w:color="auto"/>
              <w:right w:val="single" w:sz="4" w:space="0" w:color="auto"/>
            </w:tcBorders>
            <w:shd w:val="clear" w:color="auto" w:fill="auto"/>
            <w:vAlign w:val="center"/>
            <w:hideMark/>
          </w:tcPr>
          <w:p w14:paraId="4669E2A6"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18,567</w:t>
            </w:r>
          </w:p>
        </w:tc>
        <w:tc>
          <w:tcPr>
            <w:tcW w:w="0" w:type="auto"/>
            <w:tcBorders>
              <w:top w:val="nil"/>
              <w:left w:val="nil"/>
              <w:bottom w:val="single" w:sz="4" w:space="0" w:color="auto"/>
              <w:right w:val="single" w:sz="4" w:space="0" w:color="auto"/>
            </w:tcBorders>
            <w:shd w:val="clear" w:color="auto" w:fill="auto"/>
            <w:vAlign w:val="center"/>
            <w:hideMark/>
          </w:tcPr>
          <w:p w14:paraId="6728CF0C"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352,769</w:t>
            </w:r>
          </w:p>
        </w:tc>
        <w:tc>
          <w:tcPr>
            <w:tcW w:w="0" w:type="auto"/>
            <w:tcBorders>
              <w:top w:val="nil"/>
              <w:left w:val="nil"/>
              <w:bottom w:val="single" w:sz="4" w:space="0" w:color="auto"/>
              <w:right w:val="single" w:sz="4" w:space="0" w:color="auto"/>
            </w:tcBorders>
            <w:shd w:val="clear" w:color="auto" w:fill="auto"/>
            <w:vAlign w:val="center"/>
            <w:hideMark/>
          </w:tcPr>
          <w:p w14:paraId="239BE9E9"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371,336</w:t>
            </w:r>
          </w:p>
        </w:tc>
        <w:tc>
          <w:tcPr>
            <w:tcW w:w="0" w:type="auto"/>
            <w:tcBorders>
              <w:top w:val="nil"/>
              <w:left w:val="nil"/>
              <w:bottom w:val="single" w:sz="4" w:space="0" w:color="auto"/>
              <w:right w:val="single" w:sz="4" w:space="0" w:color="auto"/>
            </w:tcBorders>
            <w:shd w:val="clear" w:color="auto" w:fill="auto"/>
            <w:vAlign w:val="center"/>
            <w:hideMark/>
          </w:tcPr>
          <w:p w14:paraId="2F694E5C"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798,000</w:t>
            </w:r>
          </w:p>
        </w:tc>
        <w:tc>
          <w:tcPr>
            <w:tcW w:w="0" w:type="auto"/>
            <w:tcBorders>
              <w:top w:val="nil"/>
              <w:left w:val="nil"/>
              <w:bottom w:val="single" w:sz="4" w:space="0" w:color="auto"/>
              <w:right w:val="single" w:sz="4" w:space="0" w:color="auto"/>
            </w:tcBorders>
            <w:shd w:val="clear" w:color="auto" w:fill="auto"/>
            <w:vAlign w:val="center"/>
            <w:hideMark/>
          </w:tcPr>
          <w:p w14:paraId="75EFFA88"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798,000</w:t>
            </w:r>
          </w:p>
        </w:tc>
        <w:tc>
          <w:tcPr>
            <w:tcW w:w="0" w:type="auto"/>
            <w:tcBorders>
              <w:top w:val="nil"/>
              <w:left w:val="nil"/>
              <w:bottom w:val="single" w:sz="4" w:space="0" w:color="auto"/>
              <w:right w:val="single" w:sz="4" w:space="0" w:color="auto"/>
            </w:tcBorders>
            <w:shd w:val="clear" w:color="auto" w:fill="auto"/>
            <w:vAlign w:val="center"/>
            <w:hideMark/>
          </w:tcPr>
          <w:p w14:paraId="126B2ED1"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798,000</w:t>
            </w:r>
          </w:p>
        </w:tc>
      </w:tr>
      <w:tr w:rsidR="00B55AE8" w:rsidRPr="00B55AE8" w14:paraId="1E31386A" w14:textId="77777777" w:rsidTr="00B55AE8">
        <w:trPr>
          <w:trHeight w:val="39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6CE6A539" w14:textId="77777777" w:rsidR="00B55AE8" w:rsidRPr="00B55AE8" w:rsidRDefault="00B55AE8" w:rsidP="00B55AE8">
            <w:pPr>
              <w:spacing w:after="0" w:line="240" w:lineRule="auto"/>
              <w:jc w:val="center"/>
              <w:rPr>
                <w:rFonts w:ascii="Sylfaen" w:eastAsia="Times New Roman" w:hAnsi="Sylfaen" w:cs="Calibri"/>
                <w:color w:val="000000"/>
                <w:sz w:val="14"/>
                <w:szCs w:val="14"/>
              </w:rPr>
            </w:pPr>
            <w:r w:rsidRPr="00B55AE8">
              <w:rPr>
                <w:rFonts w:ascii="Sylfaen" w:eastAsia="Times New Roman" w:hAnsi="Sylfaen" w:cs="Calibri"/>
                <w:color w:val="000000"/>
                <w:sz w:val="14"/>
                <w:szCs w:val="14"/>
              </w:rPr>
              <w:t>02 01 01</w:t>
            </w:r>
          </w:p>
        </w:tc>
        <w:tc>
          <w:tcPr>
            <w:tcW w:w="3645" w:type="dxa"/>
            <w:tcBorders>
              <w:top w:val="nil"/>
              <w:left w:val="nil"/>
              <w:bottom w:val="single" w:sz="4" w:space="0" w:color="auto"/>
              <w:right w:val="single" w:sz="4" w:space="0" w:color="auto"/>
            </w:tcBorders>
            <w:shd w:val="clear" w:color="auto" w:fill="auto"/>
            <w:vAlign w:val="center"/>
            <w:hideMark/>
          </w:tcPr>
          <w:p w14:paraId="675D7A8F" w14:textId="77777777" w:rsidR="00B55AE8" w:rsidRPr="00B55AE8" w:rsidRDefault="00B55AE8" w:rsidP="00B55AE8">
            <w:pPr>
              <w:spacing w:after="0" w:line="240" w:lineRule="auto"/>
              <w:rPr>
                <w:rFonts w:ascii="Arial" w:eastAsia="Times New Roman" w:hAnsi="Arial" w:cs="Arial"/>
                <w:sz w:val="14"/>
                <w:szCs w:val="14"/>
              </w:rPr>
            </w:pPr>
            <w:r w:rsidRPr="00B55AE8">
              <w:rPr>
                <w:rFonts w:ascii="Sylfaen" w:eastAsia="Times New Roman" w:hAnsi="Sylfaen" w:cs="Sylfaen"/>
                <w:sz w:val="14"/>
                <w:szCs w:val="14"/>
              </w:rPr>
              <w:t>ქალაქ</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ონში</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ქუჩების</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ორმული</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შეკეთება</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და</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ქუჩების</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დაერთებები</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ასფალტირებით</w:t>
            </w:r>
          </w:p>
        </w:tc>
        <w:tc>
          <w:tcPr>
            <w:tcW w:w="0" w:type="auto"/>
            <w:tcBorders>
              <w:top w:val="nil"/>
              <w:left w:val="nil"/>
              <w:bottom w:val="single" w:sz="4" w:space="0" w:color="auto"/>
              <w:right w:val="single" w:sz="4" w:space="0" w:color="auto"/>
            </w:tcBorders>
            <w:shd w:val="clear" w:color="auto" w:fill="auto"/>
            <w:vAlign w:val="center"/>
            <w:hideMark/>
          </w:tcPr>
          <w:p w14:paraId="0833ADB9"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126,869</w:t>
            </w:r>
          </w:p>
        </w:tc>
        <w:tc>
          <w:tcPr>
            <w:tcW w:w="0" w:type="auto"/>
            <w:tcBorders>
              <w:top w:val="nil"/>
              <w:left w:val="nil"/>
              <w:bottom w:val="single" w:sz="4" w:space="0" w:color="auto"/>
              <w:right w:val="single" w:sz="4" w:space="0" w:color="auto"/>
            </w:tcBorders>
            <w:shd w:val="clear" w:color="auto" w:fill="auto"/>
            <w:vAlign w:val="center"/>
            <w:hideMark/>
          </w:tcPr>
          <w:p w14:paraId="419C49A7"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126,869</w:t>
            </w:r>
          </w:p>
        </w:tc>
        <w:tc>
          <w:tcPr>
            <w:tcW w:w="0" w:type="auto"/>
            <w:tcBorders>
              <w:top w:val="nil"/>
              <w:left w:val="nil"/>
              <w:bottom w:val="single" w:sz="4" w:space="0" w:color="auto"/>
              <w:right w:val="single" w:sz="4" w:space="0" w:color="auto"/>
            </w:tcBorders>
            <w:shd w:val="clear" w:color="auto" w:fill="auto"/>
            <w:vAlign w:val="center"/>
            <w:hideMark/>
          </w:tcPr>
          <w:p w14:paraId="23C27565"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14:paraId="761E627A"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126,869</w:t>
            </w:r>
          </w:p>
        </w:tc>
        <w:tc>
          <w:tcPr>
            <w:tcW w:w="0" w:type="auto"/>
            <w:tcBorders>
              <w:top w:val="nil"/>
              <w:left w:val="nil"/>
              <w:bottom w:val="single" w:sz="4" w:space="0" w:color="auto"/>
              <w:right w:val="single" w:sz="4" w:space="0" w:color="auto"/>
            </w:tcBorders>
            <w:shd w:val="clear" w:color="auto" w:fill="auto"/>
            <w:vAlign w:val="center"/>
            <w:hideMark/>
          </w:tcPr>
          <w:p w14:paraId="06B4EAC5"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659F3233"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2755B5EE"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r>
      <w:tr w:rsidR="00B55AE8" w:rsidRPr="00B55AE8" w14:paraId="64B040B3" w14:textId="77777777" w:rsidTr="00B55AE8">
        <w:trPr>
          <w:trHeight w:val="39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614E02E3" w14:textId="77777777" w:rsidR="00B55AE8" w:rsidRPr="00B55AE8" w:rsidRDefault="00B55AE8" w:rsidP="00B55AE8">
            <w:pPr>
              <w:spacing w:after="0" w:line="240" w:lineRule="auto"/>
              <w:jc w:val="center"/>
              <w:rPr>
                <w:rFonts w:ascii="Sylfaen" w:eastAsia="Times New Roman" w:hAnsi="Sylfaen" w:cs="Calibri"/>
                <w:color w:val="000000"/>
                <w:sz w:val="14"/>
                <w:szCs w:val="14"/>
              </w:rPr>
            </w:pPr>
            <w:r w:rsidRPr="00B55AE8">
              <w:rPr>
                <w:rFonts w:ascii="Sylfaen" w:eastAsia="Times New Roman" w:hAnsi="Sylfaen" w:cs="Calibri"/>
                <w:color w:val="000000"/>
                <w:sz w:val="14"/>
                <w:szCs w:val="14"/>
              </w:rPr>
              <w:t>02 01 01</w:t>
            </w:r>
          </w:p>
        </w:tc>
        <w:tc>
          <w:tcPr>
            <w:tcW w:w="3645" w:type="dxa"/>
            <w:tcBorders>
              <w:top w:val="nil"/>
              <w:left w:val="nil"/>
              <w:bottom w:val="nil"/>
              <w:right w:val="single" w:sz="4" w:space="0" w:color="auto"/>
            </w:tcBorders>
            <w:shd w:val="clear" w:color="auto" w:fill="auto"/>
            <w:vAlign w:val="center"/>
            <w:hideMark/>
          </w:tcPr>
          <w:p w14:paraId="08D1AA24" w14:textId="77777777" w:rsidR="00B55AE8" w:rsidRPr="00B55AE8" w:rsidRDefault="00B55AE8" w:rsidP="00B55AE8">
            <w:pPr>
              <w:spacing w:after="0" w:line="240" w:lineRule="auto"/>
              <w:rPr>
                <w:rFonts w:ascii="Arial" w:eastAsia="Times New Roman" w:hAnsi="Arial" w:cs="Arial"/>
                <w:sz w:val="14"/>
                <w:szCs w:val="14"/>
              </w:rPr>
            </w:pPr>
            <w:r w:rsidRPr="00B55AE8">
              <w:rPr>
                <w:rFonts w:ascii="Sylfaen" w:eastAsia="Times New Roman" w:hAnsi="Sylfaen" w:cs="Sylfaen"/>
                <w:sz w:val="14"/>
                <w:szCs w:val="14"/>
              </w:rPr>
              <w:t>სახაზოს</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გზის</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მშენებლობა</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და</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სოფელ</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ღარში</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საჯვარის</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მიმართულებით</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გრუნტის</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გზის</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გაყვანა</w:t>
            </w:r>
          </w:p>
        </w:tc>
        <w:tc>
          <w:tcPr>
            <w:tcW w:w="0" w:type="auto"/>
            <w:tcBorders>
              <w:top w:val="nil"/>
              <w:left w:val="nil"/>
              <w:bottom w:val="single" w:sz="4" w:space="0" w:color="auto"/>
              <w:right w:val="single" w:sz="4" w:space="0" w:color="auto"/>
            </w:tcBorders>
            <w:shd w:val="clear" w:color="auto" w:fill="auto"/>
            <w:vAlign w:val="center"/>
            <w:hideMark/>
          </w:tcPr>
          <w:p w14:paraId="6E78DB3A"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260,000</w:t>
            </w:r>
          </w:p>
        </w:tc>
        <w:tc>
          <w:tcPr>
            <w:tcW w:w="0" w:type="auto"/>
            <w:tcBorders>
              <w:top w:val="nil"/>
              <w:left w:val="nil"/>
              <w:bottom w:val="single" w:sz="4" w:space="0" w:color="auto"/>
              <w:right w:val="single" w:sz="4" w:space="0" w:color="auto"/>
            </w:tcBorders>
            <w:shd w:val="clear" w:color="auto" w:fill="auto"/>
            <w:vAlign w:val="center"/>
            <w:hideMark/>
          </w:tcPr>
          <w:p w14:paraId="2D7F2A18"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13,000</w:t>
            </w:r>
          </w:p>
        </w:tc>
        <w:tc>
          <w:tcPr>
            <w:tcW w:w="0" w:type="auto"/>
            <w:tcBorders>
              <w:top w:val="nil"/>
              <w:left w:val="nil"/>
              <w:bottom w:val="single" w:sz="4" w:space="0" w:color="auto"/>
              <w:right w:val="single" w:sz="4" w:space="0" w:color="auto"/>
            </w:tcBorders>
            <w:shd w:val="clear" w:color="auto" w:fill="auto"/>
            <w:vAlign w:val="center"/>
            <w:hideMark/>
          </w:tcPr>
          <w:p w14:paraId="027EB576"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247,000</w:t>
            </w:r>
          </w:p>
        </w:tc>
        <w:tc>
          <w:tcPr>
            <w:tcW w:w="0" w:type="auto"/>
            <w:tcBorders>
              <w:top w:val="nil"/>
              <w:left w:val="nil"/>
              <w:bottom w:val="single" w:sz="4" w:space="0" w:color="auto"/>
              <w:right w:val="single" w:sz="4" w:space="0" w:color="auto"/>
            </w:tcBorders>
            <w:shd w:val="clear" w:color="auto" w:fill="auto"/>
            <w:vAlign w:val="center"/>
            <w:hideMark/>
          </w:tcPr>
          <w:p w14:paraId="52042212"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260,000</w:t>
            </w:r>
          </w:p>
        </w:tc>
        <w:tc>
          <w:tcPr>
            <w:tcW w:w="0" w:type="auto"/>
            <w:tcBorders>
              <w:top w:val="nil"/>
              <w:left w:val="nil"/>
              <w:bottom w:val="single" w:sz="4" w:space="0" w:color="auto"/>
              <w:right w:val="single" w:sz="4" w:space="0" w:color="auto"/>
            </w:tcBorders>
            <w:shd w:val="clear" w:color="auto" w:fill="auto"/>
            <w:vAlign w:val="center"/>
            <w:hideMark/>
          </w:tcPr>
          <w:p w14:paraId="039BDAD8"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0D2753D5"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38C7D12B"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r>
      <w:tr w:rsidR="00B55AE8" w:rsidRPr="00B55AE8" w14:paraId="673C8847" w14:textId="77777777" w:rsidTr="00B55AE8">
        <w:trPr>
          <w:trHeight w:val="39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58AF0A50" w14:textId="77777777" w:rsidR="00B55AE8" w:rsidRPr="00B55AE8" w:rsidRDefault="00B55AE8" w:rsidP="00B55AE8">
            <w:pPr>
              <w:spacing w:after="0" w:line="240" w:lineRule="auto"/>
              <w:jc w:val="center"/>
              <w:rPr>
                <w:rFonts w:ascii="Sylfaen" w:eastAsia="Times New Roman" w:hAnsi="Sylfaen" w:cs="Calibri"/>
                <w:color w:val="000000"/>
                <w:sz w:val="14"/>
                <w:szCs w:val="14"/>
              </w:rPr>
            </w:pPr>
            <w:r w:rsidRPr="00B55AE8">
              <w:rPr>
                <w:rFonts w:ascii="Sylfaen" w:eastAsia="Times New Roman" w:hAnsi="Sylfaen" w:cs="Calibri"/>
                <w:color w:val="000000"/>
                <w:sz w:val="14"/>
                <w:szCs w:val="14"/>
              </w:rPr>
              <w:t>02 01 01</w:t>
            </w:r>
          </w:p>
        </w:tc>
        <w:tc>
          <w:tcPr>
            <w:tcW w:w="3645" w:type="dxa"/>
            <w:tcBorders>
              <w:top w:val="single" w:sz="4" w:space="0" w:color="auto"/>
              <w:left w:val="nil"/>
              <w:bottom w:val="nil"/>
              <w:right w:val="single" w:sz="4" w:space="0" w:color="auto"/>
            </w:tcBorders>
            <w:shd w:val="clear" w:color="auto" w:fill="auto"/>
            <w:vAlign w:val="center"/>
            <w:hideMark/>
          </w:tcPr>
          <w:p w14:paraId="4E2B7F7F" w14:textId="77777777" w:rsidR="00B55AE8" w:rsidRPr="00B55AE8" w:rsidRDefault="00B55AE8" w:rsidP="00B55AE8">
            <w:pPr>
              <w:spacing w:after="0" w:line="240" w:lineRule="auto"/>
              <w:rPr>
                <w:rFonts w:ascii="Arial" w:eastAsia="Times New Roman" w:hAnsi="Arial" w:cs="Arial"/>
                <w:sz w:val="14"/>
                <w:szCs w:val="14"/>
              </w:rPr>
            </w:pPr>
            <w:r w:rsidRPr="00B55AE8">
              <w:rPr>
                <w:rFonts w:ascii="Sylfaen" w:eastAsia="Times New Roman" w:hAnsi="Sylfaen" w:cs="Sylfaen"/>
                <w:sz w:val="14"/>
                <w:szCs w:val="14"/>
              </w:rPr>
              <w:t>სოფელ</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ფარახეთში</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გზის</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რეაბილიტაცია</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ასფალტო</w:t>
            </w:r>
            <w:r w:rsidRPr="00B55AE8">
              <w:rPr>
                <w:rFonts w:ascii="Arial" w:eastAsia="Times New Roman" w:hAnsi="Arial" w:cs="Arial"/>
                <w:sz w:val="14"/>
                <w:szCs w:val="14"/>
              </w:rPr>
              <w:t>-</w:t>
            </w:r>
            <w:r w:rsidRPr="00B55AE8">
              <w:rPr>
                <w:rFonts w:ascii="Sylfaen" w:eastAsia="Times New Roman" w:hAnsi="Sylfaen" w:cs="Sylfaen"/>
                <w:sz w:val="14"/>
                <w:szCs w:val="14"/>
              </w:rPr>
              <w:t>ბეტონის</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საფარით</w:t>
            </w:r>
          </w:p>
        </w:tc>
        <w:tc>
          <w:tcPr>
            <w:tcW w:w="0" w:type="auto"/>
            <w:tcBorders>
              <w:top w:val="nil"/>
              <w:left w:val="nil"/>
              <w:bottom w:val="single" w:sz="4" w:space="0" w:color="auto"/>
              <w:right w:val="single" w:sz="4" w:space="0" w:color="auto"/>
            </w:tcBorders>
            <w:shd w:val="clear" w:color="auto" w:fill="auto"/>
            <w:vAlign w:val="center"/>
            <w:hideMark/>
          </w:tcPr>
          <w:p w14:paraId="75C6FC35"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200,000</w:t>
            </w:r>
          </w:p>
        </w:tc>
        <w:tc>
          <w:tcPr>
            <w:tcW w:w="0" w:type="auto"/>
            <w:tcBorders>
              <w:top w:val="nil"/>
              <w:left w:val="nil"/>
              <w:bottom w:val="single" w:sz="4" w:space="0" w:color="auto"/>
              <w:right w:val="single" w:sz="4" w:space="0" w:color="auto"/>
            </w:tcBorders>
            <w:shd w:val="clear" w:color="auto" w:fill="auto"/>
            <w:vAlign w:val="center"/>
            <w:hideMark/>
          </w:tcPr>
          <w:p w14:paraId="6DC66B9F"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20,000</w:t>
            </w:r>
          </w:p>
        </w:tc>
        <w:tc>
          <w:tcPr>
            <w:tcW w:w="0" w:type="auto"/>
            <w:tcBorders>
              <w:top w:val="nil"/>
              <w:left w:val="nil"/>
              <w:bottom w:val="single" w:sz="4" w:space="0" w:color="auto"/>
              <w:right w:val="single" w:sz="4" w:space="0" w:color="auto"/>
            </w:tcBorders>
            <w:shd w:val="clear" w:color="auto" w:fill="auto"/>
            <w:vAlign w:val="center"/>
            <w:hideMark/>
          </w:tcPr>
          <w:p w14:paraId="701BA207"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180,000</w:t>
            </w:r>
          </w:p>
        </w:tc>
        <w:tc>
          <w:tcPr>
            <w:tcW w:w="0" w:type="auto"/>
            <w:tcBorders>
              <w:top w:val="nil"/>
              <w:left w:val="nil"/>
              <w:bottom w:val="single" w:sz="4" w:space="0" w:color="auto"/>
              <w:right w:val="single" w:sz="4" w:space="0" w:color="auto"/>
            </w:tcBorders>
            <w:shd w:val="clear" w:color="auto" w:fill="auto"/>
            <w:vAlign w:val="center"/>
            <w:hideMark/>
          </w:tcPr>
          <w:p w14:paraId="6F23DCB4"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200,000</w:t>
            </w:r>
          </w:p>
        </w:tc>
        <w:tc>
          <w:tcPr>
            <w:tcW w:w="0" w:type="auto"/>
            <w:tcBorders>
              <w:top w:val="nil"/>
              <w:left w:val="nil"/>
              <w:bottom w:val="single" w:sz="4" w:space="0" w:color="auto"/>
              <w:right w:val="single" w:sz="4" w:space="0" w:color="auto"/>
            </w:tcBorders>
            <w:shd w:val="clear" w:color="auto" w:fill="auto"/>
            <w:vAlign w:val="center"/>
            <w:hideMark/>
          </w:tcPr>
          <w:p w14:paraId="4DD6D076"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45082E6F"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65EA43EB"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r>
      <w:tr w:rsidR="00B55AE8" w:rsidRPr="00B55AE8" w14:paraId="5E4533E3" w14:textId="77777777" w:rsidTr="00B55AE8">
        <w:trPr>
          <w:trHeight w:val="39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1844F9F1" w14:textId="77777777" w:rsidR="00B55AE8" w:rsidRPr="00B55AE8" w:rsidRDefault="00B55AE8" w:rsidP="00B55AE8">
            <w:pPr>
              <w:spacing w:after="0" w:line="240" w:lineRule="auto"/>
              <w:jc w:val="center"/>
              <w:rPr>
                <w:rFonts w:ascii="Sylfaen" w:eastAsia="Times New Roman" w:hAnsi="Sylfaen" w:cs="Calibri"/>
                <w:color w:val="000000"/>
                <w:sz w:val="14"/>
                <w:szCs w:val="14"/>
              </w:rPr>
            </w:pPr>
            <w:r w:rsidRPr="00B55AE8">
              <w:rPr>
                <w:rFonts w:ascii="Sylfaen" w:eastAsia="Times New Roman" w:hAnsi="Sylfaen" w:cs="Calibri"/>
                <w:color w:val="000000"/>
                <w:sz w:val="14"/>
                <w:szCs w:val="14"/>
              </w:rPr>
              <w:t>02 01 01</w:t>
            </w:r>
          </w:p>
        </w:tc>
        <w:tc>
          <w:tcPr>
            <w:tcW w:w="3645" w:type="dxa"/>
            <w:tcBorders>
              <w:top w:val="single" w:sz="4" w:space="0" w:color="auto"/>
              <w:left w:val="nil"/>
              <w:bottom w:val="nil"/>
              <w:right w:val="single" w:sz="4" w:space="0" w:color="auto"/>
            </w:tcBorders>
            <w:shd w:val="clear" w:color="auto" w:fill="auto"/>
            <w:vAlign w:val="center"/>
            <w:hideMark/>
          </w:tcPr>
          <w:p w14:paraId="2935467A" w14:textId="77777777" w:rsidR="00B55AE8" w:rsidRPr="00B55AE8" w:rsidRDefault="00B55AE8" w:rsidP="00B55AE8">
            <w:pPr>
              <w:spacing w:after="0" w:line="240" w:lineRule="auto"/>
              <w:rPr>
                <w:rFonts w:ascii="Arial" w:eastAsia="Times New Roman" w:hAnsi="Arial" w:cs="Arial"/>
                <w:sz w:val="14"/>
                <w:szCs w:val="14"/>
              </w:rPr>
            </w:pPr>
            <w:r w:rsidRPr="00B55AE8">
              <w:rPr>
                <w:rFonts w:ascii="Sylfaen" w:eastAsia="Times New Roman" w:hAnsi="Sylfaen" w:cs="Sylfaen"/>
                <w:sz w:val="14"/>
                <w:szCs w:val="14"/>
              </w:rPr>
              <w:t>სოფელ</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კომანდელში</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გზის</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რეაბილიტაცია</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ასფალტო</w:t>
            </w:r>
            <w:r w:rsidRPr="00B55AE8">
              <w:rPr>
                <w:rFonts w:ascii="Arial" w:eastAsia="Times New Roman" w:hAnsi="Arial" w:cs="Arial"/>
                <w:sz w:val="14"/>
                <w:szCs w:val="14"/>
              </w:rPr>
              <w:t>-</w:t>
            </w:r>
            <w:r w:rsidRPr="00B55AE8">
              <w:rPr>
                <w:rFonts w:ascii="Sylfaen" w:eastAsia="Times New Roman" w:hAnsi="Sylfaen" w:cs="Sylfaen"/>
                <w:sz w:val="14"/>
                <w:szCs w:val="14"/>
              </w:rPr>
              <w:t>ბეტონის</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საფარით</w:t>
            </w:r>
          </w:p>
        </w:tc>
        <w:tc>
          <w:tcPr>
            <w:tcW w:w="0" w:type="auto"/>
            <w:tcBorders>
              <w:top w:val="nil"/>
              <w:left w:val="nil"/>
              <w:bottom w:val="single" w:sz="4" w:space="0" w:color="auto"/>
              <w:right w:val="single" w:sz="4" w:space="0" w:color="auto"/>
            </w:tcBorders>
            <w:shd w:val="clear" w:color="auto" w:fill="auto"/>
            <w:vAlign w:val="center"/>
            <w:hideMark/>
          </w:tcPr>
          <w:p w14:paraId="7BDD8B6F"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400,000</w:t>
            </w:r>
          </w:p>
        </w:tc>
        <w:tc>
          <w:tcPr>
            <w:tcW w:w="0" w:type="auto"/>
            <w:tcBorders>
              <w:top w:val="nil"/>
              <w:left w:val="nil"/>
              <w:bottom w:val="single" w:sz="4" w:space="0" w:color="auto"/>
              <w:right w:val="single" w:sz="4" w:space="0" w:color="auto"/>
            </w:tcBorders>
            <w:shd w:val="clear" w:color="auto" w:fill="auto"/>
            <w:vAlign w:val="center"/>
            <w:hideMark/>
          </w:tcPr>
          <w:p w14:paraId="7D3B2EB6"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60,000</w:t>
            </w:r>
          </w:p>
        </w:tc>
        <w:tc>
          <w:tcPr>
            <w:tcW w:w="0" w:type="auto"/>
            <w:tcBorders>
              <w:top w:val="nil"/>
              <w:left w:val="nil"/>
              <w:bottom w:val="single" w:sz="4" w:space="0" w:color="auto"/>
              <w:right w:val="single" w:sz="4" w:space="0" w:color="auto"/>
            </w:tcBorders>
            <w:shd w:val="clear" w:color="auto" w:fill="auto"/>
            <w:vAlign w:val="center"/>
            <w:hideMark/>
          </w:tcPr>
          <w:p w14:paraId="627BF307"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340,000</w:t>
            </w:r>
          </w:p>
        </w:tc>
        <w:tc>
          <w:tcPr>
            <w:tcW w:w="0" w:type="auto"/>
            <w:tcBorders>
              <w:top w:val="nil"/>
              <w:left w:val="nil"/>
              <w:bottom w:val="single" w:sz="4" w:space="0" w:color="auto"/>
              <w:right w:val="single" w:sz="4" w:space="0" w:color="auto"/>
            </w:tcBorders>
            <w:shd w:val="clear" w:color="auto" w:fill="auto"/>
            <w:vAlign w:val="center"/>
            <w:hideMark/>
          </w:tcPr>
          <w:p w14:paraId="48273792"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400,000</w:t>
            </w:r>
          </w:p>
        </w:tc>
        <w:tc>
          <w:tcPr>
            <w:tcW w:w="0" w:type="auto"/>
            <w:tcBorders>
              <w:top w:val="nil"/>
              <w:left w:val="nil"/>
              <w:bottom w:val="single" w:sz="4" w:space="0" w:color="auto"/>
              <w:right w:val="single" w:sz="4" w:space="0" w:color="auto"/>
            </w:tcBorders>
            <w:shd w:val="clear" w:color="auto" w:fill="auto"/>
            <w:vAlign w:val="center"/>
            <w:hideMark/>
          </w:tcPr>
          <w:p w14:paraId="238BC8B0"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449EC9F3"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1AB64A18"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r>
      <w:tr w:rsidR="00B55AE8" w:rsidRPr="00B55AE8" w14:paraId="6A99A254" w14:textId="77777777" w:rsidTr="00B55AE8">
        <w:trPr>
          <w:trHeight w:val="39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1FE47C02" w14:textId="77777777" w:rsidR="00B55AE8" w:rsidRPr="00B55AE8" w:rsidRDefault="00B55AE8" w:rsidP="00B55AE8">
            <w:pPr>
              <w:spacing w:after="0" w:line="240" w:lineRule="auto"/>
              <w:jc w:val="center"/>
              <w:rPr>
                <w:rFonts w:ascii="Sylfaen" w:eastAsia="Times New Roman" w:hAnsi="Sylfaen" w:cs="Calibri"/>
                <w:color w:val="000000"/>
                <w:sz w:val="14"/>
                <w:szCs w:val="14"/>
              </w:rPr>
            </w:pPr>
            <w:r w:rsidRPr="00B55AE8">
              <w:rPr>
                <w:rFonts w:ascii="Sylfaen" w:eastAsia="Times New Roman" w:hAnsi="Sylfaen" w:cs="Calibri"/>
                <w:color w:val="000000"/>
                <w:sz w:val="14"/>
                <w:szCs w:val="14"/>
              </w:rPr>
              <w:t>02 01 01</w:t>
            </w:r>
          </w:p>
        </w:tc>
        <w:tc>
          <w:tcPr>
            <w:tcW w:w="3645" w:type="dxa"/>
            <w:tcBorders>
              <w:top w:val="single" w:sz="4" w:space="0" w:color="auto"/>
              <w:left w:val="nil"/>
              <w:bottom w:val="nil"/>
              <w:right w:val="single" w:sz="4" w:space="0" w:color="auto"/>
            </w:tcBorders>
            <w:shd w:val="clear" w:color="auto" w:fill="auto"/>
            <w:vAlign w:val="center"/>
            <w:hideMark/>
          </w:tcPr>
          <w:p w14:paraId="1B762BD3" w14:textId="77777777" w:rsidR="00B55AE8" w:rsidRPr="00B55AE8" w:rsidRDefault="00B55AE8" w:rsidP="00B55AE8">
            <w:pPr>
              <w:spacing w:after="0" w:line="240" w:lineRule="auto"/>
              <w:rPr>
                <w:rFonts w:ascii="Arial" w:eastAsia="Times New Roman" w:hAnsi="Arial" w:cs="Arial"/>
                <w:sz w:val="14"/>
                <w:szCs w:val="14"/>
              </w:rPr>
            </w:pPr>
            <w:r w:rsidRPr="00B55AE8">
              <w:rPr>
                <w:rFonts w:ascii="Sylfaen" w:eastAsia="Times New Roman" w:hAnsi="Sylfaen" w:cs="Sylfaen"/>
                <w:sz w:val="14"/>
                <w:szCs w:val="14"/>
              </w:rPr>
              <w:t>სოფელ</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სევაში</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გზის</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რეაბილიტაცია</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ასფალტო</w:t>
            </w:r>
            <w:r w:rsidRPr="00B55AE8">
              <w:rPr>
                <w:rFonts w:ascii="Arial" w:eastAsia="Times New Roman" w:hAnsi="Arial" w:cs="Arial"/>
                <w:sz w:val="14"/>
                <w:szCs w:val="14"/>
              </w:rPr>
              <w:t>-</w:t>
            </w:r>
            <w:r w:rsidRPr="00B55AE8">
              <w:rPr>
                <w:rFonts w:ascii="Sylfaen" w:eastAsia="Times New Roman" w:hAnsi="Sylfaen" w:cs="Sylfaen"/>
                <w:sz w:val="14"/>
                <w:szCs w:val="14"/>
              </w:rPr>
              <w:t>ბეტონის</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საფარით</w:t>
            </w:r>
          </w:p>
        </w:tc>
        <w:tc>
          <w:tcPr>
            <w:tcW w:w="0" w:type="auto"/>
            <w:tcBorders>
              <w:top w:val="nil"/>
              <w:left w:val="nil"/>
              <w:bottom w:val="single" w:sz="4" w:space="0" w:color="auto"/>
              <w:right w:val="single" w:sz="4" w:space="0" w:color="auto"/>
            </w:tcBorders>
            <w:shd w:val="clear" w:color="auto" w:fill="auto"/>
            <w:vAlign w:val="center"/>
            <w:hideMark/>
          </w:tcPr>
          <w:p w14:paraId="1F7C01FD"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400,000</w:t>
            </w:r>
          </w:p>
        </w:tc>
        <w:tc>
          <w:tcPr>
            <w:tcW w:w="0" w:type="auto"/>
            <w:tcBorders>
              <w:top w:val="nil"/>
              <w:left w:val="nil"/>
              <w:bottom w:val="single" w:sz="4" w:space="0" w:color="auto"/>
              <w:right w:val="single" w:sz="4" w:space="0" w:color="auto"/>
            </w:tcBorders>
            <w:shd w:val="clear" w:color="auto" w:fill="auto"/>
            <w:vAlign w:val="center"/>
            <w:hideMark/>
          </w:tcPr>
          <w:p w14:paraId="7365138F"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60,000</w:t>
            </w:r>
          </w:p>
        </w:tc>
        <w:tc>
          <w:tcPr>
            <w:tcW w:w="0" w:type="auto"/>
            <w:tcBorders>
              <w:top w:val="nil"/>
              <w:left w:val="nil"/>
              <w:bottom w:val="single" w:sz="4" w:space="0" w:color="auto"/>
              <w:right w:val="single" w:sz="4" w:space="0" w:color="auto"/>
            </w:tcBorders>
            <w:shd w:val="clear" w:color="auto" w:fill="auto"/>
            <w:vAlign w:val="center"/>
            <w:hideMark/>
          </w:tcPr>
          <w:p w14:paraId="07AC4E30"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340,000</w:t>
            </w:r>
          </w:p>
        </w:tc>
        <w:tc>
          <w:tcPr>
            <w:tcW w:w="0" w:type="auto"/>
            <w:tcBorders>
              <w:top w:val="nil"/>
              <w:left w:val="nil"/>
              <w:bottom w:val="single" w:sz="4" w:space="0" w:color="auto"/>
              <w:right w:val="single" w:sz="4" w:space="0" w:color="auto"/>
            </w:tcBorders>
            <w:shd w:val="clear" w:color="auto" w:fill="auto"/>
            <w:vAlign w:val="center"/>
            <w:hideMark/>
          </w:tcPr>
          <w:p w14:paraId="78403704"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528B7B67"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4C0A0E6F"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38D8A75E"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r>
      <w:tr w:rsidR="00B55AE8" w:rsidRPr="00B55AE8" w14:paraId="46A21635" w14:textId="77777777" w:rsidTr="00B55AE8">
        <w:trPr>
          <w:trHeight w:val="735"/>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22F560E9" w14:textId="77777777" w:rsidR="00B55AE8" w:rsidRPr="00B55AE8" w:rsidRDefault="00B55AE8" w:rsidP="00B55AE8">
            <w:pPr>
              <w:spacing w:after="0" w:line="240" w:lineRule="auto"/>
              <w:jc w:val="center"/>
              <w:rPr>
                <w:rFonts w:ascii="Sylfaen" w:eastAsia="Times New Roman" w:hAnsi="Sylfaen" w:cs="Calibri"/>
                <w:color w:val="000000"/>
                <w:sz w:val="14"/>
                <w:szCs w:val="14"/>
              </w:rPr>
            </w:pPr>
            <w:r w:rsidRPr="00B55AE8">
              <w:rPr>
                <w:rFonts w:ascii="Sylfaen" w:eastAsia="Times New Roman" w:hAnsi="Sylfaen" w:cs="Calibri"/>
                <w:color w:val="000000"/>
                <w:sz w:val="14"/>
                <w:szCs w:val="14"/>
              </w:rPr>
              <w:t>02 01 01</w:t>
            </w:r>
          </w:p>
        </w:tc>
        <w:tc>
          <w:tcPr>
            <w:tcW w:w="3645" w:type="dxa"/>
            <w:tcBorders>
              <w:top w:val="single" w:sz="4" w:space="0" w:color="auto"/>
              <w:left w:val="nil"/>
              <w:bottom w:val="nil"/>
              <w:right w:val="single" w:sz="4" w:space="0" w:color="auto"/>
            </w:tcBorders>
            <w:shd w:val="clear" w:color="auto" w:fill="auto"/>
            <w:vAlign w:val="center"/>
            <w:hideMark/>
          </w:tcPr>
          <w:p w14:paraId="3A938FCE" w14:textId="77777777" w:rsidR="00B55AE8" w:rsidRPr="00B55AE8" w:rsidRDefault="00B55AE8" w:rsidP="00B55AE8">
            <w:pPr>
              <w:spacing w:after="0" w:line="240" w:lineRule="auto"/>
              <w:rPr>
                <w:rFonts w:ascii="Arial" w:eastAsia="Times New Roman" w:hAnsi="Arial" w:cs="Arial"/>
                <w:sz w:val="14"/>
                <w:szCs w:val="14"/>
              </w:rPr>
            </w:pPr>
            <w:r w:rsidRPr="00B55AE8">
              <w:rPr>
                <w:rFonts w:ascii="Sylfaen" w:eastAsia="Times New Roman" w:hAnsi="Sylfaen" w:cs="Sylfaen"/>
                <w:sz w:val="14"/>
                <w:szCs w:val="14"/>
              </w:rPr>
              <w:t>სოფლებში</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ზუდალი</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კვაშხიეთი</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სევა</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ფარახეთი</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და</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შარდომეთში</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სტიქიით</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დაზიანებული</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გზის</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რეაბილიტაცია</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სოფელ</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ღარში</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სტიქიით</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დაზიანებული</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ხიდებისა</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და</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სოფელ</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ხეითში</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სახიდე</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გადასასვლელის</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რეაბილიტაცია</w:t>
            </w:r>
            <w:r w:rsidRPr="00B55AE8">
              <w:rPr>
                <w:rFonts w:ascii="Arial" w:eastAsia="Times New Roman" w:hAnsi="Arial" w:cs="Arial"/>
                <w:sz w:val="14"/>
                <w:szCs w:val="14"/>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A009E6A"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1,715,950</w:t>
            </w:r>
          </w:p>
        </w:tc>
        <w:tc>
          <w:tcPr>
            <w:tcW w:w="0" w:type="auto"/>
            <w:tcBorders>
              <w:top w:val="nil"/>
              <w:left w:val="nil"/>
              <w:bottom w:val="single" w:sz="4" w:space="0" w:color="auto"/>
              <w:right w:val="single" w:sz="4" w:space="0" w:color="auto"/>
            </w:tcBorders>
            <w:shd w:val="clear" w:color="auto" w:fill="auto"/>
            <w:vAlign w:val="center"/>
            <w:hideMark/>
          </w:tcPr>
          <w:p w14:paraId="14CA146A"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14:paraId="277DDA0F"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1,715,950</w:t>
            </w:r>
          </w:p>
        </w:tc>
        <w:tc>
          <w:tcPr>
            <w:tcW w:w="0" w:type="auto"/>
            <w:tcBorders>
              <w:top w:val="nil"/>
              <w:left w:val="nil"/>
              <w:bottom w:val="single" w:sz="4" w:space="0" w:color="auto"/>
              <w:right w:val="single" w:sz="4" w:space="0" w:color="auto"/>
            </w:tcBorders>
            <w:shd w:val="clear" w:color="auto" w:fill="auto"/>
            <w:vAlign w:val="center"/>
            <w:hideMark/>
          </w:tcPr>
          <w:p w14:paraId="22234A17"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1,715,950</w:t>
            </w:r>
          </w:p>
        </w:tc>
        <w:tc>
          <w:tcPr>
            <w:tcW w:w="0" w:type="auto"/>
            <w:tcBorders>
              <w:top w:val="nil"/>
              <w:left w:val="nil"/>
              <w:bottom w:val="single" w:sz="4" w:space="0" w:color="auto"/>
              <w:right w:val="single" w:sz="4" w:space="0" w:color="auto"/>
            </w:tcBorders>
            <w:shd w:val="clear" w:color="auto" w:fill="auto"/>
            <w:vAlign w:val="center"/>
            <w:hideMark/>
          </w:tcPr>
          <w:p w14:paraId="3EDE29A0"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6BEFADB9"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64E880CD"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r>
      <w:tr w:rsidR="00B55AE8" w:rsidRPr="00B55AE8" w14:paraId="326CD1F8" w14:textId="77777777" w:rsidTr="00B55AE8">
        <w:trPr>
          <w:trHeight w:val="585"/>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533AD202" w14:textId="77777777" w:rsidR="00B55AE8" w:rsidRPr="00B55AE8" w:rsidRDefault="00B55AE8" w:rsidP="00B55AE8">
            <w:pPr>
              <w:spacing w:after="0" w:line="240" w:lineRule="auto"/>
              <w:jc w:val="center"/>
              <w:rPr>
                <w:rFonts w:ascii="Sylfaen" w:eastAsia="Times New Roman" w:hAnsi="Sylfaen" w:cs="Calibri"/>
                <w:color w:val="000000"/>
                <w:sz w:val="14"/>
                <w:szCs w:val="14"/>
              </w:rPr>
            </w:pPr>
            <w:r w:rsidRPr="00B55AE8">
              <w:rPr>
                <w:rFonts w:ascii="Sylfaen" w:eastAsia="Times New Roman" w:hAnsi="Sylfaen" w:cs="Calibri"/>
                <w:color w:val="000000"/>
                <w:sz w:val="14"/>
                <w:szCs w:val="14"/>
              </w:rPr>
              <w:t>02 02 01</w:t>
            </w:r>
          </w:p>
        </w:tc>
        <w:tc>
          <w:tcPr>
            <w:tcW w:w="3645" w:type="dxa"/>
            <w:tcBorders>
              <w:top w:val="single" w:sz="4" w:space="0" w:color="auto"/>
              <w:left w:val="nil"/>
              <w:bottom w:val="nil"/>
              <w:right w:val="single" w:sz="4" w:space="0" w:color="auto"/>
            </w:tcBorders>
            <w:shd w:val="clear" w:color="auto" w:fill="auto"/>
            <w:vAlign w:val="center"/>
            <w:hideMark/>
          </w:tcPr>
          <w:p w14:paraId="12978001" w14:textId="77777777" w:rsidR="00B55AE8" w:rsidRPr="00B55AE8" w:rsidRDefault="00B55AE8" w:rsidP="00B55AE8">
            <w:pPr>
              <w:spacing w:after="0" w:line="240" w:lineRule="auto"/>
              <w:rPr>
                <w:rFonts w:ascii="Arial" w:eastAsia="Times New Roman" w:hAnsi="Arial" w:cs="Arial"/>
                <w:sz w:val="14"/>
                <w:szCs w:val="14"/>
              </w:rPr>
            </w:pPr>
            <w:r w:rsidRPr="00B55AE8">
              <w:rPr>
                <w:rFonts w:ascii="Sylfaen" w:eastAsia="Times New Roman" w:hAnsi="Sylfaen" w:cs="Sylfaen"/>
                <w:sz w:val="14"/>
                <w:szCs w:val="14"/>
              </w:rPr>
              <w:t>სოფელ</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უწერაში</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სასმელი</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წყლის</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სისტემებზე</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დამატებითი</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ღონისძიებების</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განხორციელება</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წყალსაქაჩი</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ელ</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ტუმბო</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რეზერვების</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მოცულობის</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ზრდა</w:t>
            </w:r>
            <w:r w:rsidRPr="00B55AE8">
              <w:rPr>
                <w:rFonts w:ascii="Arial" w:eastAsia="Times New Roman" w:hAnsi="Arial" w:cs="Arial"/>
                <w:sz w:val="14"/>
                <w:szCs w:val="14"/>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91661B5"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164,258</w:t>
            </w:r>
          </w:p>
        </w:tc>
        <w:tc>
          <w:tcPr>
            <w:tcW w:w="0" w:type="auto"/>
            <w:tcBorders>
              <w:top w:val="nil"/>
              <w:left w:val="nil"/>
              <w:bottom w:val="single" w:sz="4" w:space="0" w:color="auto"/>
              <w:right w:val="single" w:sz="4" w:space="0" w:color="auto"/>
            </w:tcBorders>
            <w:shd w:val="clear" w:color="auto" w:fill="auto"/>
            <w:vAlign w:val="center"/>
            <w:hideMark/>
          </w:tcPr>
          <w:p w14:paraId="4AAF3133"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8,500</w:t>
            </w:r>
          </w:p>
        </w:tc>
        <w:tc>
          <w:tcPr>
            <w:tcW w:w="0" w:type="auto"/>
            <w:tcBorders>
              <w:top w:val="nil"/>
              <w:left w:val="nil"/>
              <w:bottom w:val="single" w:sz="4" w:space="0" w:color="auto"/>
              <w:right w:val="single" w:sz="4" w:space="0" w:color="auto"/>
            </w:tcBorders>
            <w:shd w:val="clear" w:color="auto" w:fill="auto"/>
            <w:vAlign w:val="center"/>
            <w:hideMark/>
          </w:tcPr>
          <w:p w14:paraId="3DFF4034"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155,758</w:t>
            </w:r>
          </w:p>
        </w:tc>
        <w:tc>
          <w:tcPr>
            <w:tcW w:w="0" w:type="auto"/>
            <w:tcBorders>
              <w:top w:val="nil"/>
              <w:left w:val="nil"/>
              <w:bottom w:val="single" w:sz="4" w:space="0" w:color="auto"/>
              <w:right w:val="single" w:sz="4" w:space="0" w:color="auto"/>
            </w:tcBorders>
            <w:shd w:val="clear" w:color="auto" w:fill="auto"/>
            <w:vAlign w:val="center"/>
            <w:hideMark/>
          </w:tcPr>
          <w:p w14:paraId="044EDA18"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164,258</w:t>
            </w:r>
          </w:p>
        </w:tc>
        <w:tc>
          <w:tcPr>
            <w:tcW w:w="0" w:type="auto"/>
            <w:tcBorders>
              <w:top w:val="nil"/>
              <w:left w:val="nil"/>
              <w:bottom w:val="single" w:sz="4" w:space="0" w:color="auto"/>
              <w:right w:val="single" w:sz="4" w:space="0" w:color="auto"/>
            </w:tcBorders>
            <w:shd w:val="clear" w:color="auto" w:fill="auto"/>
            <w:vAlign w:val="center"/>
            <w:hideMark/>
          </w:tcPr>
          <w:p w14:paraId="60117DF8"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1A1A763A"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04364E77"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r>
      <w:tr w:rsidR="00B55AE8" w:rsidRPr="00B55AE8" w14:paraId="790F5707" w14:textId="77777777" w:rsidTr="00B55AE8">
        <w:trPr>
          <w:trHeight w:val="30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13BFED6A" w14:textId="77777777" w:rsidR="00B55AE8" w:rsidRPr="00B55AE8" w:rsidRDefault="00B55AE8" w:rsidP="00B55AE8">
            <w:pPr>
              <w:spacing w:after="0" w:line="240" w:lineRule="auto"/>
              <w:jc w:val="center"/>
              <w:rPr>
                <w:rFonts w:ascii="Sylfaen" w:eastAsia="Times New Roman" w:hAnsi="Sylfaen" w:cs="Calibri"/>
                <w:color w:val="000000"/>
                <w:sz w:val="14"/>
                <w:szCs w:val="14"/>
              </w:rPr>
            </w:pPr>
            <w:r w:rsidRPr="00B55AE8">
              <w:rPr>
                <w:rFonts w:ascii="Sylfaen" w:eastAsia="Times New Roman" w:hAnsi="Sylfaen" w:cs="Calibri"/>
                <w:color w:val="000000"/>
                <w:sz w:val="14"/>
                <w:szCs w:val="14"/>
              </w:rPr>
              <w:t>02 02 01</w:t>
            </w:r>
          </w:p>
        </w:tc>
        <w:tc>
          <w:tcPr>
            <w:tcW w:w="3645" w:type="dxa"/>
            <w:tcBorders>
              <w:top w:val="single" w:sz="4" w:space="0" w:color="auto"/>
              <w:left w:val="nil"/>
              <w:bottom w:val="nil"/>
              <w:right w:val="single" w:sz="4" w:space="0" w:color="auto"/>
            </w:tcBorders>
            <w:shd w:val="clear" w:color="auto" w:fill="auto"/>
            <w:vAlign w:val="center"/>
            <w:hideMark/>
          </w:tcPr>
          <w:p w14:paraId="4503B893" w14:textId="77777777" w:rsidR="00B55AE8" w:rsidRPr="00B55AE8" w:rsidRDefault="00B55AE8" w:rsidP="00B55AE8">
            <w:pPr>
              <w:spacing w:after="0" w:line="240" w:lineRule="auto"/>
              <w:rPr>
                <w:rFonts w:ascii="Arial" w:eastAsia="Times New Roman" w:hAnsi="Arial" w:cs="Arial"/>
                <w:sz w:val="14"/>
                <w:szCs w:val="14"/>
              </w:rPr>
            </w:pPr>
            <w:r w:rsidRPr="00B55AE8">
              <w:rPr>
                <w:rFonts w:ascii="Arial" w:eastAsia="Times New Roman" w:hAnsi="Arial" w:cs="Arial"/>
                <w:sz w:val="14"/>
                <w:szCs w:val="14"/>
              </w:rPr>
              <w:t xml:space="preserve"> </w:t>
            </w:r>
            <w:r w:rsidRPr="00B55AE8">
              <w:rPr>
                <w:rFonts w:ascii="Sylfaen" w:eastAsia="Times New Roman" w:hAnsi="Sylfaen" w:cs="Sylfaen"/>
                <w:sz w:val="14"/>
                <w:szCs w:val="14"/>
              </w:rPr>
              <w:t>სოფელ</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ღებში</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სასმელი</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წყლის</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სისტემის</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14:paraId="3ACCBAAA"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174,737</w:t>
            </w:r>
          </w:p>
        </w:tc>
        <w:tc>
          <w:tcPr>
            <w:tcW w:w="0" w:type="auto"/>
            <w:tcBorders>
              <w:top w:val="nil"/>
              <w:left w:val="nil"/>
              <w:bottom w:val="single" w:sz="4" w:space="0" w:color="auto"/>
              <w:right w:val="single" w:sz="4" w:space="0" w:color="auto"/>
            </w:tcBorders>
            <w:shd w:val="clear" w:color="auto" w:fill="auto"/>
            <w:vAlign w:val="center"/>
            <w:hideMark/>
          </w:tcPr>
          <w:p w14:paraId="5B21EEBD"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8,737</w:t>
            </w:r>
          </w:p>
        </w:tc>
        <w:tc>
          <w:tcPr>
            <w:tcW w:w="0" w:type="auto"/>
            <w:tcBorders>
              <w:top w:val="nil"/>
              <w:left w:val="nil"/>
              <w:bottom w:val="single" w:sz="4" w:space="0" w:color="auto"/>
              <w:right w:val="single" w:sz="4" w:space="0" w:color="auto"/>
            </w:tcBorders>
            <w:shd w:val="clear" w:color="auto" w:fill="auto"/>
            <w:vAlign w:val="center"/>
            <w:hideMark/>
          </w:tcPr>
          <w:p w14:paraId="3FD0A07A"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166,000</w:t>
            </w:r>
          </w:p>
        </w:tc>
        <w:tc>
          <w:tcPr>
            <w:tcW w:w="0" w:type="auto"/>
            <w:tcBorders>
              <w:top w:val="nil"/>
              <w:left w:val="nil"/>
              <w:bottom w:val="single" w:sz="4" w:space="0" w:color="auto"/>
              <w:right w:val="single" w:sz="4" w:space="0" w:color="auto"/>
            </w:tcBorders>
            <w:shd w:val="clear" w:color="auto" w:fill="auto"/>
            <w:vAlign w:val="center"/>
            <w:hideMark/>
          </w:tcPr>
          <w:p w14:paraId="41A93DAA"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174,737</w:t>
            </w:r>
          </w:p>
        </w:tc>
        <w:tc>
          <w:tcPr>
            <w:tcW w:w="0" w:type="auto"/>
            <w:tcBorders>
              <w:top w:val="nil"/>
              <w:left w:val="nil"/>
              <w:bottom w:val="single" w:sz="4" w:space="0" w:color="auto"/>
              <w:right w:val="single" w:sz="4" w:space="0" w:color="auto"/>
            </w:tcBorders>
            <w:shd w:val="clear" w:color="auto" w:fill="auto"/>
            <w:vAlign w:val="center"/>
            <w:hideMark/>
          </w:tcPr>
          <w:p w14:paraId="14AF7854"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2AA7F2A1"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0813C23D"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r>
      <w:tr w:rsidR="00B55AE8" w:rsidRPr="00B55AE8" w14:paraId="46A8A402" w14:textId="77777777" w:rsidTr="00B55AE8">
        <w:trPr>
          <w:trHeight w:val="345"/>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5C8AA293" w14:textId="77777777" w:rsidR="00B55AE8" w:rsidRPr="00B55AE8" w:rsidRDefault="00B55AE8" w:rsidP="00B55AE8">
            <w:pPr>
              <w:spacing w:after="0" w:line="240" w:lineRule="auto"/>
              <w:jc w:val="center"/>
              <w:rPr>
                <w:rFonts w:ascii="Sylfaen" w:eastAsia="Times New Roman" w:hAnsi="Sylfaen" w:cs="Calibri"/>
                <w:color w:val="000000"/>
                <w:sz w:val="14"/>
                <w:szCs w:val="14"/>
              </w:rPr>
            </w:pPr>
            <w:r w:rsidRPr="00B55AE8">
              <w:rPr>
                <w:rFonts w:ascii="Sylfaen" w:eastAsia="Times New Roman" w:hAnsi="Sylfaen" w:cs="Calibri"/>
                <w:color w:val="000000"/>
                <w:sz w:val="14"/>
                <w:szCs w:val="14"/>
              </w:rPr>
              <w:t xml:space="preserve">02 04 </w:t>
            </w:r>
          </w:p>
        </w:tc>
        <w:tc>
          <w:tcPr>
            <w:tcW w:w="3645" w:type="dxa"/>
            <w:tcBorders>
              <w:top w:val="single" w:sz="4" w:space="0" w:color="auto"/>
              <w:left w:val="nil"/>
              <w:bottom w:val="nil"/>
              <w:right w:val="single" w:sz="4" w:space="0" w:color="auto"/>
            </w:tcBorders>
            <w:shd w:val="clear" w:color="auto" w:fill="auto"/>
            <w:vAlign w:val="center"/>
            <w:hideMark/>
          </w:tcPr>
          <w:p w14:paraId="4D8BC522" w14:textId="77777777" w:rsidR="00B55AE8" w:rsidRPr="00B55AE8" w:rsidRDefault="00B55AE8" w:rsidP="00B55AE8">
            <w:pPr>
              <w:spacing w:after="0" w:line="240" w:lineRule="auto"/>
              <w:rPr>
                <w:rFonts w:ascii="Arial" w:eastAsia="Times New Roman" w:hAnsi="Arial" w:cs="Arial"/>
                <w:sz w:val="14"/>
                <w:szCs w:val="14"/>
              </w:rPr>
            </w:pPr>
            <w:r w:rsidRPr="00B55AE8">
              <w:rPr>
                <w:rFonts w:ascii="Sylfaen" w:eastAsia="Times New Roman" w:hAnsi="Sylfaen" w:cs="Sylfaen"/>
                <w:sz w:val="14"/>
                <w:szCs w:val="14"/>
              </w:rPr>
              <w:t>საჭიდაო</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დარბაზის</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მშენებლობა</w:t>
            </w:r>
          </w:p>
        </w:tc>
        <w:tc>
          <w:tcPr>
            <w:tcW w:w="0" w:type="auto"/>
            <w:tcBorders>
              <w:top w:val="nil"/>
              <w:left w:val="nil"/>
              <w:bottom w:val="single" w:sz="4" w:space="0" w:color="auto"/>
              <w:right w:val="single" w:sz="4" w:space="0" w:color="auto"/>
            </w:tcBorders>
            <w:shd w:val="clear" w:color="auto" w:fill="auto"/>
            <w:vAlign w:val="center"/>
            <w:hideMark/>
          </w:tcPr>
          <w:p w14:paraId="06167A21"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1,470,704</w:t>
            </w:r>
          </w:p>
        </w:tc>
        <w:tc>
          <w:tcPr>
            <w:tcW w:w="0" w:type="auto"/>
            <w:tcBorders>
              <w:top w:val="nil"/>
              <w:left w:val="nil"/>
              <w:bottom w:val="single" w:sz="4" w:space="0" w:color="auto"/>
              <w:right w:val="single" w:sz="4" w:space="0" w:color="auto"/>
            </w:tcBorders>
            <w:shd w:val="clear" w:color="auto" w:fill="auto"/>
            <w:vAlign w:val="center"/>
            <w:hideMark/>
          </w:tcPr>
          <w:p w14:paraId="2757F01F"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75,000</w:t>
            </w:r>
          </w:p>
        </w:tc>
        <w:tc>
          <w:tcPr>
            <w:tcW w:w="0" w:type="auto"/>
            <w:tcBorders>
              <w:top w:val="nil"/>
              <w:left w:val="nil"/>
              <w:bottom w:val="single" w:sz="4" w:space="0" w:color="auto"/>
              <w:right w:val="single" w:sz="4" w:space="0" w:color="auto"/>
            </w:tcBorders>
            <w:shd w:val="clear" w:color="auto" w:fill="auto"/>
            <w:vAlign w:val="center"/>
            <w:hideMark/>
          </w:tcPr>
          <w:p w14:paraId="73A3AE93"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1,395,704</w:t>
            </w:r>
          </w:p>
        </w:tc>
        <w:tc>
          <w:tcPr>
            <w:tcW w:w="0" w:type="auto"/>
            <w:tcBorders>
              <w:top w:val="nil"/>
              <w:left w:val="nil"/>
              <w:bottom w:val="single" w:sz="4" w:space="0" w:color="auto"/>
              <w:right w:val="single" w:sz="4" w:space="0" w:color="auto"/>
            </w:tcBorders>
            <w:shd w:val="clear" w:color="auto" w:fill="auto"/>
            <w:vAlign w:val="center"/>
            <w:hideMark/>
          </w:tcPr>
          <w:p w14:paraId="696D2B05"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1,470,704</w:t>
            </w:r>
          </w:p>
        </w:tc>
        <w:tc>
          <w:tcPr>
            <w:tcW w:w="0" w:type="auto"/>
            <w:tcBorders>
              <w:top w:val="nil"/>
              <w:left w:val="nil"/>
              <w:bottom w:val="single" w:sz="4" w:space="0" w:color="auto"/>
              <w:right w:val="single" w:sz="4" w:space="0" w:color="auto"/>
            </w:tcBorders>
            <w:shd w:val="clear" w:color="auto" w:fill="auto"/>
            <w:vAlign w:val="center"/>
            <w:hideMark/>
          </w:tcPr>
          <w:p w14:paraId="1C185521"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503,685</w:t>
            </w:r>
          </w:p>
        </w:tc>
        <w:tc>
          <w:tcPr>
            <w:tcW w:w="0" w:type="auto"/>
            <w:tcBorders>
              <w:top w:val="nil"/>
              <w:left w:val="nil"/>
              <w:bottom w:val="single" w:sz="4" w:space="0" w:color="auto"/>
              <w:right w:val="single" w:sz="4" w:space="0" w:color="auto"/>
            </w:tcBorders>
            <w:shd w:val="clear" w:color="auto" w:fill="auto"/>
            <w:vAlign w:val="center"/>
            <w:hideMark/>
          </w:tcPr>
          <w:p w14:paraId="6C86A58F"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048A3F3C"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r>
      <w:tr w:rsidR="00B55AE8" w:rsidRPr="00B55AE8" w14:paraId="183590D7" w14:textId="77777777" w:rsidTr="00B55AE8">
        <w:trPr>
          <w:trHeight w:val="45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4EA8B7F1" w14:textId="77777777" w:rsidR="00B55AE8" w:rsidRPr="00B55AE8" w:rsidRDefault="00B55AE8" w:rsidP="00B55AE8">
            <w:pPr>
              <w:spacing w:after="0" w:line="240" w:lineRule="auto"/>
              <w:jc w:val="center"/>
              <w:rPr>
                <w:rFonts w:ascii="Sylfaen" w:eastAsia="Times New Roman" w:hAnsi="Sylfaen" w:cs="Calibri"/>
                <w:color w:val="000000"/>
                <w:sz w:val="14"/>
                <w:szCs w:val="14"/>
              </w:rPr>
            </w:pPr>
            <w:r w:rsidRPr="00B55AE8">
              <w:rPr>
                <w:rFonts w:ascii="Sylfaen" w:eastAsia="Times New Roman" w:hAnsi="Sylfaen" w:cs="Calibri"/>
                <w:color w:val="000000"/>
                <w:sz w:val="14"/>
                <w:szCs w:val="14"/>
              </w:rPr>
              <w:t>02 05 01</w:t>
            </w:r>
          </w:p>
        </w:tc>
        <w:tc>
          <w:tcPr>
            <w:tcW w:w="3645" w:type="dxa"/>
            <w:tcBorders>
              <w:top w:val="single" w:sz="4" w:space="0" w:color="auto"/>
              <w:left w:val="nil"/>
              <w:bottom w:val="nil"/>
              <w:right w:val="single" w:sz="4" w:space="0" w:color="auto"/>
            </w:tcBorders>
            <w:shd w:val="clear" w:color="auto" w:fill="auto"/>
            <w:vAlign w:val="center"/>
            <w:hideMark/>
          </w:tcPr>
          <w:p w14:paraId="39A582E0" w14:textId="77777777" w:rsidR="00B55AE8" w:rsidRPr="00B55AE8" w:rsidRDefault="00B55AE8" w:rsidP="00B55AE8">
            <w:pPr>
              <w:spacing w:after="0" w:line="240" w:lineRule="auto"/>
              <w:rPr>
                <w:rFonts w:ascii="Arial" w:eastAsia="Times New Roman" w:hAnsi="Arial" w:cs="Arial"/>
                <w:sz w:val="14"/>
                <w:szCs w:val="14"/>
              </w:rPr>
            </w:pPr>
            <w:r w:rsidRPr="00B55AE8">
              <w:rPr>
                <w:rFonts w:ascii="Sylfaen" w:eastAsia="Times New Roman" w:hAnsi="Sylfaen" w:cs="Sylfaen"/>
                <w:sz w:val="14"/>
                <w:szCs w:val="14"/>
              </w:rPr>
              <w:t>ქ</w:t>
            </w:r>
            <w:r w:rsidRPr="00B55AE8">
              <w:rPr>
                <w:rFonts w:ascii="Arial" w:eastAsia="Times New Roman" w:hAnsi="Arial" w:cs="Arial"/>
                <w:sz w:val="14"/>
                <w:szCs w:val="14"/>
              </w:rPr>
              <w:t>.</w:t>
            </w:r>
            <w:r w:rsidRPr="00B55AE8">
              <w:rPr>
                <w:rFonts w:ascii="Sylfaen" w:eastAsia="Times New Roman" w:hAnsi="Sylfaen" w:cs="Sylfaen"/>
                <w:sz w:val="14"/>
                <w:szCs w:val="14"/>
              </w:rPr>
              <w:t>ონში</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ქუჩებისა</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და</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საზოგადოებრივი</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სივრცეების</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კეთილმოწყობა</w:t>
            </w:r>
            <w:r w:rsidRPr="00B55AE8">
              <w:rPr>
                <w:rFonts w:ascii="Arial" w:eastAsia="Times New Roman" w:hAnsi="Arial" w:cs="Arial"/>
                <w:sz w:val="14"/>
                <w:szCs w:val="14"/>
              </w:rPr>
              <w:t xml:space="preserve"> IV,V,VI </w:t>
            </w:r>
            <w:r w:rsidRPr="00B55AE8">
              <w:rPr>
                <w:rFonts w:ascii="Sylfaen" w:eastAsia="Times New Roman" w:hAnsi="Sylfaen" w:cs="Sylfaen"/>
                <w:sz w:val="14"/>
                <w:szCs w:val="14"/>
              </w:rPr>
              <w:t>და</w:t>
            </w:r>
            <w:r w:rsidRPr="00B55AE8">
              <w:rPr>
                <w:rFonts w:ascii="Arial" w:eastAsia="Times New Roman" w:hAnsi="Arial" w:cs="Arial"/>
                <w:sz w:val="14"/>
                <w:szCs w:val="14"/>
              </w:rPr>
              <w:t xml:space="preserve"> VII </w:t>
            </w:r>
            <w:r w:rsidRPr="00B55AE8">
              <w:rPr>
                <w:rFonts w:ascii="Sylfaen" w:eastAsia="Times New Roman" w:hAnsi="Sylfaen" w:cs="Sylfaen"/>
                <w:sz w:val="14"/>
                <w:szCs w:val="14"/>
              </w:rPr>
              <w:t>ეტაპი</w:t>
            </w:r>
            <w:r w:rsidRPr="00B55AE8">
              <w:rPr>
                <w:rFonts w:ascii="Arial" w:eastAsia="Times New Roman" w:hAnsi="Arial" w:cs="Arial"/>
                <w:sz w:val="14"/>
                <w:szCs w:val="14"/>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D9A9B8D"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1,542,524</w:t>
            </w:r>
          </w:p>
        </w:tc>
        <w:tc>
          <w:tcPr>
            <w:tcW w:w="0" w:type="auto"/>
            <w:tcBorders>
              <w:top w:val="nil"/>
              <w:left w:val="nil"/>
              <w:bottom w:val="single" w:sz="4" w:space="0" w:color="auto"/>
              <w:right w:val="single" w:sz="4" w:space="0" w:color="auto"/>
            </w:tcBorders>
            <w:shd w:val="clear" w:color="auto" w:fill="auto"/>
            <w:vAlign w:val="center"/>
            <w:hideMark/>
          </w:tcPr>
          <w:p w14:paraId="4F4E3156"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92,125</w:t>
            </w:r>
          </w:p>
        </w:tc>
        <w:tc>
          <w:tcPr>
            <w:tcW w:w="0" w:type="auto"/>
            <w:tcBorders>
              <w:top w:val="nil"/>
              <w:left w:val="nil"/>
              <w:bottom w:val="single" w:sz="4" w:space="0" w:color="auto"/>
              <w:right w:val="single" w:sz="4" w:space="0" w:color="auto"/>
            </w:tcBorders>
            <w:shd w:val="clear" w:color="auto" w:fill="auto"/>
            <w:vAlign w:val="center"/>
            <w:hideMark/>
          </w:tcPr>
          <w:p w14:paraId="05C7842A"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1,450,399</w:t>
            </w:r>
          </w:p>
        </w:tc>
        <w:tc>
          <w:tcPr>
            <w:tcW w:w="0" w:type="auto"/>
            <w:tcBorders>
              <w:top w:val="nil"/>
              <w:left w:val="nil"/>
              <w:bottom w:val="single" w:sz="4" w:space="0" w:color="auto"/>
              <w:right w:val="single" w:sz="4" w:space="0" w:color="auto"/>
            </w:tcBorders>
            <w:shd w:val="clear" w:color="auto" w:fill="auto"/>
            <w:vAlign w:val="center"/>
            <w:hideMark/>
          </w:tcPr>
          <w:p w14:paraId="52260384"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1,542,524</w:t>
            </w:r>
          </w:p>
        </w:tc>
        <w:tc>
          <w:tcPr>
            <w:tcW w:w="0" w:type="auto"/>
            <w:tcBorders>
              <w:top w:val="nil"/>
              <w:left w:val="nil"/>
              <w:bottom w:val="single" w:sz="4" w:space="0" w:color="auto"/>
              <w:right w:val="single" w:sz="4" w:space="0" w:color="auto"/>
            </w:tcBorders>
            <w:shd w:val="clear" w:color="auto" w:fill="auto"/>
            <w:vAlign w:val="center"/>
            <w:hideMark/>
          </w:tcPr>
          <w:p w14:paraId="1761CB01"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2,000,000</w:t>
            </w:r>
          </w:p>
        </w:tc>
        <w:tc>
          <w:tcPr>
            <w:tcW w:w="0" w:type="auto"/>
            <w:tcBorders>
              <w:top w:val="nil"/>
              <w:left w:val="nil"/>
              <w:bottom w:val="single" w:sz="4" w:space="0" w:color="auto"/>
              <w:right w:val="single" w:sz="4" w:space="0" w:color="auto"/>
            </w:tcBorders>
            <w:shd w:val="clear" w:color="auto" w:fill="auto"/>
            <w:vAlign w:val="center"/>
            <w:hideMark/>
          </w:tcPr>
          <w:p w14:paraId="1DB595FF"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2,000,000</w:t>
            </w:r>
          </w:p>
        </w:tc>
        <w:tc>
          <w:tcPr>
            <w:tcW w:w="0" w:type="auto"/>
            <w:tcBorders>
              <w:top w:val="nil"/>
              <w:left w:val="nil"/>
              <w:bottom w:val="single" w:sz="4" w:space="0" w:color="auto"/>
              <w:right w:val="single" w:sz="4" w:space="0" w:color="auto"/>
            </w:tcBorders>
            <w:shd w:val="clear" w:color="auto" w:fill="auto"/>
            <w:vAlign w:val="center"/>
            <w:hideMark/>
          </w:tcPr>
          <w:p w14:paraId="5A4806B1"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2,000,000</w:t>
            </w:r>
          </w:p>
        </w:tc>
      </w:tr>
      <w:tr w:rsidR="00B55AE8" w:rsidRPr="00B55AE8" w14:paraId="0D858ABC" w14:textId="77777777" w:rsidTr="00B55AE8">
        <w:trPr>
          <w:trHeight w:val="45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5A024818" w14:textId="77777777" w:rsidR="00B55AE8" w:rsidRPr="00B55AE8" w:rsidRDefault="00B55AE8" w:rsidP="00B55AE8">
            <w:pPr>
              <w:spacing w:after="0" w:line="240" w:lineRule="auto"/>
              <w:jc w:val="center"/>
              <w:rPr>
                <w:rFonts w:ascii="Sylfaen" w:eastAsia="Times New Roman" w:hAnsi="Sylfaen" w:cs="Calibri"/>
                <w:color w:val="000000"/>
                <w:sz w:val="14"/>
                <w:szCs w:val="14"/>
              </w:rPr>
            </w:pPr>
            <w:r w:rsidRPr="00B55AE8">
              <w:rPr>
                <w:rFonts w:ascii="Sylfaen" w:eastAsia="Times New Roman" w:hAnsi="Sylfaen" w:cs="Calibri"/>
                <w:color w:val="000000"/>
                <w:sz w:val="14"/>
                <w:szCs w:val="14"/>
              </w:rPr>
              <w:t>02 05 01</w:t>
            </w:r>
          </w:p>
        </w:tc>
        <w:tc>
          <w:tcPr>
            <w:tcW w:w="3645" w:type="dxa"/>
            <w:tcBorders>
              <w:top w:val="single" w:sz="4" w:space="0" w:color="auto"/>
              <w:left w:val="nil"/>
              <w:bottom w:val="nil"/>
              <w:right w:val="single" w:sz="4" w:space="0" w:color="auto"/>
            </w:tcBorders>
            <w:shd w:val="clear" w:color="auto" w:fill="auto"/>
            <w:vAlign w:val="center"/>
            <w:hideMark/>
          </w:tcPr>
          <w:p w14:paraId="24949F35" w14:textId="77777777" w:rsidR="00B55AE8" w:rsidRPr="00B55AE8" w:rsidRDefault="00B55AE8" w:rsidP="00B55AE8">
            <w:pPr>
              <w:spacing w:after="0" w:line="240" w:lineRule="auto"/>
              <w:rPr>
                <w:rFonts w:ascii="Arial" w:eastAsia="Times New Roman" w:hAnsi="Arial" w:cs="Arial"/>
                <w:sz w:val="14"/>
                <w:szCs w:val="14"/>
              </w:rPr>
            </w:pPr>
            <w:r w:rsidRPr="00B55AE8">
              <w:rPr>
                <w:rFonts w:ascii="Sylfaen" w:eastAsia="Times New Roman" w:hAnsi="Sylfaen" w:cs="Sylfaen"/>
                <w:sz w:val="14"/>
                <w:szCs w:val="14"/>
              </w:rPr>
              <w:t>ქალაქ</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ონში</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ბაზრის</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ტერიტორიის</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კეთილმოწყობის</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სამუშაოები</w:t>
            </w:r>
          </w:p>
        </w:tc>
        <w:tc>
          <w:tcPr>
            <w:tcW w:w="0" w:type="auto"/>
            <w:tcBorders>
              <w:top w:val="nil"/>
              <w:left w:val="nil"/>
              <w:bottom w:val="single" w:sz="4" w:space="0" w:color="auto"/>
              <w:right w:val="single" w:sz="4" w:space="0" w:color="auto"/>
            </w:tcBorders>
            <w:shd w:val="clear" w:color="auto" w:fill="auto"/>
            <w:vAlign w:val="center"/>
            <w:hideMark/>
          </w:tcPr>
          <w:p w14:paraId="74AC699A"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700,000</w:t>
            </w:r>
          </w:p>
        </w:tc>
        <w:tc>
          <w:tcPr>
            <w:tcW w:w="0" w:type="auto"/>
            <w:tcBorders>
              <w:top w:val="nil"/>
              <w:left w:val="nil"/>
              <w:bottom w:val="single" w:sz="4" w:space="0" w:color="auto"/>
              <w:right w:val="single" w:sz="4" w:space="0" w:color="auto"/>
            </w:tcBorders>
            <w:shd w:val="clear" w:color="auto" w:fill="auto"/>
            <w:vAlign w:val="center"/>
            <w:hideMark/>
          </w:tcPr>
          <w:p w14:paraId="155C1F60"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700,000</w:t>
            </w:r>
          </w:p>
        </w:tc>
        <w:tc>
          <w:tcPr>
            <w:tcW w:w="0" w:type="auto"/>
            <w:tcBorders>
              <w:top w:val="nil"/>
              <w:left w:val="nil"/>
              <w:bottom w:val="single" w:sz="4" w:space="0" w:color="auto"/>
              <w:right w:val="single" w:sz="4" w:space="0" w:color="auto"/>
            </w:tcBorders>
            <w:shd w:val="clear" w:color="auto" w:fill="auto"/>
            <w:vAlign w:val="center"/>
            <w:hideMark/>
          </w:tcPr>
          <w:p w14:paraId="0A2C650B"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14:paraId="642D0F31"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700,000</w:t>
            </w:r>
          </w:p>
        </w:tc>
        <w:tc>
          <w:tcPr>
            <w:tcW w:w="0" w:type="auto"/>
            <w:tcBorders>
              <w:top w:val="nil"/>
              <w:left w:val="nil"/>
              <w:bottom w:val="single" w:sz="4" w:space="0" w:color="auto"/>
              <w:right w:val="single" w:sz="4" w:space="0" w:color="auto"/>
            </w:tcBorders>
            <w:shd w:val="clear" w:color="auto" w:fill="auto"/>
            <w:vAlign w:val="center"/>
            <w:hideMark/>
          </w:tcPr>
          <w:p w14:paraId="2FACAD7C"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0E8829FE"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18BFB4BE"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r>
      <w:tr w:rsidR="00B55AE8" w:rsidRPr="00B55AE8" w14:paraId="322349DD" w14:textId="77777777" w:rsidTr="00B55AE8">
        <w:trPr>
          <w:trHeight w:val="45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5727FA21" w14:textId="77777777" w:rsidR="00B55AE8" w:rsidRPr="00B55AE8" w:rsidRDefault="00B55AE8" w:rsidP="00B55AE8">
            <w:pPr>
              <w:spacing w:after="0" w:line="240" w:lineRule="auto"/>
              <w:jc w:val="center"/>
              <w:rPr>
                <w:rFonts w:ascii="Sylfaen" w:eastAsia="Times New Roman" w:hAnsi="Sylfaen" w:cs="Calibri"/>
                <w:color w:val="000000"/>
                <w:sz w:val="14"/>
                <w:szCs w:val="14"/>
              </w:rPr>
            </w:pPr>
            <w:r w:rsidRPr="00B55AE8">
              <w:rPr>
                <w:rFonts w:ascii="Sylfaen" w:eastAsia="Times New Roman" w:hAnsi="Sylfaen" w:cs="Calibri"/>
                <w:color w:val="000000"/>
                <w:sz w:val="14"/>
                <w:szCs w:val="14"/>
              </w:rPr>
              <w:t>02 05 01</w:t>
            </w:r>
          </w:p>
        </w:tc>
        <w:tc>
          <w:tcPr>
            <w:tcW w:w="3645" w:type="dxa"/>
            <w:tcBorders>
              <w:top w:val="single" w:sz="4" w:space="0" w:color="auto"/>
              <w:left w:val="nil"/>
              <w:bottom w:val="nil"/>
              <w:right w:val="single" w:sz="4" w:space="0" w:color="auto"/>
            </w:tcBorders>
            <w:shd w:val="clear" w:color="auto" w:fill="auto"/>
            <w:vAlign w:val="center"/>
            <w:hideMark/>
          </w:tcPr>
          <w:p w14:paraId="33B3A7CB" w14:textId="77777777" w:rsidR="00B55AE8" w:rsidRPr="00B55AE8" w:rsidRDefault="00B55AE8" w:rsidP="00B55AE8">
            <w:pPr>
              <w:spacing w:after="0" w:line="240" w:lineRule="auto"/>
              <w:rPr>
                <w:rFonts w:ascii="Arial" w:eastAsia="Times New Roman" w:hAnsi="Arial" w:cs="Arial"/>
                <w:sz w:val="14"/>
                <w:szCs w:val="14"/>
              </w:rPr>
            </w:pPr>
            <w:r w:rsidRPr="00B55AE8">
              <w:rPr>
                <w:rFonts w:ascii="Sylfaen" w:eastAsia="Times New Roman" w:hAnsi="Sylfaen" w:cs="Sylfaen"/>
                <w:sz w:val="14"/>
                <w:szCs w:val="14"/>
              </w:rPr>
              <w:t>ქალაქ</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ონში</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და</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სოფლებში</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ღებში</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ჭიორაში</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გლოლაში</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და</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კურორტ</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შოვში</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მინერალური</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წყლების</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14:paraId="0E38EE7E"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300,000</w:t>
            </w:r>
          </w:p>
        </w:tc>
        <w:tc>
          <w:tcPr>
            <w:tcW w:w="0" w:type="auto"/>
            <w:tcBorders>
              <w:top w:val="nil"/>
              <w:left w:val="nil"/>
              <w:bottom w:val="single" w:sz="4" w:space="0" w:color="auto"/>
              <w:right w:val="single" w:sz="4" w:space="0" w:color="auto"/>
            </w:tcBorders>
            <w:shd w:val="clear" w:color="auto" w:fill="auto"/>
            <w:vAlign w:val="center"/>
            <w:hideMark/>
          </w:tcPr>
          <w:p w14:paraId="3921FFC9"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15,000</w:t>
            </w:r>
          </w:p>
        </w:tc>
        <w:tc>
          <w:tcPr>
            <w:tcW w:w="0" w:type="auto"/>
            <w:tcBorders>
              <w:top w:val="nil"/>
              <w:left w:val="nil"/>
              <w:bottom w:val="single" w:sz="4" w:space="0" w:color="auto"/>
              <w:right w:val="single" w:sz="4" w:space="0" w:color="auto"/>
            </w:tcBorders>
            <w:shd w:val="clear" w:color="auto" w:fill="auto"/>
            <w:vAlign w:val="center"/>
            <w:hideMark/>
          </w:tcPr>
          <w:p w14:paraId="685E9BB5"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285,000</w:t>
            </w:r>
          </w:p>
        </w:tc>
        <w:tc>
          <w:tcPr>
            <w:tcW w:w="0" w:type="auto"/>
            <w:tcBorders>
              <w:top w:val="nil"/>
              <w:left w:val="nil"/>
              <w:bottom w:val="single" w:sz="4" w:space="0" w:color="auto"/>
              <w:right w:val="single" w:sz="4" w:space="0" w:color="auto"/>
            </w:tcBorders>
            <w:shd w:val="clear" w:color="auto" w:fill="auto"/>
            <w:vAlign w:val="center"/>
            <w:hideMark/>
          </w:tcPr>
          <w:p w14:paraId="108858DB"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300,000</w:t>
            </w:r>
          </w:p>
        </w:tc>
        <w:tc>
          <w:tcPr>
            <w:tcW w:w="0" w:type="auto"/>
            <w:tcBorders>
              <w:top w:val="nil"/>
              <w:left w:val="nil"/>
              <w:bottom w:val="single" w:sz="4" w:space="0" w:color="auto"/>
              <w:right w:val="single" w:sz="4" w:space="0" w:color="auto"/>
            </w:tcBorders>
            <w:shd w:val="clear" w:color="auto" w:fill="auto"/>
            <w:vAlign w:val="center"/>
            <w:hideMark/>
          </w:tcPr>
          <w:p w14:paraId="59C584D3"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0985867F"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62856291"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r>
      <w:tr w:rsidR="00B55AE8" w:rsidRPr="00B55AE8" w14:paraId="25AD9C84" w14:textId="77777777" w:rsidTr="00B55AE8">
        <w:trPr>
          <w:trHeight w:val="45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0ED5806D" w14:textId="77777777" w:rsidR="00B55AE8" w:rsidRPr="00B55AE8" w:rsidRDefault="00B55AE8" w:rsidP="00B55AE8">
            <w:pPr>
              <w:spacing w:after="0" w:line="240" w:lineRule="auto"/>
              <w:jc w:val="center"/>
              <w:rPr>
                <w:rFonts w:ascii="Sylfaen" w:eastAsia="Times New Roman" w:hAnsi="Sylfaen" w:cs="Calibri"/>
                <w:color w:val="000000"/>
                <w:sz w:val="14"/>
                <w:szCs w:val="14"/>
              </w:rPr>
            </w:pPr>
            <w:r w:rsidRPr="00B55AE8">
              <w:rPr>
                <w:rFonts w:ascii="Sylfaen" w:eastAsia="Times New Roman" w:hAnsi="Sylfaen" w:cs="Calibri"/>
                <w:color w:val="000000"/>
                <w:sz w:val="14"/>
                <w:szCs w:val="14"/>
              </w:rPr>
              <w:t>02 05 01</w:t>
            </w:r>
          </w:p>
        </w:tc>
        <w:tc>
          <w:tcPr>
            <w:tcW w:w="3645" w:type="dxa"/>
            <w:tcBorders>
              <w:top w:val="single" w:sz="4" w:space="0" w:color="auto"/>
              <w:left w:val="nil"/>
              <w:bottom w:val="nil"/>
              <w:right w:val="single" w:sz="4" w:space="0" w:color="auto"/>
            </w:tcBorders>
            <w:shd w:val="clear" w:color="auto" w:fill="auto"/>
            <w:vAlign w:val="center"/>
            <w:hideMark/>
          </w:tcPr>
          <w:p w14:paraId="2FAC809C" w14:textId="77777777" w:rsidR="00B55AE8" w:rsidRPr="00B55AE8" w:rsidRDefault="00B55AE8" w:rsidP="00B55AE8">
            <w:pPr>
              <w:spacing w:after="0" w:line="240" w:lineRule="auto"/>
              <w:rPr>
                <w:rFonts w:ascii="Arial" w:eastAsia="Times New Roman" w:hAnsi="Arial" w:cs="Arial"/>
                <w:sz w:val="14"/>
                <w:szCs w:val="14"/>
              </w:rPr>
            </w:pPr>
            <w:r w:rsidRPr="00B55AE8">
              <w:rPr>
                <w:rFonts w:ascii="Sylfaen" w:eastAsia="Times New Roman" w:hAnsi="Sylfaen" w:cs="Sylfaen"/>
                <w:sz w:val="14"/>
                <w:szCs w:val="14"/>
              </w:rPr>
              <w:t>ქ</w:t>
            </w:r>
            <w:r w:rsidRPr="00B55AE8">
              <w:rPr>
                <w:rFonts w:ascii="Arial" w:eastAsia="Times New Roman" w:hAnsi="Arial" w:cs="Arial"/>
                <w:sz w:val="14"/>
                <w:szCs w:val="14"/>
              </w:rPr>
              <w:t>.</w:t>
            </w:r>
            <w:r w:rsidRPr="00B55AE8">
              <w:rPr>
                <w:rFonts w:ascii="Sylfaen" w:eastAsia="Times New Roman" w:hAnsi="Sylfaen" w:cs="Sylfaen"/>
                <w:sz w:val="14"/>
                <w:szCs w:val="14"/>
              </w:rPr>
              <w:t>ონში</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სახელაშვილის</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დასახლების</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და</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სააკაძის</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ქუჩაზე</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მდებარე</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მრავალბინიანების</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ტერიტორიის</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კეთილმოწყობის</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სამუშაო</w:t>
            </w:r>
          </w:p>
        </w:tc>
        <w:tc>
          <w:tcPr>
            <w:tcW w:w="0" w:type="auto"/>
            <w:tcBorders>
              <w:top w:val="nil"/>
              <w:left w:val="nil"/>
              <w:bottom w:val="single" w:sz="4" w:space="0" w:color="auto"/>
              <w:right w:val="single" w:sz="4" w:space="0" w:color="auto"/>
            </w:tcBorders>
            <w:shd w:val="clear" w:color="auto" w:fill="auto"/>
            <w:vAlign w:val="center"/>
            <w:hideMark/>
          </w:tcPr>
          <w:p w14:paraId="07CE9E31"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350,000</w:t>
            </w:r>
          </w:p>
        </w:tc>
        <w:tc>
          <w:tcPr>
            <w:tcW w:w="0" w:type="auto"/>
            <w:tcBorders>
              <w:top w:val="nil"/>
              <w:left w:val="nil"/>
              <w:bottom w:val="single" w:sz="4" w:space="0" w:color="auto"/>
              <w:right w:val="single" w:sz="4" w:space="0" w:color="auto"/>
            </w:tcBorders>
            <w:shd w:val="clear" w:color="auto" w:fill="auto"/>
            <w:vAlign w:val="center"/>
            <w:hideMark/>
          </w:tcPr>
          <w:p w14:paraId="1C977626"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350,000</w:t>
            </w:r>
          </w:p>
        </w:tc>
        <w:tc>
          <w:tcPr>
            <w:tcW w:w="0" w:type="auto"/>
            <w:tcBorders>
              <w:top w:val="nil"/>
              <w:left w:val="nil"/>
              <w:bottom w:val="single" w:sz="4" w:space="0" w:color="auto"/>
              <w:right w:val="single" w:sz="4" w:space="0" w:color="auto"/>
            </w:tcBorders>
            <w:shd w:val="clear" w:color="auto" w:fill="auto"/>
            <w:vAlign w:val="center"/>
            <w:hideMark/>
          </w:tcPr>
          <w:p w14:paraId="799C5A0E"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14:paraId="7E37CB82"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350,000</w:t>
            </w:r>
          </w:p>
        </w:tc>
        <w:tc>
          <w:tcPr>
            <w:tcW w:w="0" w:type="auto"/>
            <w:tcBorders>
              <w:top w:val="nil"/>
              <w:left w:val="nil"/>
              <w:bottom w:val="single" w:sz="4" w:space="0" w:color="auto"/>
              <w:right w:val="single" w:sz="4" w:space="0" w:color="auto"/>
            </w:tcBorders>
            <w:shd w:val="clear" w:color="auto" w:fill="auto"/>
            <w:vAlign w:val="center"/>
            <w:hideMark/>
          </w:tcPr>
          <w:p w14:paraId="3D874751"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09C7C978"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5088A84E"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r>
      <w:tr w:rsidR="00B55AE8" w:rsidRPr="00B55AE8" w14:paraId="20247174" w14:textId="77777777" w:rsidTr="00B55AE8">
        <w:trPr>
          <w:trHeight w:val="315"/>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105A482D" w14:textId="77777777" w:rsidR="00B55AE8" w:rsidRPr="00B55AE8" w:rsidRDefault="00B55AE8" w:rsidP="00B55AE8">
            <w:pPr>
              <w:spacing w:after="0" w:line="240" w:lineRule="auto"/>
              <w:jc w:val="center"/>
              <w:rPr>
                <w:rFonts w:ascii="Sylfaen" w:eastAsia="Times New Roman" w:hAnsi="Sylfaen" w:cs="Calibri"/>
                <w:color w:val="000000"/>
                <w:sz w:val="14"/>
                <w:szCs w:val="14"/>
              </w:rPr>
            </w:pPr>
            <w:r w:rsidRPr="00B55AE8">
              <w:rPr>
                <w:rFonts w:ascii="Sylfaen" w:eastAsia="Times New Roman" w:hAnsi="Sylfaen" w:cs="Calibri"/>
                <w:color w:val="000000"/>
                <w:sz w:val="14"/>
                <w:szCs w:val="14"/>
              </w:rPr>
              <w:t>02 08</w:t>
            </w:r>
          </w:p>
        </w:tc>
        <w:tc>
          <w:tcPr>
            <w:tcW w:w="3645" w:type="dxa"/>
            <w:tcBorders>
              <w:top w:val="single" w:sz="4" w:space="0" w:color="auto"/>
              <w:left w:val="nil"/>
              <w:bottom w:val="nil"/>
              <w:right w:val="single" w:sz="4" w:space="0" w:color="auto"/>
            </w:tcBorders>
            <w:shd w:val="clear" w:color="auto" w:fill="auto"/>
            <w:vAlign w:val="center"/>
            <w:hideMark/>
          </w:tcPr>
          <w:p w14:paraId="728FA01D" w14:textId="77777777" w:rsidR="00B55AE8" w:rsidRPr="00B55AE8" w:rsidRDefault="00B55AE8" w:rsidP="00B55AE8">
            <w:pPr>
              <w:spacing w:after="0" w:line="240" w:lineRule="auto"/>
              <w:rPr>
                <w:rFonts w:ascii="Arial" w:eastAsia="Times New Roman" w:hAnsi="Arial" w:cs="Arial"/>
                <w:sz w:val="14"/>
                <w:szCs w:val="14"/>
              </w:rPr>
            </w:pPr>
            <w:r w:rsidRPr="00B55AE8">
              <w:rPr>
                <w:rFonts w:ascii="Sylfaen" w:eastAsia="Times New Roman" w:hAnsi="Sylfaen" w:cs="Sylfaen"/>
                <w:sz w:val="14"/>
                <w:szCs w:val="14"/>
              </w:rPr>
              <w:t>ქ</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ონში</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სანიაღვრე</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არხების</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14:paraId="0AFE7A77"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145,261</w:t>
            </w:r>
          </w:p>
        </w:tc>
        <w:tc>
          <w:tcPr>
            <w:tcW w:w="0" w:type="auto"/>
            <w:tcBorders>
              <w:top w:val="nil"/>
              <w:left w:val="nil"/>
              <w:bottom w:val="single" w:sz="4" w:space="0" w:color="auto"/>
              <w:right w:val="single" w:sz="4" w:space="0" w:color="auto"/>
            </w:tcBorders>
            <w:shd w:val="clear" w:color="auto" w:fill="auto"/>
            <w:vAlign w:val="center"/>
            <w:hideMark/>
          </w:tcPr>
          <w:p w14:paraId="5FACD981"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10,788</w:t>
            </w:r>
          </w:p>
        </w:tc>
        <w:tc>
          <w:tcPr>
            <w:tcW w:w="0" w:type="auto"/>
            <w:tcBorders>
              <w:top w:val="nil"/>
              <w:left w:val="nil"/>
              <w:bottom w:val="single" w:sz="4" w:space="0" w:color="auto"/>
              <w:right w:val="single" w:sz="4" w:space="0" w:color="auto"/>
            </w:tcBorders>
            <w:shd w:val="clear" w:color="auto" w:fill="auto"/>
            <w:vAlign w:val="center"/>
            <w:hideMark/>
          </w:tcPr>
          <w:p w14:paraId="05212580"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134,473</w:t>
            </w:r>
          </w:p>
        </w:tc>
        <w:tc>
          <w:tcPr>
            <w:tcW w:w="0" w:type="auto"/>
            <w:tcBorders>
              <w:top w:val="nil"/>
              <w:left w:val="nil"/>
              <w:bottom w:val="single" w:sz="4" w:space="0" w:color="auto"/>
              <w:right w:val="single" w:sz="4" w:space="0" w:color="auto"/>
            </w:tcBorders>
            <w:shd w:val="clear" w:color="auto" w:fill="auto"/>
            <w:vAlign w:val="center"/>
            <w:hideMark/>
          </w:tcPr>
          <w:p w14:paraId="63A847BC"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145,261</w:t>
            </w:r>
          </w:p>
        </w:tc>
        <w:tc>
          <w:tcPr>
            <w:tcW w:w="0" w:type="auto"/>
            <w:tcBorders>
              <w:top w:val="nil"/>
              <w:left w:val="nil"/>
              <w:bottom w:val="single" w:sz="4" w:space="0" w:color="auto"/>
              <w:right w:val="single" w:sz="4" w:space="0" w:color="auto"/>
            </w:tcBorders>
            <w:shd w:val="clear" w:color="auto" w:fill="auto"/>
            <w:vAlign w:val="center"/>
            <w:hideMark/>
          </w:tcPr>
          <w:p w14:paraId="49D4E5E4"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400,000</w:t>
            </w:r>
          </w:p>
        </w:tc>
        <w:tc>
          <w:tcPr>
            <w:tcW w:w="0" w:type="auto"/>
            <w:tcBorders>
              <w:top w:val="nil"/>
              <w:left w:val="nil"/>
              <w:bottom w:val="single" w:sz="4" w:space="0" w:color="auto"/>
              <w:right w:val="single" w:sz="4" w:space="0" w:color="auto"/>
            </w:tcBorders>
            <w:shd w:val="clear" w:color="auto" w:fill="auto"/>
            <w:vAlign w:val="center"/>
            <w:hideMark/>
          </w:tcPr>
          <w:p w14:paraId="07843991"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500,000</w:t>
            </w:r>
          </w:p>
        </w:tc>
        <w:tc>
          <w:tcPr>
            <w:tcW w:w="0" w:type="auto"/>
            <w:tcBorders>
              <w:top w:val="nil"/>
              <w:left w:val="nil"/>
              <w:bottom w:val="single" w:sz="4" w:space="0" w:color="auto"/>
              <w:right w:val="single" w:sz="4" w:space="0" w:color="auto"/>
            </w:tcBorders>
            <w:shd w:val="clear" w:color="auto" w:fill="auto"/>
            <w:vAlign w:val="center"/>
            <w:hideMark/>
          </w:tcPr>
          <w:p w14:paraId="76A12C11"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442,000</w:t>
            </w:r>
          </w:p>
        </w:tc>
      </w:tr>
      <w:tr w:rsidR="00B55AE8" w:rsidRPr="00B55AE8" w14:paraId="69941366" w14:textId="77777777" w:rsidTr="00B55AE8">
        <w:trPr>
          <w:trHeight w:val="315"/>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31212A8F" w14:textId="77777777" w:rsidR="00B55AE8" w:rsidRPr="00B55AE8" w:rsidRDefault="00B55AE8" w:rsidP="00B55AE8">
            <w:pPr>
              <w:spacing w:after="0" w:line="240" w:lineRule="auto"/>
              <w:jc w:val="center"/>
              <w:rPr>
                <w:rFonts w:ascii="Sylfaen" w:eastAsia="Times New Roman" w:hAnsi="Sylfaen" w:cs="Calibri"/>
                <w:color w:val="000000"/>
                <w:sz w:val="14"/>
                <w:szCs w:val="14"/>
              </w:rPr>
            </w:pPr>
            <w:r w:rsidRPr="00B55AE8">
              <w:rPr>
                <w:rFonts w:ascii="Sylfaen" w:eastAsia="Times New Roman" w:hAnsi="Sylfaen" w:cs="Calibri"/>
                <w:color w:val="000000"/>
                <w:sz w:val="14"/>
                <w:szCs w:val="14"/>
              </w:rPr>
              <w:t>02 08</w:t>
            </w:r>
          </w:p>
        </w:tc>
        <w:tc>
          <w:tcPr>
            <w:tcW w:w="3645" w:type="dxa"/>
            <w:tcBorders>
              <w:top w:val="single" w:sz="4" w:space="0" w:color="auto"/>
              <w:left w:val="nil"/>
              <w:bottom w:val="nil"/>
              <w:right w:val="single" w:sz="4" w:space="0" w:color="auto"/>
            </w:tcBorders>
            <w:shd w:val="clear" w:color="auto" w:fill="auto"/>
            <w:vAlign w:val="center"/>
            <w:hideMark/>
          </w:tcPr>
          <w:p w14:paraId="606A8B5C" w14:textId="77777777" w:rsidR="00B55AE8" w:rsidRPr="00B55AE8" w:rsidRDefault="00B55AE8" w:rsidP="00B55AE8">
            <w:pPr>
              <w:spacing w:after="0" w:line="240" w:lineRule="auto"/>
              <w:rPr>
                <w:rFonts w:ascii="Arial" w:eastAsia="Times New Roman" w:hAnsi="Arial" w:cs="Arial"/>
                <w:sz w:val="14"/>
                <w:szCs w:val="14"/>
              </w:rPr>
            </w:pPr>
            <w:r w:rsidRPr="00B55AE8">
              <w:rPr>
                <w:rFonts w:ascii="Sylfaen" w:eastAsia="Times New Roman" w:hAnsi="Sylfaen" w:cs="Sylfaen"/>
                <w:sz w:val="14"/>
                <w:szCs w:val="14"/>
              </w:rPr>
              <w:t>სოფელ</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კვაშხიეთში</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სანიაღვრე</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არხის</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14:paraId="72713956"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129,916</w:t>
            </w:r>
          </w:p>
        </w:tc>
        <w:tc>
          <w:tcPr>
            <w:tcW w:w="0" w:type="auto"/>
            <w:tcBorders>
              <w:top w:val="nil"/>
              <w:left w:val="nil"/>
              <w:bottom w:val="single" w:sz="4" w:space="0" w:color="auto"/>
              <w:right w:val="single" w:sz="4" w:space="0" w:color="auto"/>
            </w:tcBorders>
            <w:shd w:val="clear" w:color="auto" w:fill="auto"/>
            <w:vAlign w:val="center"/>
            <w:hideMark/>
          </w:tcPr>
          <w:p w14:paraId="7CB18E2D"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35,872</w:t>
            </w:r>
          </w:p>
        </w:tc>
        <w:tc>
          <w:tcPr>
            <w:tcW w:w="0" w:type="auto"/>
            <w:tcBorders>
              <w:top w:val="nil"/>
              <w:left w:val="nil"/>
              <w:bottom w:val="single" w:sz="4" w:space="0" w:color="auto"/>
              <w:right w:val="single" w:sz="4" w:space="0" w:color="auto"/>
            </w:tcBorders>
            <w:shd w:val="clear" w:color="auto" w:fill="auto"/>
            <w:vAlign w:val="center"/>
            <w:hideMark/>
          </w:tcPr>
          <w:p w14:paraId="42A850F4"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94,044</w:t>
            </w:r>
          </w:p>
        </w:tc>
        <w:tc>
          <w:tcPr>
            <w:tcW w:w="0" w:type="auto"/>
            <w:tcBorders>
              <w:top w:val="nil"/>
              <w:left w:val="nil"/>
              <w:bottom w:val="single" w:sz="4" w:space="0" w:color="auto"/>
              <w:right w:val="single" w:sz="4" w:space="0" w:color="auto"/>
            </w:tcBorders>
            <w:shd w:val="clear" w:color="auto" w:fill="auto"/>
            <w:vAlign w:val="center"/>
            <w:hideMark/>
          </w:tcPr>
          <w:p w14:paraId="4E367D2D"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129,916</w:t>
            </w:r>
          </w:p>
        </w:tc>
        <w:tc>
          <w:tcPr>
            <w:tcW w:w="0" w:type="auto"/>
            <w:tcBorders>
              <w:top w:val="nil"/>
              <w:left w:val="nil"/>
              <w:bottom w:val="single" w:sz="4" w:space="0" w:color="auto"/>
              <w:right w:val="single" w:sz="4" w:space="0" w:color="auto"/>
            </w:tcBorders>
            <w:shd w:val="clear" w:color="auto" w:fill="auto"/>
            <w:vAlign w:val="center"/>
            <w:hideMark/>
          </w:tcPr>
          <w:p w14:paraId="1B6D0DB4"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41B36A83"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1B09FF4E"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r>
      <w:tr w:rsidR="00B55AE8" w:rsidRPr="00B55AE8" w14:paraId="73B47378" w14:textId="77777777" w:rsidTr="00B55AE8">
        <w:trPr>
          <w:trHeight w:val="45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70B91581" w14:textId="77777777" w:rsidR="00B55AE8" w:rsidRPr="00B55AE8" w:rsidRDefault="00B55AE8" w:rsidP="00B55AE8">
            <w:pPr>
              <w:spacing w:after="0" w:line="240" w:lineRule="auto"/>
              <w:jc w:val="center"/>
              <w:rPr>
                <w:rFonts w:ascii="Sylfaen" w:eastAsia="Times New Roman" w:hAnsi="Sylfaen" w:cs="Calibri"/>
                <w:color w:val="000000"/>
                <w:sz w:val="14"/>
                <w:szCs w:val="14"/>
              </w:rPr>
            </w:pPr>
            <w:r w:rsidRPr="00B55AE8">
              <w:rPr>
                <w:rFonts w:ascii="Sylfaen" w:eastAsia="Times New Roman" w:hAnsi="Sylfaen" w:cs="Calibri"/>
                <w:color w:val="000000"/>
                <w:sz w:val="14"/>
                <w:szCs w:val="14"/>
              </w:rPr>
              <w:lastRenderedPageBreak/>
              <w:t>02 08</w:t>
            </w:r>
          </w:p>
        </w:tc>
        <w:tc>
          <w:tcPr>
            <w:tcW w:w="3645" w:type="dxa"/>
            <w:tcBorders>
              <w:top w:val="single" w:sz="4" w:space="0" w:color="auto"/>
              <w:left w:val="nil"/>
              <w:bottom w:val="nil"/>
              <w:right w:val="single" w:sz="4" w:space="0" w:color="auto"/>
            </w:tcBorders>
            <w:shd w:val="clear" w:color="auto" w:fill="auto"/>
            <w:vAlign w:val="center"/>
            <w:hideMark/>
          </w:tcPr>
          <w:p w14:paraId="077AF3D2" w14:textId="77777777" w:rsidR="00B55AE8" w:rsidRPr="00B55AE8" w:rsidRDefault="00B55AE8" w:rsidP="00B55AE8">
            <w:pPr>
              <w:spacing w:after="0" w:line="240" w:lineRule="auto"/>
              <w:rPr>
                <w:rFonts w:ascii="Arial" w:eastAsia="Times New Roman" w:hAnsi="Arial" w:cs="Arial"/>
                <w:sz w:val="14"/>
                <w:szCs w:val="14"/>
              </w:rPr>
            </w:pPr>
            <w:r w:rsidRPr="00B55AE8">
              <w:rPr>
                <w:rFonts w:ascii="Sylfaen" w:eastAsia="Times New Roman" w:hAnsi="Sylfaen" w:cs="Sylfaen"/>
                <w:sz w:val="14"/>
                <w:szCs w:val="14"/>
              </w:rPr>
              <w:t>სტიქიის</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შედეგების</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სალიკვიდაციოდ</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სოფელ</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ღებში</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მდინარე</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რიონის</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კალაპოტის</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ფორმირებისა</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და</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ნაპირსამაგრის</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მოწყობის</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სამუშოები</w:t>
            </w:r>
          </w:p>
        </w:tc>
        <w:tc>
          <w:tcPr>
            <w:tcW w:w="0" w:type="auto"/>
            <w:tcBorders>
              <w:top w:val="nil"/>
              <w:left w:val="nil"/>
              <w:bottom w:val="single" w:sz="4" w:space="0" w:color="auto"/>
              <w:right w:val="single" w:sz="4" w:space="0" w:color="auto"/>
            </w:tcBorders>
            <w:shd w:val="clear" w:color="auto" w:fill="auto"/>
            <w:vAlign w:val="center"/>
            <w:hideMark/>
          </w:tcPr>
          <w:p w14:paraId="12E87FCE"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2,132,214</w:t>
            </w:r>
          </w:p>
        </w:tc>
        <w:tc>
          <w:tcPr>
            <w:tcW w:w="0" w:type="auto"/>
            <w:tcBorders>
              <w:top w:val="nil"/>
              <w:left w:val="nil"/>
              <w:bottom w:val="single" w:sz="4" w:space="0" w:color="auto"/>
              <w:right w:val="single" w:sz="4" w:space="0" w:color="auto"/>
            </w:tcBorders>
            <w:shd w:val="clear" w:color="auto" w:fill="auto"/>
            <w:vAlign w:val="center"/>
            <w:hideMark/>
          </w:tcPr>
          <w:p w14:paraId="7C7BC45E"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14:paraId="332955BE"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2,132,214</w:t>
            </w:r>
          </w:p>
        </w:tc>
        <w:tc>
          <w:tcPr>
            <w:tcW w:w="0" w:type="auto"/>
            <w:tcBorders>
              <w:top w:val="nil"/>
              <w:left w:val="nil"/>
              <w:bottom w:val="single" w:sz="4" w:space="0" w:color="auto"/>
              <w:right w:val="single" w:sz="4" w:space="0" w:color="auto"/>
            </w:tcBorders>
            <w:shd w:val="clear" w:color="auto" w:fill="auto"/>
            <w:vAlign w:val="center"/>
            <w:hideMark/>
          </w:tcPr>
          <w:p w14:paraId="53CB1CC9"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2,132,214</w:t>
            </w:r>
          </w:p>
        </w:tc>
        <w:tc>
          <w:tcPr>
            <w:tcW w:w="0" w:type="auto"/>
            <w:tcBorders>
              <w:top w:val="nil"/>
              <w:left w:val="nil"/>
              <w:bottom w:val="single" w:sz="4" w:space="0" w:color="auto"/>
              <w:right w:val="single" w:sz="4" w:space="0" w:color="auto"/>
            </w:tcBorders>
            <w:shd w:val="clear" w:color="auto" w:fill="auto"/>
            <w:vAlign w:val="center"/>
            <w:hideMark/>
          </w:tcPr>
          <w:p w14:paraId="321C1ECA"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7BD60811"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5D006877"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r>
      <w:tr w:rsidR="00B55AE8" w:rsidRPr="00B55AE8" w14:paraId="1BA2D9E0" w14:textId="77777777" w:rsidTr="00B55AE8">
        <w:trPr>
          <w:trHeight w:val="45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6CBEC56B" w14:textId="77777777" w:rsidR="00B55AE8" w:rsidRPr="00B55AE8" w:rsidRDefault="00B55AE8" w:rsidP="00B55AE8">
            <w:pPr>
              <w:spacing w:after="0" w:line="240" w:lineRule="auto"/>
              <w:jc w:val="center"/>
              <w:rPr>
                <w:rFonts w:ascii="Sylfaen" w:eastAsia="Times New Roman" w:hAnsi="Sylfaen" w:cs="Calibri"/>
                <w:color w:val="000000"/>
                <w:sz w:val="14"/>
                <w:szCs w:val="14"/>
              </w:rPr>
            </w:pPr>
            <w:r w:rsidRPr="00B55AE8">
              <w:rPr>
                <w:rFonts w:ascii="Sylfaen" w:eastAsia="Times New Roman" w:hAnsi="Sylfaen" w:cs="Calibri"/>
                <w:color w:val="000000"/>
                <w:sz w:val="14"/>
                <w:szCs w:val="14"/>
              </w:rPr>
              <w:t>02 08</w:t>
            </w:r>
          </w:p>
        </w:tc>
        <w:tc>
          <w:tcPr>
            <w:tcW w:w="3645" w:type="dxa"/>
            <w:tcBorders>
              <w:top w:val="single" w:sz="4" w:space="0" w:color="auto"/>
              <w:left w:val="nil"/>
              <w:bottom w:val="nil"/>
              <w:right w:val="single" w:sz="4" w:space="0" w:color="auto"/>
            </w:tcBorders>
            <w:shd w:val="clear" w:color="auto" w:fill="auto"/>
            <w:vAlign w:val="center"/>
            <w:hideMark/>
          </w:tcPr>
          <w:p w14:paraId="6DA87967" w14:textId="77777777" w:rsidR="00B55AE8" w:rsidRPr="00B55AE8" w:rsidRDefault="00B55AE8" w:rsidP="00B55AE8">
            <w:pPr>
              <w:spacing w:after="0" w:line="240" w:lineRule="auto"/>
              <w:rPr>
                <w:rFonts w:ascii="Arial" w:eastAsia="Times New Roman" w:hAnsi="Arial" w:cs="Arial"/>
                <w:sz w:val="14"/>
                <w:szCs w:val="14"/>
              </w:rPr>
            </w:pPr>
            <w:r w:rsidRPr="00B55AE8">
              <w:rPr>
                <w:rFonts w:ascii="Sylfaen" w:eastAsia="Times New Roman" w:hAnsi="Sylfaen" w:cs="Sylfaen"/>
                <w:sz w:val="14"/>
                <w:szCs w:val="14"/>
              </w:rPr>
              <w:t>სოფელ</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სევაში</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და</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შარდომეთში</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სანიაღვრე</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არხებისა</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და</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ნაპირსამაგრი</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ნაგებობის</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მოწყობა</w:t>
            </w:r>
          </w:p>
        </w:tc>
        <w:tc>
          <w:tcPr>
            <w:tcW w:w="0" w:type="auto"/>
            <w:tcBorders>
              <w:top w:val="nil"/>
              <w:left w:val="nil"/>
              <w:bottom w:val="single" w:sz="4" w:space="0" w:color="auto"/>
              <w:right w:val="single" w:sz="4" w:space="0" w:color="auto"/>
            </w:tcBorders>
            <w:shd w:val="clear" w:color="auto" w:fill="auto"/>
            <w:vAlign w:val="center"/>
            <w:hideMark/>
          </w:tcPr>
          <w:p w14:paraId="73465508"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668,395</w:t>
            </w:r>
          </w:p>
        </w:tc>
        <w:tc>
          <w:tcPr>
            <w:tcW w:w="0" w:type="auto"/>
            <w:tcBorders>
              <w:top w:val="nil"/>
              <w:left w:val="nil"/>
              <w:bottom w:val="single" w:sz="4" w:space="0" w:color="auto"/>
              <w:right w:val="single" w:sz="4" w:space="0" w:color="auto"/>
            </w:tcBorders>
            <w:shd w:val="clear" w:color="auto" w:fill="auto"/>
            <w:vAlign w:val="center"/>
            <w:hideMark/>
          </w:tcPr>
          <w:p w14:paraId="6C391468"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14:paraId="64D0C766"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668,395</w:t>
            </w:r>
          </w:p>
        </w:tc>
        <w:tc>
          <w:tcPr>
            <w:tcW w:w="0" w:type="auto"/>
            <w:tcBorders>
              <w:top w:val="nil"/>
              <w:left w:val="nil"/>
              <w:bottom w:val="single" w:sz="4" w:space="0" w:color="auto"/>
              <w:right w:val="single" w:sz="4" w:space="0" w:color="auto"/>
            </w:tcBorders>
            <w:shd w:val="clear" w:color="auto" w:fill="auto"/>
            <w:vAlign w:val="center"/>
            <w:hideMark/>
          </w:tcPr>
          <w:p w14:paraId="387E8A5E"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668,395</w:t>
            </w:r>
          </w:p>
        </w:tc>
        <w:tc>
          <w:tcPr>
            <w:tcW w:w="0" w:type="auto"/>
            <w:tcBorders>
              <w:top w:val="nil"/>
              <w:left w:val="nil"/>
              <w:bottom w:val="single" w:sz="4" w:space="0" w:color="auto"/>
              <w:right w:val="single" w:sz="4" w:space="0" w:color="auto"/>
            </w:tcBorders>
            <w:shd w:val="clear" w:color="auto" w:fill="auto"/>
            <w:vAlign w:val="center"/>
            <w:hideMark/>
          </w:tcPr>
          <w:p w14:paraId="698F0AB8"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2F9B1521"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6B86561F"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r>
      <w:tr w:rsidR="00B55AE8" w:rsidRPr="00B55AE8" w14:paraId="687A4139" w14:textId="77777777" w:rsidTr="00B55AE8">
        <w:trPr>
          <w:trHeight w:val="45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518D2E88" w14:textId="77777777" w:rsidR="00B55AE8" w:rsidRPr="00B55AE8" w:rsidRDefault="00B55AE8" w:rsidP="00B55AE8">
            <w:pPr>
              <w:spacing w:after="0" w:line="240" w:lineRule="auto"/>
              <w:jc w:val="center"/>
              <w:rPr>
                <w:rFonts w:ascii="Sylfaen" w:eastAsia="Times New Roman" w:hAnsi="Sylfaen" w:cs="Calibri"/>
                <w:color w:val="000000"/>
                <w:sz w:val="14"/>
                <w:szCs w:val="14"/>
              </w:rPr>
            </w:pPr>
            <w:r w:rsidRPr="00B55AE8">
              <w:rPr>
                <w:rFonts w:ascii="Sylfaen" w:eastAsia="Times New Roman" w:hAnsi="Sylfaen" w:cs="Calibri"/>
                <w:color w:val="000000"/>
                <w:sz w:val="14"/>
                <w:szCs w:val="14"/>
              </w:rPr>
              <w:t>02 08</w:t>
            </w:r>
          </w:p>
        </w:tc>
        <w:tc>
          <w:tcPr>
            <w:tcW w:w="3645" w:type="dxa"/>
            <w:tcBorders>
              <w:top w:val="single" w:sz="4" w:space="0" w:color="auto"/>
              <w:left w:val="nil"/>
              <w:bottom w:val="nil"/>
              <w:right w:val="single" w:sz="4" w:space="0" w:color="auto"/>
            </w:tcBorders>
            <w:shd w:val="clear" w:color="auto" w:fill="auto"/>
            <w:vAlign w:val="center"/>
            <w:hideMark/>
          </w:tcPr>
          <w:p w14:paraId="303EEE2D" w14:textId="77777777" w:rsidR="00B55AE8" w:rsidRPr="00B55AE8" w:rsidRDefault="00B55AE8" w:rsidP="00B55AE8">
            <w:pPr>
              <w:spacing w:after="0" w:line="240" w:lineRule="auto"/>
              <w:rPr>
                <w:rFonts w:ascii="Arial" w:eastAsia="Times New Roman" w:hAnsi="Arial" w:cs="Arial"/>
                <w:sz w:val="14"/>
                <w:szCs w:val="14"/>
              </w:rPr>
            </w:pPr>
            <w:r w:rsidRPr="00B55AE8">
              <w:rPr>
                <w:rFonts w:ascii="Sylfaen" w:eastAsia="Times New Roman" w:hAnsi="Sylfaen" w:cs="Sylfaen"/>
                <w:sz w:val="14"/>
                <w:szCs w:val="14"/>
              </w:rPr>
              <w:t>სოფელ</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ლაგვანთაში</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სანიაღვრე</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არხებისა</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და</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ნაპირსამაგრი</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ნაგებობის</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მოწყობა</w:t>
            </w:r>
          </w:p>
        </w:tc>
        <w:tc>
          <w:tcPr>
            <w:tcW w:w="0" w:type="auto"/>
            <w:tcBorders>
              <w:top w:val="nil"/>
              <w:left w:val="nil"/>
              <w:bottom w:val="single" w:sz="4" w:space="0" w:color="auto"/>
              <w:right w:val="single" w:sz="4" w:space="0" w:color="auto"/>
            </w:tcBorders>
            <w:shd w:val="clear" w:color="auto" w:fill="auto"/>
            <w:vAlign w:val="center"/>
            <w:hideMark/>
          </w:tcPr>
          <w:p w14:paraId="7943F4DC"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700,000</w:t>
            </w:r>
          </w:p>
        </w:tc>
        <w:tc>
          <w:tcPr>
            <w:tcW w:w="0" w:type="auto"/>
            <w:tcBorders>
              <w:top w:val="nil"/>
              <w:left w:val="nil"/>
              <w:bottom w:val="single" w:sz="4" w:space="0" w:color="auto"/>
              <w:right w:val="single" w:sz="4" w:space="0" w:color="auto"/>
            </w:tcBorders>
            <w:shd w:val="clear" w:color="auto" w:fill="auto"/>
            <w:vAlign w:val="center"/>
            <w:hideMark/>
          </w:tcPr>
          <w:p w14:paraId="3F1584D2"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150,000</w:t>
            </w:r>
          </w:p>
        </w:tc>
        <w:tc>
          <w:tcPr>
            <w:tcW w:w="0" w:type="auto"/>
            <w:tcBorders>
              <w:top w:val="nil"/>
              <w:left w:val="nil"/>
              <w:bottom w:val="single" w:sz="4" w:space="0" w:color="auto"/>
              <w:right w:val="single" w:sz="4" w:space="0" w:color="auto"/>
            </w:tcBorders>
            <w:shd w:val="clear" w:color="auto" w:fill="auto"/>
            <w:vAlign w:val="center"/>
            <w:hideMark/>
          </w:tcPr>
          <w:p w14:paraId="37955185"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550,000</w:t>
            </w:r>
          </w:p>
        </w:tc>
        <w:tc>
          <w:tcPr>
            <w:tcW w:w="0" w:type="auto"/>
            <w:tcBorders>
              <w:top w:val="nil"/>
              <w:left w:val="nil"/>
              <w:bottom w:val="single" w:sz="4" w:space="0" w:color="auto"/>
              <w:right w:val="single" w:sz="4" w:space="0" w:color="auto"/>
            </w:tcBorders>
            <w:shd w:val="clear" w:color="auto" w:fill="auto"/>
            <w:vAlign w:val="center"/>
            <w:hideMark/>
          </w:tcPr>
          <w:p w14:paraId="76651E00"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700,000</w:t>
            </w:r>
          </w:p>
        </w:tc>
        <w:tc>
          <w:tcPr>
            <w:tcW w:w="0" w:type="auto"/>
            <w:tcBorders>
              <w:top w:val="nil"/>
              <w:left w:val="nil"/>
              <w:bottom w:val="single" w:sz="4" w:space="0" w:color="auto"/>
              <w:right w:val="single" w:sz="4" w:space="0" w:color="auto"/>
            </w:tcBorders>
            <w:shd w:val="clear" w:color="auto" w:fill="auto"/>
            <w:vAlign w:val="center"/>
            <w:hideMark/>
          </w:tcPr>
          <w:p w14:paraId="203CD92B"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59640124"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6C8C9698"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r>
      <w:tr w:rsidR="00B55AE8" w:rsidRPr="00B55AE8" w14:paraId="3E845C6C" w14:textId="77777777" w:rsidTr="00B55AE8">
        <w:trPr>
          <w:trHeight w:val="45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35251939" w14:textId="77777777" w:rsidR="00B55AE8" w:rsidRPr="00B55AE8" w:rsidRDefault="00B55AE8" w:rsidP="00B55AE8">
            <w:pPr>
              <w:spacing w:after="0" w:line="240" w:lineRule="auto"/>
              <w:jc w:val="center"/>
              <w:rPr>
                <w:rFonts w:ascii="Sylfaen" w:eastAsia="Times New Roman" w:hAnsi="Sylfaen" w:cs="Calibri"/>
                <w:color w:val="000000"/>
                <w:sz w:val="14"/>
                <w:szCs w:val="14"/>
              </w:rPr>
            </w:pPr>
            <w:r w:rsidRPr="00B55AE8">
              <w:rPr>
                <w:rFonts w:ascii="Sylfaen" w:eastAsia="Times New Roman" w:hAnsi="Sylfaen" w:cs="Calibri"/>
                <w:color w:val="000000"/>
                <w:sz w:val="14"/>
                <w:szCs w:val="14"/>
              </w:rPr>
              <w:t>02 08</w:t>
            </w:r>
          </w:p>
        </w:tc>
        <w:tc>
          <w:tcPr>
            <w:tcW w:w="3645" w:type="dxa"/>
            <w:tcBorders>
              <w:top w:val="single" w:sz="4" w:space="0" w:color="auto"/>
              <w:left w:val="nil"/>
              <w:bottom w:val="nil"/>
              <w:right w:val="single" w:sz="4" w:space="0" w:color="auto"/>
            </w:tcBorders>
            <w:shd w:val="clear" w:color="auto" w:fill="auto"/>
            <w:vAlign w:val="center"/>
            <w:hideMark/>
          </w:tcPr>
          <w:p w14:paraId="6B4580A9" w14:textId="77777777" w:rsidR="00B55AE8" w:rsidRPr="00B55AE8" w:rsidRDefault="00B55AE8" w:rsidP="00B55AE8">
            <w:pPr>
              <w:spacing w:after="0" w:line="240" w:lineRule="auto"/>
              <w:rPr>
                <w:rFonts w:ascii="Arial" w:eastAsia="Times New Roman" w:hAnsi="Arial" w:cs="Arial"/>
                <w:sz w:val="14"/>
                <w:szCs w:val="14"/>
              </w:rPr>
            </w:pPr>
            <w:r w:rsidRPr="00B55AE8">
              <w:rPr>
                <w:rFonts w:ascii="Sylfaen" w:eastAsia="Times New Roman" w:hAnsi="Sylfaen" w:cs="Sylfaen"/>
                <w:sz w:val="14"/>
                <w:szCs w:val="14"/>
              </w:rPr>
              <w:t>სოფელ</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ლაგვანთაში</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საკანალიზაციო</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სისტემის</w:t>
            </w:r>
            <w:r w:rsidRPr="00B55AE8">
              <w:rPr>
                <w:rFonts w:ascii="Arial" w:eastAsia="Times New Roman" w:hAnsi="Arial" w:cs="Arial"/>
                <w:sz w:val="14"/>
                <w:szCs w:val="14"/>
              </w:rPr>
              <w:t xml:space="preserve"> </w:t>
            </w:r>
            <w:r w:rsidRPr="00B55AE8">
              <w:rPr>
                <w:rFonts w:ascii="Sylfaen" w:eastAsia="Times New Roman" w:hAnsi="Sylfaen" w:cs="Sylfaen"/>
                <w:sz w:val="14"/>
                <w:szCs w:val="14"/>
              </w:rPr>
              <w:t>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14:paraId="6465D53E"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150,000</w:t>
            </w:r>
          </w:p>
        </w:tc>
        <w:tc>
          <w:tcPr>
            <w:tcW w:w="0" w:type="auto"/>
            <w:tcBorders>
              <w:top w:val="nil"/>
              <w:left w:val="nil"/>
              <w:bottom w:val="single" w:sz="4" w:space="0" w:color="auto"/>
              <w:right w:val="single" w:sz="4" w:space="0" w:color="auto"/>
            </w:tcBorders>
            <w:shd w:val="clear" w:color="auto" w:fill="auto"/>
            <w:vAlign w:val="center"/>
            <w:hideMark/>
          </w:tcPr>
          <w:p w14:paraId="31B2A37C"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10,000</w:t>
            </w:r>
          </w:p>
        </w:tc>
        <w:tc>
          <w:tcPr>
            <w:tcW w:w="0" w:type="auto"/>
            <w:tcBorders>
              <w:top w:val="nil"/>
              <w:left w:val="nil"/>
              <w:bottom w:val="single" w:sz="4" w:space="0" w:color="auto"/>
              <w:right w:val="single" w:sz="4" w:space="0" w:color="auto"/>
            </w:tcBorders>
            <w:shd w:val="clear" w:color="auto" w:fill="auto"/>
            <w:vAlign w:val="center"/>
            <w:hideMark/>
          </w:tcPr>
          <w:p w14:paraId="2D369E78"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140,000</w:t>
            </w:r>
          </w:p>
        </w:tc>
        <w:tc>
          <w:tcPr>
            <w:tcW w:w="0" w:type="auto"/>
            <w:tcBorders>
              <w:top w:val="nil"/>
              <w:left w:val="nil"/>
              <w:bottom w:val="single" w:sz="4" w:space="0" w:color="auto"/>
              <w:right w:val="single" w:sz="4" w:space="0" w:color="auto"/>
            </w:tcBorders>
            <w:shd w:val="clear" w:color="auto" w:fill="auto"/>
            <w:vAlign w:val="center"/>
            <w:hideMark/>
          </w:tcPr>
          <w:p w14:paraId="236A33F1"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3C576FEE"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016DCCF7"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6C5CC87D"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 </w:t>
            </w:r>
          </w:p>
        </w:tc>
      </w:tr>
      <w:tr w:rsidR="00B55AE8" w:rsidRPr="00B55AE8" w14:paraId="20C7A44E" w14:textId="77777777" w:rsidTr="00B55AE8">
        <w:trPr>
          <w:trHeight w:val="34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DA67BC" w14:textId="77777777" w:rsidR="00B55AE8" w:rsidRPr="00B55AE8" w:rsidRDefault="00B55AE8" w:rsidP="00B55AE8">
            <w:pPr>
              <w:spacing w:after="0" w:line="240" w:lineRule="auto"/>
              <w:jc w:val="center"/>
              <w:rPr>
                <w:rFonts w:ascii="Sylfaen" w:eastAsia="Times New Roman" w:hAnsi="Sylfaen" w:cs="Calibri"/>
                <w:color w:val="000000"/>
                <w:sz w:val="14"/>
                <w:szCs w:val="14"/>
              </w:rPr>
            </w:pPr>
            <w:r w:rsidRPr="00B55AE8">
              <w:rPr>
                <w:rFonts w:ascii="Sylfaen" w:eastAsia="Times New Roman" w:hAnsi="Sylfaen" w:cs="Calibri"/>
                <w:color w:val="000000"/>
                <w:sz w:val="14"/>
                <w:szCs w:val="14"/>
              </w:rPr>
              <w:t>სულ კაპიტალური ბიუჯეტი</w:t>
            </w:r>
          </w:p>
        </w:tc>
        <w:tc>
          <w:tcPr>
            <w:tcW w:w="0" w:type="auto"/>
            <w:tcBorders>
              <w:top w:val="nil"/>
              <w:left w:val="nil"/>
              <w:bottom w:val="single" w:sz="4" w:space="0" w:color="auto"/>
              <w:right w:val="single" w:sz="4" w:space="0" w:color="auto"/>
            </w:tcBorders>
            <w:shd w:val="clear" w:color="auto" w:fill="auto"/>
            <w:vAlign w:val="center"/>
            <w:hideMark/>
          </w:tcPr>
          <w:p w14:paraId="33CA8298"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13,321,786</w:t>
            </w:r>
          </w:p>
        </w:tc>
        <w:tc>
          <w:tcPr>
            <w:tcW w:w="0" w:type="auto"/>
            <w:tcBorders>
              <w:top w:val="nil"/>
              <w:left w:val="nil"/>
              <w:bottom w:val="single" w:sz="4" w:space="0" w:color="auto"/>
              <w:right w:val="single" w:sz="4" w:space="0" w:color="auto"/>
            </w:tcBorders>
            <w:shd w:val="clear" w:color="auto" w:fill="auto"/>
            <w:vAlign w:val="center"/>
            <w:hideMark/>
          </w:tcPr>
          <w:p w14:paraId="7B00DF40"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1,869,244</w:t>
            </w:r>
          </w:p>
        </w:tc>
        <w:tc>
          <w:tcPr>
            <w:tcW w:w="0" w:type="auto"/>
            <w:tcBorders>
              <w:top w:val="nil"/>
              <w:left w:val="nil"/>
              <w:bottom w:val="single" w:sz="4" w:space="0" w:color="auto"/>
              <w:right w:val="single" w:sz="4" w:space="0" w:color="auto"/>
            </w:tcBorders>
            <w:shd w:val="clear" w:color="auto" w:fill="auto"/>
            <w:vAlign w:val="center"/>
            <w:hideMark/>
          </w:tcPr>
          <w:p w14:paraId="6B8198E0"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11,452,542</w:t>
            </w:r>
          </w:p>
        </w:tc>
        <w:tc>
          <w:tcPr>
            <w:tcW w:w="0" w:type="auto"/>
            <w:tcBorders>
              <w:top w:val="nil"/>
              <w:left w:val="nil"/>
              <w:bottom w:val="single" w:sz="4" w:space="0" w:color="auto"/>
              <w:right w:val="single" w:sz="4" w:space="0" w:color="auto"/>
            </w:tcBorders>
            <w:shd w:val="clear" w:color="auto" w:fill="auto"/>
            <w:vAlign w:val="center"/>
            <w:hideMark/>
          </w:tcPr>
          <w:p w14:paraId="65D2C8AD"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12,771,786</w:t>
            </w:r>
          </w:p>
        </w:tc>
        <w:tc>
          <w:tcPr>
            <w:tcW w:w="0" w:type="auto"/>
            <w:tcBorders>
              <w:top w:val="nil"/>
              <w:left w:val="nil"/>
              <w:bottom w:val="single" w:sz="4" w:space="0" w:color="auto"/>
              <w:right w:val="single" w:sz="4" w:space="0" w:color="auto"/>
            </w:tcBorders>
            <w:shd w:val="clear" w:color="auto" w:fill="auto"/>
            <w:vAlign w:val="center"/>
            <w:hideMark/>
          </w:tcPr>
          <w:p w14:paraId="62698610"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6,001,685</w:t>
            </w:r>
          </w:p>
        </w:tc>
        <w:tc>
          <w:tcPr>
            <w:tcW w:w="0" w:type="auto"/>
            <w:tcBorders>
              <w:top w:val="nil"/>
              <w:left w:val="nil"/>
              <w:bottom w:val="single" w:sz="4" w:space="0" w:color="auto"/>
              <w:right w:val="single" w:sz="4" w:space="0" w:color="auto"/>
            </w:tcBorders>
            <w:shd w:val="clear" w:color="auto" w:fill="auto"/>
            <w:vAlign w:val="center"/>
            <w:hideMark/>
          </w:tcPr>
          <w:p w14:paraId="0548FF43"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5,762,525</w:t>
            </w:r>
          </w:p>
        </w:tc>
        <w:tc>
          <w:tcPr>
            <w:tcW w:w="0" w:type="auto"/>
            <w:tcBorders>
              <w:top w:val="nil"/>
              <w:left w:val="nil"/>
              <w:bottom w:val="single" w:sz="4" w:space="0" w:color="auto"/>
              <w:right w:val="single" w:sz="4" w:space="0" w:color="auto"/>
            </w:tcBorders>
            <w:shd w:val="clear" w:color="auto" w:fill="auto"/>
            <w:vAlign w:val="center"/>
            <w:hideMark/>
          </w:tcPr>
          <w:p w14:paraId="5C7572F2" w14:textId="77777777" w:rsidR="00B55AE8" w:rsidRPr="00B55AE8" w:rsidRDefault="00B55AE8" w:rsidP="00B55AE8">
            <w:pPr>
              <w:spacing w:after="0" w:line="240" w:lineRule="auto"/>
              <w:jc w:val="both"/>
              <w:rPr>
                <w:rFonts w:ascii="Sylfaen" w:eastAsia="Times New Roman" w:hAnsi="Sylfaen" w:cs="Calibri"/>
                <w:color w:val="000000"/>
                <w:sz w:val="14"/>
                <w:szCs w:val="14"/>
              </w:rPr>
            </w:pPr>
            <w:r w:rsidRPr="00B55AE8">
              <w:rPr>
                <w:rFonts w:ascii="Sylfaen" w:eastAsia="Times New Roman" w:hAnsi="Sylfaen" w:cs="Calibri"/>
                <w:color w:val="000000"/>
                <w:sz w:val="14"/>
                <w:szCs w:val="14"/>
              </w:rPr>
              <w:t>4,801,290</w:t>
            </w:r>
          </w:p>
        </w:tc>
      </w:tr>
    </w:tbl>
    <w:p w14:paraId="7D82DA87" w14:textId="77777777" w:rsidR="00B55AE8" w:rsidRDefault="00B55AE8" w:rsidP="004026DE">
      <w:pPr>
        <w:rPr>
          <w:sz w:val="16"/>
          <w:szCs w:val="16"/>
        </w:rPr>
      </w:pPr>
    </w:p>
    <w:tbl>
      <w:tblPr>
        <w:tblW w:w="10800" w:type="dxa"/>
        <w:tblLook w:val="04A0" w:firstRow="1" w:lastRow="0" w:firstColumn="1" w:lastColumn="0" w:noHBand="0" w:noVBand="1"/>
      </w:tblPr>
      <w:tblGrid>
        <w:gridCol w:w="3800"/>
        <w:gridCol w:w="7000"/>
      </w:tblGrid>
      <w:tr w:rsidR="006C1E21" w:rsidRPr="006C1E21" w14:paraId="7EF2EE6B" w14:textId="77777777" w:rsidTr="006C1E21">
        <w:trPr>
          <w:trHeight w:val="255"/>
        </w:trPr>
        <w:tc>
          <w:tcPr>
            <w:tcW w:w="3800" w:type="dxa"/>
            <w:tcBorders>
              <w:top w:val="nil"/>
              <w:left w:val="nil"/>
              <w:bottom w:val="nil"/>
              <w:right w:val="nil"/>
            </w:tcBorders>
            <w:shd w:val="clear" w:color="000000" w:fill="FCE4D6"/>
            <w:noWrap/>
            <w:vAlign w:val="bottom"/>
            <w:hideMark/>
          </w:tcPr>
          <w:p w14:paraId="59E41465" w14:textId="77777777" w:rsidR="006C1E21" w:rsidRPr="006C1E21" w:rsidRDefault="006C1E21" w:rsidP="006C1E21">
            <w:pPr>
              <w:spacing w:after="0" w:line="240" w:lineRule="auto"/>
              <w:rPr>
                <w:rFonts w:ascii="Calibri" w:eastAsia="Times New Roman" w:hAnsi="Calibri" w:cs="Calibri"/>
                <w:color w:val="000000"/>
              </w:rPr>
            </w:pPr>
            <w:r w:rsidRPr="006C1E21">
              <w:rPr>
                <w:rFonts w:ascii="Calibri" w:eastAsia="Times New Roman" w:hAnsi="Calibri" w:cs="Calibri"/>
                <w:color w:val="000000"/>
              </w:rPr>
              <w:t> </w:t>
            </w:r>
          </w:p>
        </w:tc>
        <w:tc>
          <w:tcPr>
            <w:tcW w:w="7000" w:type="dxa"/>
            <w:tcBorders>
              <w:top w:val="nil"/>
              <w:left w:val="nil"/>
              <w:bottom w:val="nil"/>
              <w:right w:val="nil"/>
            </w:tcBorders>
            <w:shd w:val="clear" w:color="000000" w:fill="FCE4D6"/>
            <w:noWrap/>
            <w:vAlign w:val="bottom"/>
            <w:hideMark/>
          </w:tcPr>
          <w:p w14:paraId="1DEF433B" w14:textId="77777777" w:rsidR="006C1E21" w:rsidRPr="006C1E21" w:rsidRDefault="006C1E21" w:rsidP="006C1E21">
            <w:pPr>
              <w:spacing w:after="0" w:line="240" w:lineRule="auto"/>
              <w:rPr>
                <w:rFonts w:ascii="Calibri" w:eastAsia="Times New Roman" w:hAnsi="Calibri" w:cs="Calibri"/>
                <w:color w:val="000000"/>
              </w:rPr>
            </w:pPr>
            <w:r w:rsidRPr="006C1E21">
              <w:rPr>
                <w:rFonts w:ascii="Calibri" w:eastAsia="Times New Roman" w:hAnsi="Calibri" w:cs="Calibri"/>
                <w:color w:val="000000"/>
              </w:rPr>
              <w:t> </w:t>
            </w:r>
          </w:p>
        </w:tc>
      </w:tr>
      <w:tr w:rsidR="006C1E21" w:rsidRPr="006C1E21" w14:paraId="573FDEE2" w14:textId="77777777" w:rsidTr="006C1E21">
        <w:trPr>
          <w:trHeight w:val="315"/>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B183B8"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5D1705A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პროექტი №1 ონის მუნიციპალიტეტის სოფელ პიპილეთი-ჟაშქვის გზის ცემენტ-რკინა-ბეტონით მოწყობა </w:t>
            </w:r>
          </w:p>
        </w:tc>
      </w:tr>
      <w:tr w:rsidR="006C1E21" w:rsidRPr="006C1E21" w14:paraId="444F992A"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856656F"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357E2B4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w:t>
            </w:r>
          </w:p>
        </w:tc>
      </w:tr>
      <w:tr w:rsidR="006C1E21" w:rsidRPr="006C1E21" w14:paraId="150E0BC4"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CB3AD96"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5417185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27B1F4C6"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6E6143A"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53A2CD7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 გზების კაპიტალური შეკეთება</w:t>
            </w:r>
          </w:p>
        </w:tc>
      </w:tr>
      <w:tr w:rsidR="006C1E21" w:rsidRPr="006C1E21" w14:paraId="152EFDFD" w14:textId="77777777" w:rsidTr="006C1E21">
        <w:trPr>
          <w:trHeight w:val="39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1082AE4"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61625A4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2AC7882F"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6D2875C"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159FB3F5"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სექტემბერი 2021 წელი </w:t>
            </w:r>
          </w:p>
        </w:tc>
      </w:tr>
      <w:tr w:rsidR="006C1E21" w:rsidRPr="006C1E21" w14:paraId="306E7871"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3C0462B"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4250CA52"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სექტემბერი 2024 წელი</w:t>
            </w:r>
          </w:p>
        </w:tc>
      </w:tr>
      <w:tr w:rsidR="006C1E21" w:rsidRPr="006C1E21" w14:paraId="0BF77C10"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90F59ED"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7CF9888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პიპილეთი-ჟაშქვის გზის ცემენტ-რკინა-ბეტონით მოწყობა I, II, III და IV ეტაპი</w:t>
            </w:r>
          </w:p>
        </w:tc>
      </w:tr>
      <w:tr w:rsidR="006C1E21" w:rsidRPr="006C1E21" w14:paraId="4D91C9C9"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05F1D33"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4BEFE785"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პიპილეთი-ჟაშქვის გზის ცემენტ-რკინა-ბეტონით მოწყობა I, II, III და IV ეტაპი</w:t>
            </w:r>
          </w:p>
        </w:tc>
      </w:tr>
      <w:tr w:rsidR="006C1E21" w:rsidRPr="006C1E21" w14:paraId="1BFB98B2"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CF6F025"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5867AA42"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აღდგენილი დაზიანებული გზა და მოსახლეობის უსაფრთხო გადაადგილება</w:t>
            </w:r>
          </w:p>
        </w:tc>
      </w:tr>
      <w:tr w:rsidR="006C1E21" w:rsidRPr="006C1E21" w14:paraId="4A2D0600"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E1D9BAA"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70E988AB"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მუნიციპალიტეტში განვითარებული საგზაო ინფრასტრუქტურა, გზების ექსპლუატაციის გაზრდილი პერიოდი და  ტურიზმისთვის შექმნილი სასურველი გარემო.</w:t>
            </w:r>
          </w:p>
        </w:tc>
      </w:tr>
      <w:tr w:rsidR="006C1E21" w:rsidRPr="006C1E21" w14:paraId="51BA86EF" w14:textId="77777777" w:rsidTr="006C1E21">
        <w:trPr>
          <w:trHeight w:val="270"/>
        </w:trPr>
        <w:tc>
          <w:tcPr>
            <w:tcW w:w="3800" w:type="dxa"/>
            <w:tcBorders>
              <w:top w:val="nil"/>
              <w:left w:val="nil"/>
              <w:bottom w:val="nil"/>
              <w:right w:val="nil"/>
            </w:tcBorders>
            <w:shd w:val="clear" w:color="000000" w:fill="FCE4D6"/>
            <w:noWrap/>
            <w:vAlign w:val="bottom"/>
            <w:hideMark/>
          </w:tcPr>
          <w:p w14:paraId="3C4C0DD5"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4CBB8A6E"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6C1E21" w:rsidRPr="006C1E21" w14:paraId="109803A4" w14:textId="77777777" w:rsidTr="006C1E21">
        <w:trPr>
          <w:trHeight w:val="375"/>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D76B04"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123183BF"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 №2 ონის მუნიციპალიტეტის სოფელ ლაგვანთა-საკაო-მაჟიეთი-ხიდეშლები გზის ასფალტო-ბეტონით მოწყობა</w:t>
            </w:r>
          </w:p>
        </w:tc>
      </w:tr>
      <w:tr w:rsidR="006C1E21" w:rsidRPr="006C1E21" w14:paraId="638C3AAB"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2D06878"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00449EC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w:t>
            </w:r>
          </w:p>
        </w:tc>
      </w:tr>
      <w:tr w:rsidR="006C1E21" w:rsidRPr="006C1E21" w14:paraId="3A878B22"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5B38E10"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245DB8C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4A62080D"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CF15816"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51CD41C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 გზების კაპიტალური შეკეთება</w:t>
            </w:r>
          </w:p>
        </w:tc>
      </w:tr>
      <w:tr w:rsidR="006C1E21" w:rsidRPr="006C1E21" w14:paraId="7DCA7DE9"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DDBA581"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5E6903F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1BF435FF"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C4D49A8"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1C0F8F2B"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სექტემბერი 2021 წელი </w:t>
            </w:r>
          </w:p>
        </w:tc>
      </w:tr>
      <w:tr w:rsidR="006C1E21" w:rsidRPr="006C1E21" w14:paraId="41513CFF"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2C83528"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55ABF7E0"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სექტემბერი 2025 წელი</w:t>
            </w:r>
          </w:p>
        </w:tc>
      </w:tr>
      <w:tr w:rsidR="006C1E21" w:rsidRPr="006C1E21" w14:paraId="3F032CC0"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49DCD57"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14DB601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 სოფელ ლაგვანთა-საკაო-მაჟიეთი-ხიდეშლები გზის ასფალტო-ბეტონით მოწყობა I, II, III, IV და V ეტაპი</w:t>
            </w:r>
          </w:p>
        </w:tc>
      </w:tr>
      <w:tr w:rsidR="006C1E21" w:rsidRPr="006C1E21" w14:paraId="25A5DEED" w14:textId="77777777" w:rsidTr="006C1E21">
        <w:trPr>
          <w:trHeight w:val="403"/>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7D89105"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4A4073C3"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ლაგვანთა-საკაო-მაჟიეთი-ხიდეშლები გზის ასფალტო-ბეტონით მოწყობა I, II, III, IV და V ეტაპი</w:t>
            </w:r>
          </w:p>
        </w:tc>
      </w:tr>
      <w:tr w:rsidR="006C1E21" w:rsidRPr="006C1E21" w14:paraId="1DC25A32"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765F0D4"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4CD4E0D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აღდგენილი დაზიანებული გზა და მოსახლეობის უსაფრთხო გადაადგილება</w:t>
            </w:r>
          </w:p>
        </w:tc>
      </w:tr>
      <w:tr w:rsidR="006C1E21" w:rsidRPr="006C1E21" w14:paraId="00F5350E"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40AEB95"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71FC8E8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მუნიციპალიტეტში განვითარებული საგზაო ინფრასტრუქტურა, გზების ექსპლუატაციის გაზრდილი პერიოდი და  ტურიზმისთვის შექმნილი სასურველი გარემო.</w:t>
            </w:r>
          </w:p>
        </w:tc>
      </w:tr>
      <w:tr w:rsidR="006C1E21" w:rsidRPr="006C1E21" w14:paraId="20B34D46" w14:textId="77777777" w:rsidTr="006C1E21">
        <w:trPr>
          <w:trHeight w:val="315"/>
        </w:trPr>
        <w:tc>
          <w:tcPr>
            <w:tcW w:w="3800" w:type="dxa"/>
            <w:tcBorders>
              <w:top w:val="nil"/>
              <w:left w:val="nil"/>
              <w:bottom w:val="nil"/>
              <w:right w:val="nil"/>
            </w:tcBorders>
            <w:shd w:val="clear" w:color="000000" w:fill="FCE4D6"/>
            <w:noWrap/>
            <w:vAlign w:val="bottom"/>
            <w:hideMark/>
          </w:tcPr>
          <w:p w14:paraId="5A01035F"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73EB3092"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6C1E21" w:rsidRPr="006C1E21" w14:paraId="1D007AD9" w14:textId="77777777" w:rsidTr="006C1E21">
        <w:trPr>
          <w:trHeight w:val="375"/>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A83034"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644DF01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 №3 ონის მუნიციპალიტეტის სოფელ ზუდალი-სევის გზის რეაბილიტაცია (ასფალტო-ბეტონი)</w:t>
            </w:r>
          </w:p>
        </w:tc>
      </w:tr>
      <w:tr w:rsidR="006C1E21" w:rsidRPr="006C1E21" w14:paraId="420F14ED"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6759E2A"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5941881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w:t>
            </w:r>
          </w:p>
        </w:tc>
      </w:tr>
      <w:tr w:rsidR="006C1E21" w:rsidRPr="006C1E21" w14:paraId="1C4C465A"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7A2ACE0"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16CEF2FB"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394A4889"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533A2E4"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18FCE783"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 გზების კაპიტალური შეკეთება</w:t>
            </w:r>
          </w:p>
        </w:tc>
      </w:tr>
      <w:tr w:rsidR="006C1E21" w:rsidRPr="006C1E21" w14:paraId="05602B00"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1CD6F3B"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713124D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35FDF5A8"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55E4417"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1C66FCD3"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აპრილი 2022 წელი </w:t>
            </w:r>
          </w:p>
        </w:tc>
      </w:tr>
      <w:tr w:rsidR="006C1E21" w:rsidRPr="006C1E21" w14:paraId="6679B9FC"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AC6010D"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4923337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აგვისტო 2022 წელი</w:t>
            </w:r>
          </w:p>
        </w:tc>
      </w:tr>
      <w:tr w:rsidR="006C1E21" w:rsidRPr="006C1E21" w14:paraId="63FD8A2B"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6E0F85F"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5FA5501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სოფელ ზუდალი-სევის გზის რეაბილიტაცია (ასფალტირება)</w:t>
            </w:r>
          </w:p>
        </w:tc>
      </w:tr>
      <w:tr w:rsidR="006C1E21" w:rsidRPr="006C1E21" w14:paraId="3ACFF039" w14:textId="77777777" w:rsidTr="006C1E21">
        <w:trPr>
          <w:trHeight w:val="42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0AA8657"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78F06E9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სოფელ ზუდალი-სევის გზის რეაბილიტაცია (ასფალტირება)</w:t>
            </w:r>
          </w:p>
        </w:tc>
      </w:tr>
      <w:tr w:rsidR="006C1E21" w:rsidRPr="006C1E21" w14:paraId="229F2214"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63F924C"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lastRenderedPageBreak/>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5FDC546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აღდგენილი დაზიანებული გზა და მოსახლეობის უსაფრთხო გადაადგილება</w:t>
            </w:r>
          </w:p>
        </w:tc>
      </w:tr>
      <w:tr w:rsidR="006C1E21" w:rsidRPr="006C1E21" w14:paraId="6E7B736B"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DEB1C40"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4FA7ABE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მუნიციპალიტეტში განვითარებული საგზაო ინფრასტრუქტურა, გზების ექსპლუატაციის გაზრდილი პერიოდი და  ტურიზმისთვის შექმნილი სასურველი გარემო.</w:t>
            </w:r>
          </w:p>
        </w:tc>
      </w:tr>
      <w:tr w:rsidR="006C1E21" w:rsidRPr="006C1E21" w14:paraId="0F294269" w14:textId="77777777" w:rsidTr="006C1E21">
        <w:trPr>
          <w:trHeight w:val="315"/>
        </w:trPr>
        <w:tc>
          <w:tcPr>
            <w:tcW w:w="3800" w:type="dxa"/>
            <w:tcBorders>
              <w:top w:val="nil"/>
              <w:left w:val="nil"/>
              <w:bottom w:val="nil"/>
              <w:right w:val="nil"/>
            </w:tcBorders>
            <w:shd w:val="clear" w:color="000000" w:fill="FCE4D6"/>
            <w:noWrap/>
            <w:vAlign w:val="bottom"/>
            <w:hideMark/>
          </w:tcPr>
          <w:p w14:paraId="1107C549"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72284D45"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6C1E21" w:rsidRPr="006C1E21" w14:paraId="47F79338" w14:textId="77777777" w:rsidTr="006C1E21">
        <w:trPr>
          <w:trHeight w:val="315"/>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E570D0"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4925BE05"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 №4 ქალაქ ონში ქუჩების ორმული შეკეთება და ქუჩების დაერთებები ასფალტირებით</w:t>
            </w:r>
          </w:p>
        </w:tc>
      </w:tr>
      <w:tr w:rsidR="006C1E21" w:rsidRPr="006C1E21" w14:paraId="06BA984D"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FD7972B"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0CCF45EF"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w:t>
            </w:r>
          </w:p>
        </w:tc>
      </w:tr>
      <w:tr w:rsidR="006C1E21" w:rsidRPr="006C1E21" w14:paraId="6AD9D636"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F717779"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7F012AF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159C12D1"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1FBD452"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750D2D9F"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 გზების კაპიტალური შეკეთება</w:t>
            </w:r>
          </w:p>
        </w:tc>
      </w:tr>
      <w:tr w:rsidR="006C1E21" w:rsidRPr="006C1E21" w14:paraId="46739171"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F8A9EB0"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23F699B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2271AC47"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A9F69FA"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30B17210"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აპრილი 2022 წელი </w:t>
            </w:r>
          </w:p>
        </w:tc>
      </w:tr>
      <w:tr w:rsidR="006C1E21" w:rsidRPr="006C1E21" w14:paraId="6B03FAF5"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DEAD8CF"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358C862B"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აგვისტო 2022 წელი</w:t>
            </w:r>
          </w:p>
        </w:tc>
      </w:tr>
      <w:tr w:rsidR="006C1E21" w:rsidRPr="006C1E21" w14:paraId="6E634EB3"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2BF72F5"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55A9CE7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ქალაქ ონში ქუჩების ორმული შეკეთება და ქუჩების დაერთებები ასფალტირებით</w:t>
            </w:r>
          </w:p>
        </w:tc>
      </w:tr>
      <w:tr w:rsidR="006C1E21" w:rsidRPr="006C1E21" w14:paraId="2717D68B"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2CF1931"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0E0669D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ქალაქ ონში ქუჩების ორმული შეკეთება და ქუჩების დაერთებები ასფალტირებით</w:t>
            </w:r>
          </w:p>
        </w:tc>
      </w:tr>
      <w:tr w:rsidR="006C1E21" w:rsidRPr="006C1E21" w14:paraId="4EF7AE38"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88E601F"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690A65F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აღდგენილი დაზიანებული გზა და მოსახლეობის უსაფრთხო გადაადგილება</w:t>
            </w:r>
          </w:p>
        </w:tc>
      </w:tr>
      <w:tr w:rsidR="006C1E21" w:rsidRPr="006C1E21" w14:paraId="501CCEDF"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EE3783B"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478839C3"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მუნიციპალიტეტში განვითარებული საგზაო ინფრასტრუქტურა, გზების ექსპლუატაციის გაზრდილი პერიოდი და  ტურიზმისთვის შექმნილი სასურველი გარემო.</w:t>
            </w:r>
          </w:p>
        </w:tc>
      </w:tr>
      <w:tr w:rsidR="006C1E21" w:rsidRPr="006C1E21" w14:paraId="5BC5258A" w14:textId="77777777" w:rsidTr="006C1E21">
        <w:trPr>
          <w:trHeight w:val="315"/>
        </w:trPr>
        <w:tc>
          <w:tcPr>
            <w:tcW w:w="3800" w:type="dxa"/>
            <w:tcBorders>
              <w:top w:val="nil"/>
              <w:left w:val="nil"/>
              <w:bottom w:val="nil"/>
              <w:right w:val="nil"/>
            </w:tcBorders>
            <w:shd w:val="clear" w:color="000000" w:fill="FCE4D6"/>
            <w:noWrap/>
            <w:vAlign w:val="bottom"/>
            <w:hideMark/>
          </w:tcPr>
          <w:p w14:paraId="7C392377"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37127FFF"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6C1E21" w:rsidRPr="006C1E21" w14:paraId="715A4744" w14:textId="77777777" w:rsidTr="006C1E21">
        <w:trPr>
          <w:trHeight w:val="375"/>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3DF90C"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25881A00"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 №5 სახაზოს გზის მშენებლობა და სოფელ ღარში საჯვარის მიმართულებით გრუნტის გზის გაყვანა</w:t>
            </w:r>
          </w:p>
        </w:tc>
      </w:tr>
      <w:tr w:rsidR="006C1E21" w:rsidRPr="006C1E21" w14:paraId="6539724D"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F6CF0AB"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0159986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w:t>
            </w:r>
          </w:p>
        </w:tc>
      </w:tr>
      <w:tr w:rsidR="006C1E21" w:rsidRPr="006C1E21" w14:paraId="0A5CFA68"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7E2D29B"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03B6796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5C8AB009"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BFF16EA"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741ECC25"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 გზების კაპიტალური შეკეთება</w:t>
            </w:r>
          </w:p>
        </w:tc>
      </w:tr>
      <w:tr w:rsidR="006C1E21" w:rsidRPr="006C1E21" w14:paraId="4083EA6C"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F902834"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6863320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13C6CB91"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FC518F0"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675A71A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აპრილი 2022 წელი </w:t>
            </w:r>
          </w:p>
        </w:tc>
      </w:tr>
      <w:tr w:rsidR="006C1E21" w:rsidRPr="006C1E21" w14:paraId="26B9834A"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C7C407C"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55C2A17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აგვისტო 2022 წელი</w:t>
            </w:r>
          </w:p>
        </w:tc>
      </w:tr>
      <w:tr w:rsidR="006C1E21" w:rsidRPr="006C1E21" w14:paraId="6C0BD3F8"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5EE69AD"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1658E9B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სახაზოს გზის მშენებლობა და სოფელ ღარში საჯვარის მიმართულებით გრუნტის გზის გაყვანა</w:t>
            </w:r>
          </w:p>
        </w:tc>
      </w:tr>
      <w:tr w:rsidR="006C1E21" w:rsidRPr="006C1E21" w14:paraId="476D89A9"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CCFC8E8"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6A5B30D7"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სახაზოს გზის მშენებლობა და სოფელ ღარში საჯვარის მიმართულებით გრუნტის გზის გაყვანა</w:t>
            </w:r>
          </w:p>
        </w:tc>
      </w:tr>
      <w:tr w:rsidR="006C1E21" w:rsidRPr="006C1E21" w14:paraId="0F001A37"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0470544"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4FA1D89F"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აღდგენილი დაზიანებული გზა და მოსახლეობის უსაფრთხო გადაადგილება</w:t>
            </w:r>
          </w:p>
        </w:tc>
      </w:tr>
      <w:tr w:rsidR="006C1E21" w:rsidRPr="006C1E21" w14:paraId="7F2CA8C9"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1FA6A47"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4ECBE568"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მუნიციპალიტეტში განვითარებული საგზაო ინფრასტრუქტურა, გზების ექსპლუატაციის გაზრდილი პერიოდი და  ტურიზმისთვის შექმნილი სასურველი გარემო.</w:t>
            </w:r>
          </w:p>
        </w:tc>
      </w:tr>
      <w:tr w:rsidR="006C1E21" w:rsidRPr="006C1E21" w14:paraId="6E169CC0" w14:textId="77777777" w:rsidTr="006C1E21">
        <w:trPr>
          <w:trHeight w:val="315"/>
        </w:trPr>
        <w:tc>
          <w:tcPr>
            <w:tcW w:w="3800" w:type="dxa"/>
            <w:tcBorders>
              <w:top w:val="nil"/>
              <w:left w:val="nil"/>
              <w:bottom w:val="nil"/>
              <w:right w:val="nil"/>
            </w:tcBorders>
            <w:shd w:val="clear" w:color="000000" w:fill="FCE4D6"/>
            <w:noWrap/>
            <w:vAlign w:val="bottom"/>
            <w:hideMark/>
          </w:tcPr>
          <w:p w14:paraId="6F541756"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081022E0"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6C1E21" w:rsidRPr="006C1E21" w14:paraId="72139FFE" w14:textId="77777777" w:rsidTr="006C1E21">
        <w:trPr>
          <w:trHeight w:val="315"/>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88667C"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2FD0A340"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 №6 სოფელ ფარახეთში გზის რეაბილიტაცია ასფალტო-ბეტონის საფარით</w:t>
            </w:r>
          </w:p>
        </w:tc>
      </w:tr>
      <w:tr w:rsidR="006C1E21" w:rsidRPr="006C1E21" w14:paraId="26AA65F8"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5EDD9FE"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40D0D5E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w:t>
            </w:r>
          </w:p>
        </w:tc>
      </w:tr>
      <w:tr w:rsidR="006C1E21" w:rsidRPr="006C1E21" w14:paraId="141110D4"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216A246"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695C46B2"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6A8836D7"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DBF59A6"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60DF1DD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  სოფელ ფარახეთში გზის რეაბილიტაცია ასფალტო-ბეტონის საფარით</w:t>
            </w:r>
          </w:p>
        </w:tc>
      </w:tr>
      <w:tr w:rsidR="006C1E21" w:rsidRPr="006C1E21" w14:paraId="7B18C36D"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6ACB45E"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2A9040F5"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1480DB66"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00E374B"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3C6BF41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სექტემბერი 2022 წელი </w:t>
            </w:r>
          </w:p>
        </w:tc>
      </w:tr>
      <w:tr w:rsidR="006C1E21" w:rsidRPr="006C1E21" w14:paraId="5854B129"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E6D9785"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3D5A9D63"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ოქტომბერი 2023 წელი</w:t>
            </w:r>
          </w:p>
        </w:tc>
      </w:tr>
      <w:tr w:rsidR="006C1E21" w:rsidRPr="006C1E21" w14:paraId="6997D2F0"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41D55B3"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346D8BC5"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 სოფელ ფარახეთში გზის რეაბილიტაცია ასფალტო-ბეტონის საფარით</w:t>
            </w:r>
          </w:p>
        </w:tc>
      </w:tr>
      <w:tr w:rsidR="006C1E21" w:rsidRPr="006C1E21" w14:paraId="4301E49C"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084413F"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6CC7AB42"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 სოფელ ფარახეთში გზის რეაბილიტაცია ასფალტო-ბეტონის საფარით</w:t>
            </w:r>
          </w:p>
        </w:tc>
      </w:tr>
      <w:tr w:rsidR="006C1E21" w:rsidRPr="006C1E21" w14:paraId="019F85D4"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AAC0DC3"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7598CA8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აღდგენილი დაზიანებული გზა და მოსახლეობის უსაფრთხო გადაადგილება</w:t>
            </w:r>
          </w:p>
        </w:tc>
      </w:tr>
      <w:tr w:rsidR="006C1E21" w:rsidRPr="006C1E21" w14:paraId="439F7093"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FDDBA34"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583D52D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მუნიციპალიტეტში განვითარებული საგზაო ინფრასტრუქტურა, გზების ექსპლუატაციის გაზრდილი პერიოდი და  ტურიზმისთვის შექმნილი სასურველი გარემო.</w:t>
            </w:r>
          </w:p>
        </w:tc>
      </w:tr>
      <w:tr w:rsidR="006C1E21" w:rsidRPr="006C1E21" w14:paraId="366AA4C3" w14:textId="77777777" w:rsidTr="006C1E21">
        <w:trPr>
          <w:trHeight w:val="315"/>
        </w:trPr>
        <w:tc>
          <w:tcPr>
            <w:tcW w:w="3800" w:type="dxa"/>
            <w:tcBorders>
              <w:top w:val="nil"/>
              <w:left w:val="nil"/>
              <w:bottom w:val="nil"/>
              <w:right w:val="nil"/>
            </w:tcBorders>
            <w:shd w:val="clear" w:color="000000" w:fill="FCE4D6"/>
            <w:noWrap/>
            <w:vAlign w:val="bottom"/>
            <w:hideMark/>
          </w:tcPr>
          <w:p w14:paraId="56AE7DE9"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7F212A8F"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6C1E21" w:rsidRPr="006C1E21" w14:paraId="3CFCEF6F" w14:textId="77777777" w:rsidTr="006C1E21">
        <w:trPr>
          <w:trHeight w:val="315"/>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3FAD93"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09F2A6F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 №7 სოფელ კომანდელში გზის რეაბილიტაცია ასფალტო-ბეტონის საფარით</w:t>
            </w:r>
          </w:p>
        </w:tc>
      </w:tr>
      <w:tr w:rsidR="006C1E21" w:rsidRPr="006C1E21" w14:paraId="77B5177B"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E7A3FA7"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42E8CAB3"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w:t>
            </w:r>
          </w:p>
        </w:tc>
      </w:tr>
      <w:tr w:rsidR="006C1E21" w:rsidRPr="006C1E21" w14:paraId="4498DD33"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952BD72"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763AB0A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5C71BF26"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76ACD36"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lastRenderedPageBreak/>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174F68B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 გზების კაპიტალური შეკეთება</w:t>
            </w:r>
          </w:p>
        </w:tc>
      </w:tr>
      <w:tr w:rsidR="006C1E21" w:rsidRPr="006C1E21" w14:paraId="04ABF1BC"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2BF0041"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4479833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7E657AC5"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3656C79"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74FF3A1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სექტემბერი 2022 წელი </w:t>
            </w:r>
          </w:p>
        </w:tc>
      </w:tr>
      <w:tr w:rsidR="006C1E21" w:rsidRPr="006C1E21" w14:paraId="0F674E73"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623CABC"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762548D0"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ოქტომბერი 2023 წელი</w:t>
            </w:r>
          </w:p>
        </w:tc>
      </w:tr>
      <w:tr w:rsidR="006C1E21" w:rsidRPr="006C1E21" w14:paraId="2D04C009"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9394110"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7481A78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კომანდელში გზის რეაბილიტაცია ასფალტო-ბეტონის საფარით</w:t>
            </w:r>
          </w:p>
        </w:tc>
      </w:tr>
      <w:tr w:rsidR="006C1E21" w:rsidRPr="006C1E21" w14:paraId="21529550"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A47D297"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2066C2F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კომანდელში გზის რეაბილიტაცია ასფალტო-ბეტონის საფარით</w:t>
            </w:r>
          </w:p>
        </w:tc>
      </w:tr>
      <w:tr w:rsidR="006C1E21" w:rsidRPr="006C1E21" w14:paraId="742B289A"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836E325"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6CB4EE6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აღდგენილი დაზიანებული გზა და მოსახლეობის უსაფრთხო გადაადგილება</w:t>
            </w:r>
          </w:p>
        </w:tc>
      </w:tr>
      <w:tr w:rsidR="006C1E21" w:rsidRPr="006C1E21" w14:paraId="473E4EBD"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6C1A2E4"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3D92E3E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მუნიციპალიტეტში განვითარებული საგზაო ინფრასტრუქტურა, გზების ექსპლუატაციის გაზრდილი პერიოდი და  ტურიზმისთვის შექმნილი სასურველი გარემო.</w:t>
            </w:r>
          </w:p>
        </w:tc>
      </w:tr>
      <w:tr w:rsidR="006C1E21" w:rsidRPr="006C1E21" w14:paraId="7FADC921" w14:textId="77777777" w:rsidTr="006C1E21">
        <w:trPr>
          <w:trHeight w:val="315"/>
        </w:trPr>
        <w:tc>
          <w:tcPr>
            <w:tcW w:w="3800" w:type="dxa"/>
            <w:tcBorders>
              <w:top w:val="nil"/>
              <w:left w:val="nil"/>
              <w:bottom w:val="nil"/>
              <w:right w:val="nil"/>
            </w:tcBorders>
            <w:shd w:val="clear" w:color="000000" w:fill="FCE4D6"/>
            <w:noWrap/>
            <w:vAlign w:val="bottom"/>
            <w:hideMark/>
          </w:tcPr>
          <w:p w14:paraId="3C5F947C"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39D01B22"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6C1E21" w:rsidRPr="006C1E21" w14:paraId="787C7F0C" w14:textId="77777777" w:rsidTr="006C1E21">
        <w:trPr>
          <w:trHeight w:val="315"/>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09F8C4"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1E9941C2"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 №8 სოფელ სევის გზის რეაბილიტაცია ასფალტო-ბეტონის საფარით</w:t>
            </w:r>
          </w:p>
        </w:tc>
      </w:tr>
      <w:tr w:rsidR="006C1E21" w:rsidRPr="006C1E21" w14:paraId="31D22646"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B22EBD0"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65BD7F8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w:t>
            </w:r>
          </w:p>
        </w:tc>
      </w:tr>
      <w:tr w:rsidR="006C1E21" w:rsidRPr="006C1E21" w14:paraId="2B29435E"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613292A"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081F130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7B1FB904"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90A287D"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45C03E38"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 გზების კაპიტალური შეკეთება</w:t>
            </w:r>
          </w:p>
        </w:tc>
      </w:tr>
      <w:tr w:rsidR="006C1E21" w:rsidRPr="006C1E21" w14:paraId="0A65FA2E"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B09C405"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10B1A725"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454B6131"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53B71FC"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549077A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სექტემბერი 2022 წელი </w:t>
            </w:r>
          </w:p>
        </w:tc>
      </w:tr>
      <w:tr w:rsidR="006C1E21" w:rsidRPr="006C1E21" w14:paraId="1D83B1CA"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7DC639F"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5CE6CE42"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ოქტომბერი 2023 წელი</w:t>
            </w:r>
          </w:p>
        </w:tc>
      </w:tr>
      <w:tr w:rsidR="006C1E21" w:rsidRPr="006C1E21" w14:paraId="7DBAB7C9"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04856DE"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52395D3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კომანდელში გზის რეაბილიტაცია ასფალტო-ბეტონის საფარით</w:t>
            </w:r>
          </w:p>
        </w:tc>
      </w:tr>
      <w:tr w:rsidR="006C1E21" w:rsidRPr="006C1E21" w14:paraId="1DCA6563"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F2996EC"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798FD42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კომანდელში გზის რეაბილიტაცია ასფალტო-ბეტონის საფარით</w:t>
            </w:r>
          </w:p>
        </w:tc>
      </w:tr>
      <w:tr w:rsidR="006C1E21" w:rsidRPr="006C1E21" w14:paraId="767FA980"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8A047A0"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37E8BBF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აღდგენილი დაზიანებული გზა და მოსახლეობის უსაფრთხო გადაადგილება</w:t>
            </w:r>
          </w:p>
        </w:tc>
      </w:tr>
      <w:tr w:rsidR="006C1E21" w:rsidRPr="006C1E21" w14:paraId="6B576B4C"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A968B3D"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1C6860D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მუნიციპალიტეტში განვითარებული საგზაო ინფრასტრუქტურა, გზების ექსპლუატაციის გაზრდილი პერიოდი და  ტურიზმისთვის შექმნილი სასურველი გარემო.</w:t>
            </w:r>
          </w:p>
        </w:tc>
      </w:tr>
      <w:tr w:rsidR="006C1E21" w:rsidRPr="006C1E21" w14:paraId="3FB3E8D4" w14:textId="77777777" w:rsidTr="006C1E21">
        <w:trPr>
          <w:trHeight w:val="315"/>
        </w:trPr>
        <w:tc>
          <w:tcPr>
            <w:tcW w:w="3800" w:type="dxa"/>
            <w:tcBorders>
              <w:top w:val="nil"/>
              <w:left w:val="nil"/>
              <w:bottom w:val="nil"/>
              <w:right w:val="nil"/>
            </w:tcBorders>
            <w:shd w:val="clear" w:color="000000" w:fill="FCE4D6"/>
            <w:noWrap/>
            <w:vAlign w:val="bottom"/>
            <w:hideMark/>
          </w:tcPr>
          <w:p w14:paraId="13BC2AFD"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34C9E070"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B55AE8" w:rsidRPr="006C1E21" w14:paraId="34B04AD7" w14:textId="77777777" w:rsidTr="006C1E21">
        <w:trPr>
          <w:trHeight w:val="375"/>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F7D312" w14:textId="77777777" w:rsidR="00B55AE8" w:rsidRPr="006C1E21" w:rsidRDefault="00B55AE8" w:rsidP="00B55AE8">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05695360" w14:textId="5E104F37" w:rsidR="00B55AE8" w:rsidRPr="006C1E21" w:rsidRDefault="00B55AE8" w:rsidP="00B55AE8">
            <w:pPr>
              <w:spacing w:after="0" w:line="240" w:lineRule="auto"/>
              <w:jc w:val="both"/>
              <w:rPr>
                <w:rFonts w:ascii="Sylfaen" w:eastAsia="Times New Roman" w:hAnsi="Sylfaen" w:cs="Calibri"/>
                <w:color w:val="000000"/>
                <w:sz w:val="14"/>
                <w:szCs w:val="14"/>
              </w:rPr>
            </w:pPr>
            <w:r>
              <w:rPr>
                <w:rFonts w:ascii="Sylfaen" w:hAnsi="Sylfaen" w:cs="Calibri"/>
                <w:color w:val="000000"/>
                <w:sz w:val="14"/>
                <w:szCs w:val="14"/>
              </w:rPr>
              <w:t xml:space="preserve">პროექტი №9 სოფლებში: ზუდალი, კვაშხიეთი, სევა, ფარახეთი და შარდომეთში სტიქიით დაზიანებული გზის რეაბილიტაცია; სოფელ ღარში სტიქიით დაზიანებული ხიდებისა და სოფელ ხეითში სახიდე გადასასვლელის რეაბილიტაცია.                                                                                                                                                                    </w:t>
            </w:r>
          </w:p>
        </w:tc>
      </w:tr>
      <w:tr w:rsidR="00B55AE8" w:rsidRPr="006C1E21" w14:paraId="286322DC"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A33E016" w14:textId="77777777" w:rsidR="00B55AE8" w:rsidRPr="006C1E21" w:rsidRDefault="00B55AE8" w:rsidP="00B55AE8">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63289EDB" w14:textId="68F09101" w:rsidR="00B55AE8" w:rsidRPr="006C1E21" w:rsidRDefault="00B55AE8" w:rsidP="00B55AE8">
            <w:pPr>
              <w:spacing w:after="0" w:line="240" w:lineRule="auto"/>
              <w:jc w:val="both"/>
              <w:rPr>
                <w:rFonts w:ascii="Sylfaen" w:eastAsia="Times New Roman" w:hAnsi="Sylfaen" w:cs="Calibri"/>
                <w:color w:val="000000"/>
                <w:sz w:val="14"/>
                <w:szCs w:val="14"/>
              </w:rPr>
            </w:pPr>
            <w:r>
              <w:rPr>
                <w:rFonts w:ascii="Sylfaen" w:hAnsi="Sylfaen" w:cs="Calibri"/>
                <w:color w:val="000000"/>
                <w:sz w:val="14"/>
                <w:szCs w:val="14"/>
              </w:rPr>
              <w:t>02 01 01</w:t>
            </w:r>
          </w:p>
        </w:tc>
      </w:tr>
      <w:tr w:rsidR="00B55AE8" w:rsidRPr="006C1E21" w14:paraId="253B41FD"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E3D0997" w14:textId="77777777" w:rsidR="00B55AE8" w:rsidRPr="006C1E21" w:rsidRDefault="00B55AE8" w:rsidP="00B55AE8">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06A5E47D" w14:textId="0CC209CC" w:rsidR="00B55AE8" w:rsidRPr="006C1E21" w:rsidRDefault="00B55AE8" w:rsidP="00B55AE8">
            <w:pPr>
              <w:spacing w:after="0" w:line="240" w:lineRule="auto"/>
              <w:jc w:val="both"/>
              <w:rPr>
                <w:rFonts w:ascii="Sylfaen" w:eastAsia="Times New Roman" w:hAnsi="Sylfaen" w:cs="Calibri"/>
                <w:color w:val="000000"/>
                <w:sz w:val="14"/>
                <w:szCs w:val="14"/>
              </w:rPr>
            </w:pPr>
            <w:r>
              <w:rPr>
                <w:rFonts w:ascii="Sylfaen" w:hAnsi="Sylfaen" w:cs="Calibri"/>
                <w:color w:val="000000"/>
                <w:sz w:val="14"/>
                <w:szCs w:val="14"/>
              </w:rPr>
              <w:t>ინფრასტრუქტურის განვითარება</w:t>
            </w:r>
            <w:bookmarkStart w:id="0" w:name="_GoBack"/>
            <w:bookmarkEnd w:id="0"/>
          </w:p>
        </w:tc>
      </w:tr>
      <w:tr w:rsidR="00B55AE8" w:rsidRPr="006C1E21" w14:paraId="7A1C1FAC"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D5F51B0" w14:textId="77777777" w:rsidR="00B55AE8" w:rsidRPr="006C1E21" w:rsidRDefault="00B55AE8" w:rsidP="00B55AE8">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7CCDB16A" w14:textId="63539FF0" w:rsidR="00B55AE8" w:rsidRPr="006C1E21" w:rsidRDefault="00B55AE8" w:rsidP="00B55AE8">
            <w:pPr>
              <w:spacing w:after="0" w:line="240" w:lineRule="auto"/>
              <w:jc w:val="both"/>
              <w:rPr>
                <w:rFonts w:ascii="Sylfaen" w:eastAsia="Times New Roman" w:hAnsi="Sylfaen" w:cs="Calibri"/>
                <w:color w:val="000000"/>
                <w:sz w:val="14"/>
                <w:szCs w:val="14"/>
              </w:rPr>
            </w:pPr>
            <w:r>
              <w:rPr>
                <w:rFonts w:ascii="Sylfaen" w:hAnsi="Sylfaen" w:cs="Calibri"/>
                <w:color w:val="000000"/>
                <w:sz w:val="14"/>
                <w:szCs w:val="14"/>
              </w:rPr>
              <w:t>02 01 01 გზების კაპიტალური შეკეთება</w:t>
            </w:r>
          </w:p>
        </w:tc>
      </w:tr>
      <w:tr w:rsidR="00B55AE8" w:rsidRPr="006C1E21" w14:paraId="45809886"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3F8068B" w14:textId="77777777" w:rsidR="00B55AE8" w:rsidRPr="006C1E21" w:rsidRDefault="00B55AE8" w:rsidP="00B55AE8">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7D1FBC1D" w14:textId="15D796D6" w:rsidR="00B55AE8" w:rsidRPr="006C1E21" w:rsidRDefault="00B55AE8" w:rsidP="00B55AE8">
            <w:pPr>
              <w:spacing w:after="0" w:line="240" w:lineRule="auto"/>
              <w:jc w:val="both"/>
              <w:rPr>
                <w:rFonts w:ascii="Sylfaen" w:eastAsia="Times New Roman" w:hAnsi="Sylfaen" w:cs="Calibri"/>
                <w:color w:val="000000"/>
                <w:sz w:val="14"/>
                <w:szCs w:val="14"/>
              </w:rPr>
            </w:pPr>
            <w:r>
              <w:rPr>
                <w:rFonts w:ascii="Sylfae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B55AE8" w:rsidRPr="006C1E21" w14:paraId="3C940A64"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1682D69" w14:textId="77777777" w:rsidR="00B55AE8" w:rsidRPr="006C1E21" w:rsidRDefault="00B55AE8" w:rsidP="00B55AE8">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44A30217" w14:textId="5CAD2994" w:rsidR="00B55AE8" w:rsidRPr="006C1E21" w:rsidRDefault="00B55AE8" w:rsidP="00B55AE8">
            <w:pPr>
              <w:spacing w:after="0" w:line="240" w:lineRule="auto"/>
              <w:jc w:val="both"/>
              <w:rPr>
                <w:rFonts w:ascii="Sylfaen" w:eastAsia="Times New Roman" w:hAnsi="Sylfaen" w:cs="Calibri"/>
                <w:color w:val="000000"/>
                <w:sz w:val="14"/>
                <w:szCs w:val="14"/>
              </w:rPr>
            </w:pPr>
            <w:r>
              <w:rPr>
                <w:rFonts w:ascii="Sylfaen" w:hAnsi="Sylfaen" w:cs="Calibri"/>
                <w:color w:val="000000"/>
                <w:sz w:val="14"/>
                <w:szCs w:val="14"/>
              </w:rPr>
              <w:t xml:space="preserve">სექტემბერი 2022 წელი </w:t>
            </w:r>
          </w:p>
        </w:tc>
      </w:tr>
      <w:tr w:rsidR="00B55AE8" w:rsidRPr="006C1E21" w14:paraId="55CFF5EE"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65F7699" w14:textId="77777777" w:rsidR="00B55AE8" w:rsidRPr="006C1E21" w:rsidRDefault="00B55AE8" w:rsidP="00B55AE8">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67557E02" w14:textId="5F522340" w:rsidR="00B55AE8" w:rsidRPr="006C1E21" w:rsidRDefault="00B55AE8" w:rsidP="00B55AE8">
            <w:pPr>
              <w:spacing w:after="0" w:line="240" w:lineRule="auto"/>
              <w:jc w:val="both"/>
              <w:rPr>
                <w:rFonts w:ascii="Sylfaen" w:eastAsia="Times New Roman" w:hAnsi="Sylfaen" w:cs="Calibri"/>
                <w:color w:val="000000"/>
                <w:sz w:val="14"/>
                <w:szCs w:val="14"/>
              </w:rPr>
            </w:pPr>
            <w:r>
              <w:rPr>
                <w:rFonts w:ascii="Sylfaen" w:hAnsi="Sylfaen" w:cs="Calibri"/>
                <w:color w:val="000000"/>
                <w:sz w:val="14"/>
                <w:szCs w:val="14"/>
              </w:rPr>
              <w:t>დეკემბერი 2022 წელი</w:t>
            </w:r>
          </w:p>
        </w:tc>
      </w:tr>
      <w:tr w:rsidR="00B55AE8" w:rsidRPr="006C1E21" w14:paraId="57D44BC7"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61A982F" w14:textId="77777777" w:rsidR="00B55AE8" w:rsidRPr="006C1E21" w:rsidRDefault="00B55AE8" w:rsidP="00B55AE8">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654D0C0D" w14:textId="621AABF4" w:rsidR="00B55AE8" w:rsidRPr="006C1E21" w:rsidRDefault="00B55AE8" w:rsidP="00B55AE8">
            <w:pPr>
              <w:spacing w:after="0" w:line="240" w:lineRule="auto"/>
              <w:jc w:val="both"/>
              <w:rPr>
                <w:rFonts w:ascii="Sylfaen" w:eastAsia="Times New Roman" w:hAnsi="Sylfaen" w:cs="Calibri"/>
                <w:color w:val="000000"/>
                <w:sz w:val="14"/>
                <w:szCs w:val="14"/>
              </w:rPr>
            </w:pPr>
            <w:r>
              <w:rPr>
                <w:rFonts w:ascii="Sylfaen" w:hAnsi="Sylfaen" w:cs="Calibri"/>
                <w:color w:val="000000"/>
                <w:sz w:val="14"/>
                <w:szCs w:val="14"/>
              </w:rPr>
              <w:t xml:space="preserve">სოფლებში: ზუდალი, კვაშხიეთი, სევა, ფარახეთი და შარდომეთში სტიქიით დაზიანებული გზის რეაბილიტაცია; სოფელ ღარში სტიქიით დაზიანებული ხიდებისა და სოფელ ხეითში სახიდე გადასასვლელის რეაბილიტაცია.       </w:t>
            </w:r>
          </w:p>
        </w:tc>
      </w:tr>
      <w:tr w:rsidR="00B55AE8" w:rsidRPr="006C1E21" w14:paraId="09CDC5B7"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66BF134" w14:textId="77777777" w:rsidR="00B55AE8" w:rsidRPr="006C1E21" w:rsidRDefault="00B55AE8" w:rsidP="00B55AE8">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76111E8C" w14:textId="20036E14" w:rsidR="00B55AE8" w:rsidRPr="006C1E21" w:rsidRDefault="00B55AE8" w:rsidP="00B55AE8">
            <w:pPr>
              <w:spacing w:after="0" w:line="240" w:lineRule="auto"/>
              <w:jc w:val="both"/>
              <w:rPr>
                <w:rFonts w:ascii="Sylfaen" w:eastAsia="Times New Roman" w:hAnsi="Sylfaen" w:cs="Calibri"/>
                <w:color w:val="000000"/>
                <w:sz w:val="14"/>
                <w:szCs w:val="14"/>
              </w:rPr>
            </w:pPr>
            <w:r>
              <w:rPr>
                <w:rFonts w:ascii="Sylfaen" w:hAnsi="Sylfaen" w:cs="Calibri"/>
                <w:color w:val="000000"/>
                <w:sz w:val="14"/>
                <w:szCs w:val="14"/>
              </w:rPr>
              <w:t xml:space="preserve">სოფლებში: ზუდალი, კვაშხიეთი, სევა, ფარახეთი და შარდომეთში სტიქიით დაზიანებული გზის რეაბილიტაცია; სოფელ ღარში სტიქიით დაზიანებული ხიდებისა და სოფელ ხეითში სახიდე გადასასვლელის რეაბილიტაცია.       </w:t>
            </w:r>
          </w:p>
        </w:tc>
      </w:tr>
      <w:tr w:rsidR="00B55AE8" w:rsidRPr="006C1E21" w14:paraId="47F59AAF"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626C3D7" w14:textId="77777777" w:rsidR="00B55AE8" w:rsidRPr="006C1E21" w:rsidRDefault="00B55AE8" w:rsidP="00B55AE8">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0833D817" w14:textId="04F06781" w:rsidR="00B55AE8" w:rsidRPr="006C1E21" w:rsidRDefault="00B55AE8" w:rsidP="00B55AE8">
            <w:pPr>
              <w:spacing w:after="0" w:line="240" w:lineRule="auto"/>
              <w:jc w:val="both"/>
              <w:rPr>
                <w:rFonts w:ascii="Sylfaen" w:eastAsia="Times New Roman" w:hAnsi="Sylfaen" w:cs="Calibri"/>
                <w:color w:val="000000"/>
                <w:sz w:val="14"/>
                <w:szCs w:val="14"/>
              </w:rPr>
            </w:pPr>
            <w:r>
              <w:rPr>
                <w:rFonts w:ascii="Sylfaen" w:hAnsi="Sylfaen" w:cs="Calibri"/>
                <w:color w:val="000000"/>
                <w:sz w:val="14"/>
                <w:szCs w:val="14"/>
              </w:rPr>
              <w:t>აღდგენილი დაზიანებული გზა და ხიდი. მოსახლეობის უსაფრთხო გადაადგილება</w:t>
            </w:r>
          </w:p>
        </w:tc>
      </w:tr>
      <w:tr w:rsidR="00B55AE8" w:rsidRPr="006C1E21" w14:paraId="2951903F"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43C0B7C" w14:textId="77777777" w:rsidR="00B55AE8" w:rsidRPr="006C1E21" w:rsidRDefault="00B55AE8" w:rsidP="00B55AE8">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7E915AB3" w14:textId="6D599B08" w:rsidR="00B55AE8" w:rsidRPr="006C1E21" w:rsidRDefault="00B55AE8" w:rsidP="00B55AE8">
            <w:pPr>
              <w:spacing w:after="0" w:line="240" w:lineRule="auto"/>
              <w:jc w:val="both"/>
              <w:rPr>
                <w:rFonts w:ascii="Sylfaen" w:eastAsia="Times New Roman" w:hAnsi="Sylfaen" w:cs="Calibri"/>
                <w:color w:val="000000"/>
                <w:sz w:val="14"/>
                <w:szCs w:val="14"/>
              </w:rPr>
            </w:pPr>
            <w:r>
              <w:rPr>
                <w:rFonts w:ascii="Sylfaen" w:hAnsi="Sylfaen" w:cs="Calibri"/>
                <w:color w:val="000000"/>
                <w:sz w:val="14"/>
                <w:szCs w:val="14"/>
              </w:rPr>
              <w:t>მუნიციპალიტეტში განვითარებული საგზაო ინფრასტრუქტურა, გზების ექსპლუატაციის გაზრდილი პერიოდი და  ტურიზმისთვის შექმნილი სასურველი გარემო.</w:t>
            </w:r>
          </w:p>
        </w:tc>
      </w:tr>
    </w:tbl>
    <w:p w14:paraId="13552BCF" w14:textId="77777777" w:rsidR="006C1E21" w:rsidRDefault="006C1E21" w:rsidP="004026DE">
      <w:pPr>
        <w:rPr>
          <w:sz w:val="16"/>
          <w:szCs w:val="16"/>
        </w:rPr>
      </w:pPr>
    </w:p>
    <w:tbl>
      <w:tblPr>
        <w:tblW w:w="10760" w:type="dxa"/>
        <w:tblLook w:val="04A0" w:firstRow="1" w:lastRow="0" w:firstColumn="1" w:lastColumn="0" w:noHBand="0" w:noVBand="1"/>
      </w:tblPr>
      <w:tblGrid>
        <w:gridCol w:w="3760"/>
        <w:gridCol w:w="7000"/>
      </w:tblGrid>
      <w:tr w:rsidR="002362D8" w:rsidRPr="002362D8" w14:paraId="1B23D997" w14:textId="77777777" w:rsidTr="002362D8">
        <w:trPr>
          <w:trHeight w:val="270"/>
        </w:trPr>
        <w:tc>
          <w:tcPr>
            <w:tcW w:w="3760" w:type="dxa"/>
            <w:tcBorders>
              <w:top w:val="nil"/>
              <w:left w:val="nil"/>
              <w:bottom w:val="nil"/>
              <w:right w:val="nil"/>
            </w:tcBorders>
            <w:shd w:val="clear" w:color="000000" w:fill="FCE4D6"/>
            <w:noWrap/>
            <w:vAlign w:val="bottom"/>
            <w:hideMark/>
          </w:tcPr>
          <w:p w14:paraId="37033B61"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1209C053"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r>
      <w:tr w:rsidR="002362D8" w:rsidRPr="002362D8" w14:paraId="57777A93" w14:textId="77777777" w:rsidTr="002362D8">
        <w:trPr>
          <w:trHeight w:val="37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5F3A7D" w14:textId="77777777" w:rsidR="002362D8" w:rsidRPr="002362D8" w:rsidRDefault="002362D8" w:rsidP="002362D8">
            <w:pPr>
              <w:spacing w:after="0" w:line="240" w:lineRule="auto"/>
              <w:rPr>
                <w:rFonts w:ascii="Sylfaen" w:eastAsia="Times New Roman" w:hAnsi="Sylfaen" w:cs="Calibri"/>
                <w:b/>
                <w:bCs/>
                <w:color w:val="000000"/>
                <w:sz w:val="14"/>
                <w:szCs w:val="14"/>
              </w:rPr>
            </w:pPr>
            <w:r w:rsidRPr="002362D8">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6553B5EF"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 №1 ონის მუნიციპალიტეტის სოფელებში: კვაშხიეთში, ქრისტესში, შეუბანი და ზემო ბარში  სასმელი წყლის სისტემის ცენტრალური მაგისტრალის და შიდა ქსელის რეაბილიტაცია</w:t>
            </w:r>
          </w:p>
        </w:tc>
      </w:tr>
      <w:tr w:rsidR="002362D8" w:rsidRPr="002362D8" w14:paraId="1D0F7E46"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DA630B2"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0BA6E79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02 02 01</w:t>
            </w:r>
          </w:p>
        </w:tc>
      </w:tr>
      <w:tr w:rsidR="002362D8" w:rsidRPr="002362D8" w14:paraId="526A0AA9"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66C04EA"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29057BC5"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ინფრასტრუქტურის განვითარება</w:t>
            </w:r>
          </w:p>
        </w:tc>
      </w:tr>
      <w:tr w:rsidR="002362D8" w:rsidRPr="002362D8" w14:paraId="6851197E"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927C3EB"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1593F600"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02 01 წყლის სისტემების რეაბილიტაცია</w:t>
            </w:r>
          </w:p>
        </w:tc>
      </w:tr>
      <w:tr w:rsidR="002362D8" w:rsidRPr="002362D8" w14:paraId="35DD68AE" w14:textId="77777777" w:rsidTr="006C1E21">
        <w:trPr>
          <w:trHeight w:val="331"/>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A4BD928"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1AD699F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362D8" w:rsidRPr="002362D8" w14:paraId="77FF2DAF"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A05ADC9"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16E8B1F1"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მაისი 2022 წელი </w:t>
            </w:r>
          </w:p>
        </w:tc>
      </w:tr>
      <w:tr w:rsidR="002362D8" w:rsidRPr="002362D8" w14:paraId="42B3A3FC"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3888930"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lastRenderedPageBreak/>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7803BE9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აგვისტო 2022 წელი</w:t>
            </w:r>
          </w:p>
        </w:tc>
      </w:tr>
      <w:tr w:rsidR="002362D8" w:rsidRPr="002362D8" w14:paraId="38E4325D"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0A6E194"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1D2894E1"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სოფელებში: კვაშხიეთში, ქრისტესში, შეუბანი და ზემო ბარში  სასმელი წყლის სისტემის ცენტრალური მაგისტრალის და შიდა ქსელის რეაბილიტაცია</w:t>
            </w:r>
          </w:p>
        </w:tc>
      </w:tr>
      <w:tr w:rsidR="002362D8" w:rsidRPr="002362D8" w14:paraId="5F965678" w14:textId="77777777" w:rsidTr="002362D8">
        <w:trPr>
          <w:trHeight w:val="450"/>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56CE8B9"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5E28D593"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სოფელებში: კვაშხიეთში, ქრისტესში, შეუბანი და ზემო ბარში  სასმელი წყლის სისტემის ცენტრალური მაგისტრალის და შიდა ქსელის რეაბილიტაცია</w:t>
            </w:r>
          </w:p>
        </w:tc>
      </w:tr>
      <w:tr w:rsidR="002362D8" w:rsidRPr="002362D8" w14:paraId="13738D90" w14:textId="77777777" w:rsidTr="006C1E21">
        <w:trPr>
          <w:trHeight w:val="340"/>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580334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423C0408"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აღდგენილი წყლის სისტემა და მოსახლეობის უზრუნველყოფა ტექნიკურად სუფთა  სასმელი წყლით.</w:t>
            </w:r>
          </w:p>
        </w:tc>
      </w:tr>
      <w:tr w:rsidR="002362D8" w:rsidRPr="002362D8" w14:paraId="396A8A01"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30A7AF1"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541B6124"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გამართული  სასმელი წყლის სისტემა. სოფლის მოსახლეობის უზრულველყოფა ტექნიკურად სუფთა   სასმელი წყლით, შეფერხებების გარეშე.</w:t>
            </w:r>
          </w:p>
        </w:tc>
      </w:tr>
      <w:tr w:rsidR="002362D8" w:rsidRPr="002362D8" w14:paraId="38CD2550" w14:textId="77777777" w:rsidTr="002362D8">
        <w:trPr>
          <w:trHeight w:val="315"/>
        </w:trPr>
        <w:tc>
          <w:tcPr>
            <w:tcW w:w="3760" w:type="dxa"/>
            <w:tcBorders>
              <w:top w:val="nil"/>
              <w:left w:val="nil"/>
              <w:bottom w:val="nil"/>
              <w:right w:val="nil"/>
            </w:tcBorders>
            <w:shd w:val="clear" w:color="000000" w:fill="FCE4D6"/>
            <w:noWrap/>
            <w:vAlign w:val="bottom"/>
            <w:hideMark/>
          </w:tcPr>
          <w:p w14:paraId="473D1FBB"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0EF71AD5"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r>
      <w:tr w:rsidR="002362D8" w:rsidRPr="002362D8" w14:paraId="543C2F3B" w14:textId="77777777" w:rsidTr="002362D8">
        <w:trPr>
          <w:trHeight w:val="37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1D2FED" w14:textId="77777777" w:rsidR="002362D8" w:rsidRPr="002362D8" w:rsidRDefault="002362D8" w:rsidP="002362D8">
            <w:pPr>
              <w:spacing w:after="0" w:line="240" w:lineRule="auto"/>
              <w:rPr>
                <w:rFonts w:ascii="Sylfaen" w:eastAsia="Times New Roman" w:hAnsi="Sylfaen" w:cs="Calibri"/>
                <w:b/>
                <w:bCs/>
                <w:color w:val="000000"/>
                <w:sz w:val="14"/>
                <w:szCs w:val="14"/>
              </w:rPr>
            </w:pPr>
            <w:r w:rsidRPr="002362D8">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47C463F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პროექტი №2 ონის მუნიციპალიტეტის სოფელ უწერაში სასმელი წყლის სისტემებზე დამატებითი ღონისძიებების განხორციელება (წყალსაქაჩი ელ. ტუმბო, რეზერვების მოცულობის ზრდა)  </w:t>
            </w:r>
          </w:p>
        </w:tc>
      </w:tr>
      <w:tr w:rsidR="002362D8" w:rsidRPr="002362D8" w14:paraId="5C7387CC"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3ECDA3B"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507CBD35"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02 02 01</w:t>
            </w:r>
          </w:p>
        </w:tc>
      </w:tr>
      <w:tr w:rsidR="002362D8" w:rsidRPr="002362D8" w14:paraId="0A4FA566"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72D8C60"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096F34F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ინფრასტრუქტურის განვითარება</w:t>
            </w:r>
          </w:p>
        </w:tc>
      </w:tr>
      <w:tr w:rsidR="002362D8" w:rsidRPr="002362D8" w14:paraId="64364736"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C89005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1EDECB9F"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02 01 წყლის სისტემების რეაბილიტაცია</w:t>
            </w:r>
          </w:p>
        </w:tc>
      </w:tr>
      <w:tr w:rsidR="002362D8" w:rsidRPr="002362D8" w14:paraId="1D43556E"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156C22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48631C5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362D8" w:rsidRPr="002362D8" w14:paraId="67F03635"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B31214C"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66D72D4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მაისი 2022 წელი </w:t>
            </w:r>
          </w:p>
        </w:tc>
      </w:tr>
      <w:tr w:rsidR="002362D8" w:rsidRPr="002362D8" w14:paraId="6FDB3AA4"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55C8B6A"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4A5D142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აგვისტო 2022 წელი</w:t>
            </w:r>
          </w:p>
        </w:tc>
      </w:tr>
      <w:tr w:rsidR="002362D8" w:rsidRPr="002362D8" w14:paraId="3E60531D"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86585F0"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79D01270"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სოფელ უწერაში სასმელი წყლის სისტემებზე დამატებითი ღონისძიებების განხორციელება (წყალსაქაჩი ელ. ტუმბო, რეზერვების მოცულობის ზრდა)  </w:t>
            </w:r>
          </w:p>
        </w:tc>
      </w:tr>
      <w:tr w:rsidR="002362D8" w:rsidRPr="002362D8" w14:paraId="372EBE72"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0616644"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039CF34F"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სოფელ უწერაში სასმელი წყლის სისტემებზე დამატებითი ღონისძიებების განხორციელება (წყალსაქაჩი ელ. ტუმბო, რეზერვების მოცულობის ზრდა)  </w:t>
            </w:r>
          </w:p>
        </w:tc>
      </w:tr>
      <w:tr w:rsidR="002362D8" w:rsidRPr="002362D8" w14:paraId="491326CA"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74CDD5B"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7AD4998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აღდგენილი წყლის სისტემა და მოსახლეობის უზრუნველყოფა ტექნიკურად სუფთა  სასმელი წყლით.</w:t>
            </w:r>
          </w:p>
        </w:tc>
      </w:tr>
      <w:tr w:rsidR="002362D8" w:rsidRPr="002362D8" w14:paraId="4C0432F5"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EC3DD55"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3B0F10C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გამართული  სასმელი წყლის სისტემა. სოფლის მოსახლეობის უზრულველყოფა ტექნიკურად სუფთა   სასმელი წყლით, შეფერხებების გარეშე.</w:t>
            </w:r>
          </w:p>
        </w:tc>
      </w:tr>
    </w:tbl>
    <w:p w14:paraId="638B9994" w14:textId="086310CF" w:rsidR="002362D8" w:rsidRDefault="002362D8" w:rsidP="004026DE">
      <w:pPr>
        <w:rPr>
          <w:sz w:val="16"/>
          <w:szCs w:val="16"/>
        </w:rPr>
      </w:pPr>
    </w:p>
    <w:tbl>
      <w:tblPr>
        <w:tblW w:w="10760" w:type="dxa"/>
        <w:tblLook w:val="04A0" w:firstRow="1" w:lastRow="0" w:firstColumn="1" w:lastColumn="0" w:noHBand="0" w:noVBand="1"/>
      </w:tblPr>
      <w:tblGrid>
        <w:gridCol w:w="3760"/>
        <w:gridCol w:w="7000"/>
      </w:tblGrid>
      <w:tr w:rsidR="002362D8" w:rsidRPr="002362D8" w14:paraId="3450D378" w14:textId="77777777" w:rsidTr="002362D8">
        <w:trPr>
          <w:trHeight w:val="300"/>
        </w:trPr>
        <w:tc>
          <w:tcPr>
            <w:tcW w:w="3760" w:type="dxa"/>
            <w:tcBorders>
              <w:top w:val="nil"/>
              <w:left w:val="nil"/>
              <w:bottom w:val="nil"/>
              <w:right w:val="nil"/>
            </w:tcBorders>
            <w:shd w:val="clear" w:color="000000" w:fill="FCE4D6"/>
            <w:noWrap/>
            <w:vAlign w:val="bottom"/>
            <w:hideMark/>
          </w:tcPr>
          <w:p w14:paraId="0334C061"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19C4F752"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r>
      <w:tr w:rsidR="002362D8" w:rsidRPr="002362D8" w14:paraId="6768AAF7" w14:textId="77777777" w:rsidTr="002362D8">
        <w:trPr>
          <w:trHeight w:val="37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CD626F" w14:textId="77777777" w:rsidR="002362D8" w:rsidRPr="002362D8" w:rsidRDefault="002362D8" w:rsidP="002362D8">
            <w:pPr>
              <w:spacing w:after="0" w:line="240" w:lineRule="auto"/>
              <w:rPr>
                <w:rFonts w:ascii="Sylfaen" w:eastAsia="Times New Roman" w:hAnsi="Sylfaen" w:cs="Calibri"/>
                <w:b/>
                <w:bCs/>
                <w:color w:val="000000"/>
                <w:sz w:val="14"/>
                <w:szCs w:val="14"/>
              </w:rPr>
            </w:pPr>
            <w:r w:rsidRPr="002362D8">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31460CE0" w14:textId="29DACF58"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 №1 სოფლებში:</w:t>
            </w:r>
            <w:r w:rsidR="006C1E21">
              <w:rPr>
                <w:rFonts w:ascii="Sylfaen" w:eastAsia="Times New Roman" w:hAnsi="Sylfaen" w:cs="Calibri"/>
                <w:color w:val="000000"/>
                <w:sz w:val="14"/>
                <w:szCs w:val="14"/>
                <w:lang w:val="ka-GE"/>
              </w:rPr>
              <w:t xml:space="preserve"> </w:t>
            </w:r>
            <w:r w:rsidRPr="002362D8">
              <w:rPr>
                <w:rFonts w:ascii="Sylfaen" w:eastAsia="Times New Roman" w:hAnsi="Sylfaen" w:cs="Calibri"/>
                <w:color w:val="000000"/>
                <w:sz w:val="14"/>
                <w:szCs w:val="14"/>
              </w:rPr>
              <w:t>ღარში, სორში, ნიგავზებში, უწერაში, ღებში, საკაოში,  ბორცოში, ირში გარე განათების ქსელის მოწყობა რეაბილიტაცია</w:t>
            </w:r>
          </w:p>
        </w:tc>
      </w:tr>
      <w:tr w:rsidR="002362D8" w:rsidRPr="002362D8" w14:paraId="21CEFB3C"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573AB69"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3183A14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02 03 02</w:t>
            </w:r>
          </w:p>
        </w:tc>
      </w:tr>
      <w:tr w:rsidR="002362D8" w:rsidRPr="002362D8" w14:paraId="78EF3262"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C88E97E"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4B723F3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ინფრასტრუქტურის განვითარება</w:t>
            </w:r>
          </w:p>
        </w:tc>
      </w:tr>
      <w:tr w:rsidR="002362D8" w:rsidRPr="002362D8" w14:paraId="4B80032C"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B6CD5E9"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69570C4E"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03 02 კაპიტალური დაბანდებები გარე განათების სფეროში</w:t>
            </w:r>
          </w:p>
        </w:tc>
      </w:tr>
      <w:tr w:rsidR="002362D8" w:rsidRPr="002362D8" w14:paraId="0AF420F4" w14:textId="77777777" w:rsidTr="002362D8">
        <w:trPr>
          <w:trHeight w:val="34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9068BF9"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5B3492E4"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362D8" w:rsidRPr="002362D8" w14:paraId="78148E69"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2A0E83D"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01FA3D76"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აპრილი 2022 წელი </w:t>
            </w:r>
          </w:p>
        </w:tc>
      </w:tr>
      <w:tr w:rsidR="002362D8" w:rsidRPr="002362D8" w14:paraId="3FA404EE"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7A85B5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20C4F97D"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აგვისტო 2022 წელი</w:t>
            </w:r>
          </w:p>
        </w:tc>
      </w:tr>
      <w:tr w:rsidR="002362D8" w:rsidRPr="002362D8" w14:paraId="44F93074" w14:textId="77777777" w:rsidTr="002362D8">
        <w:trPr>
          <w:trHeight w:val="583"/>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25DF41B"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396A7AE3"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სოფლებში:ღარში, სორში, ნიგავზებში, უწერაში, ღებში, საკაოში,  ბორცოში, ირში  (210 წერტილი) გარე განათების ქსელის მოწყობა რეაბილიტაცია. პროექტის მიზანია მუნიციპალიტეტის დასახლებული ტერიტორიის გარე განათბის ქსელით სრულად დაფარვა;</w:t>
            </w:r>
          </w:p>
        </w:tc>
      </w:tr>
      <w:tr w:rsidR="002362D8" w:rsidRPr="002362D8" w14:paraId="5BAABD87"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6C4B1C0"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62E3E3E5"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სოფლებში:ღარში, სორში, ნიგავზებში, უწერაში, ღებში, საკაოში,  ბორცოში, ირში  (210 წერტილი) გარე განათების ქსელის მოწყობა რეაბილიტაცია</w:t>
            </w:r>
          </w:p>
        </w:tc>
      </w:tr>
      <w:tr w:rsidR="002362D8" w:rsidRPr="002362D8" w14:paraId="1617A02D"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035CF1E"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6B577B0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მუნიციპალიტეტის დასახლებული ტერიტორიაზე გარე განათების წერტილების მატება</w:t>
            </w:r>
          </w:p>
        </w:tc>
      </w:tr>
      <w:tr w:rsidR="002362D8" w:rsidRPr="002362D8" w14:paraId="32513D9B"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3688FBA"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7D5EA0F1"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სრულად დაფარული  გარე განათების ქსელით, მუნიციპალიტეტის დასახლებული ტერიტორია; შექმნილი კომფორტული გარემო უსაფრთხო გადაადგილებისათვის.</w:t>
            </w:r>
          </w:p>
        </w:tc>
      </w:tr>
    </w:tbl>
    <w:p w14:paraId="5B888C32" w14:textId="23C301DB" w:rsidR="002362D8" w:rsidRDefault="002362D8" w:rsidP="004026DE">
      <w:pPr>
        <w:rPr>
          <w:sz w:val="16"/>
          <w:szCs w:val="16"/>
        </w:rPr>
      </w:pPr>
    </w:p>
    <w:tbl>
      <w:tblPr>
        <w:tblW w:w="10760" w:type="dxa"/>
        <w:tblLook w:val="04A0" w:firstRow="1" w:lastRow="0" w:firstColumn="1" w:lastColumn="0" w:noHBand="0" w:noVBand="1"/>
      </w:tblPr>
      <w:tblGrid>
        <w:gridCol w:w="3760"/>
        <w:gridCol w:w="7000"/>
      </w:tblGrid>
      <w:tr w:rsidR="002362D8" w:rsidRPr="002362D8" w14:paraId="2FE5BF37" w14:textId="77777777" w:rsidTr="002362D8">
        <w:trPr>
          <w:trHeight w:val="300"/>
        </w:trPr>
        <w:tc>
          <w:tcPr>
            <w:tcW w:w="3760" w:type="dxa"/>
            <w:tcBorders>
              <w:top w:val="nil"/>
              <w:left w:val="nil"/>
              <w:bottom w:val="nil"/>
              <w:right w:val="nil"/>
            </w:tcBorders>
            <w:shd w:val="clear" w:color="000000" w:fill="FCE4D6"/>
            <w:noWrap/>
            <w:vAlign w:val="bottom"/>
            <w:hideMark/>
          </w:tcPr>
          <w:p w14:paraId="46D188E2" w14:textId="77777777" w:rsidR="002362D8" w:rsidRPr="002362D8" w:rsidRDefault="002362D8" w:rsidP="002362D8">
            <w:pPr>
              <w:spacing w:after="0" w:line="240" w:lineRule="auto"/>
              <w:rPr>
                <w:rFonts w:ascii="Calibri" w:eastAsia="Times New Roman" w:hAnsi="Calibri" w:cs="Calibri"/>
                <w:color w:val="000000"/>
              </w:rPr>
            </w:pPr>
            <w:r w:rsidRPr="002362D8">
              <w:rPr>
                <w:rFonts w:ascii="Calibri" w:eastAsia="Times New Roman" w:hAnsi="Calibri" w:cs="Calibri"/>
                <w:color w:val="000000"/>
              </w:rPr>
              <w:t> </w:t>
            </w:r>
          </w:p>
        </w:tc>
        <w:tc>
          <w:tcPr>
            <w:tcW w:w="7000" w:type="dxa"/>
            <w:tcBorders>
              <w:top w:val="nil"/>
              <w:left w:val="nil"/>
              <w:bottom w:val="nil"/>
              <w:right w:val="nil"/>
            </w:tcBorders>
            <w:shd w:val="clear" w:color="000000" w:fill="FCE4D6"/>
            <w:noWrap/>
            <w:vAlign w:val="bottom"/>
            <w:hideMark/>
          </w:tcPr>
          <w:p w14:paraId="6F7D2AF4" w14:textId="77777777" w:rsidR="002362D8" w:rsidRPr="002362D8" w:rsidRDefault="002362D8" w:rsidP="002362D8">
            <w:pPr>
              <w:spacing w:after="0" w:line="240" w:lineRule="auto"/>
              <w:rPr>
                <w:rFonts w:ascii="Calibri" w:eastAsia="Times New Roman" w:hAnsi="Calibri" w:cs="Calibri"/>
                <w:color w:val="000000"/>
              </w:rPr>
            </w:pPr>
            <w:r w:rsidRPr="002362D8">
              <w:rPr>
                <w:rFonts w:ascii="Calibri" w:eastAsia="Times New Roman" w:hAnsi="Calibri" w:cs="Calibri"/>
                <w:color w:val="000000"/>
              </w:rPr>
              <w:t> </w:t>
            </w:r>
          </w:p>
        </w:tc>
      </w:tr>
      <w:tr w:rsidR="002362D8" w:rsidRPr="002362D8" w14:paraId="48976E96" w14:textId="77777777" w:rsidTr="002362D8">
        <w:trPr>
          <w:trHeight w:val="420"/>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E55C1A" w14:textId="77777777" w:rsidR="002362D8" w:rsidRPr="002362D8" w:rsidRDefault="002362D8" w:rsidP="002362D8">
            <w:pPr>
              <w:spacing w:after="0" w:line="240" w:lineRule="auto"/>
              <w:rPr>
                <w:rFonts w:ascii="Sylfaen" w:eastAsia="Times New Roman" w:hAnsi="Sylfaen" w:cs="Calibri"/>
                <w:b/>
                <w:bCs/>
                <w:color w:val="000000"/>
                <w:sz w:val="14"/>
                <w:szCs w:val="14"/>
              </w:rPr>
            </w:pPr>
            <w:r w:rsidRPr="002362D8">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490B10F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 №1 საჭიდაო დარბაზის მშენებლობა</w:t>
            </w:r>
          </w:p>
        </w:tc>
      </w:tr>
      <w:tr w:rsidR="002362D8" w:rsidRPr="002362D8" w14:paraId="0FF5B9DB"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47A3E91"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10BF24D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02 04 </w:t>
            </w:r>
          </w:p>
        </w:tc>
      </w:tr>
      <w:tr w:rsidR="002362D8" w:rsidRPr="002362D8" w14:paraId="38847997"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0E7C74C"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36D5860D"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ინფრასტრუქტურის განვითარება</w:t>
            </w:r>
          </w:p>
        </w:tc>
      </w:tr>
      <w:tr w:rsidR="002362D8" w:rsidRPr="002362D8" w14:paraId="0A540DC8"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D3959AA"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2C31B75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04 მშენებლობა, ავარიული ობიექტების და შენობების რეაბილიტაცია</w:t>
            </w:r>
          </w:p>
        </w:tc>
      </w:tr>
      <w:tr w:rsidR="002362D8" w:rsidRPr="002362D8" w14:paraId="011A3E4E" w14:textId="77777777" w:rsidTr="002362D8">
        <w:trPr>
          <w:trHeight w:val="390"/>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5A15E76"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2AB1C68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362D8" w:rsidRPr="002362D8" w14:paraId="5D9A5645"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6D4E33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101DAD9F"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მარტი 2022 წელი </w:t>
            </w:r>
          </w:p>
        </w:tc>
      </w:tr>
      <w:tr w:rsidR="002362D8" w:rsidRPr="002362D8" w14:paraId="3D0219D3"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4EC8709"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01052250"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აგვისტო 2023 წელი</w:t>
            </w:r>
          </w:p>
        </w:tc>
      </w:tr>
      <w:tr w:rsidR="002362D8" w:rsidRPr="002362D8" w14:paraId="69B8F5DF" w14:textId="77777777" w:rsidTr="006C1E21">
        <w:trPr>
          <w:trHeight w:val="403"/>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4A5876D"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lastRenderedPageBreak/>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2D492263"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ფარგლებში განხორციელდება ქ.ონში საჭიდაო დარბაზის მშენებლობა, რომლის მიზანია ჯანსაღი და წარმატებული მომავალი თაობის აღზრდა</w:t>
            </w:r>
          </w:p>
        </w:tc>
      </w:tr>
      <w:tr w:rsidR="002362D8" w:rsidRPr="002362D8" w14:paraId="45F206C3"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7BD57E8"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35E24EB3"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 ქ.ონში საჭიდაო დარბაზის მშენებლობა</w:t>
            </w:r>
          </w:p>
        </w:tc>
      </w:tr>
      <w:tr w:rsidR="002362D8" w:rsidRPr="002362D8" w14:paraId="369F048E"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0FA4998"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4CE6357E"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სტანდარტების შესაბამი საჭიდაო დარბაზი</w:t>
            </w:r>
          </w:p>
        </w:tc>
      </w:tr>
      <w:tr w:rsidR="002362D8" w:rsidRPr="002362D8" w14:paraId="0BA3082A"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D7E9700"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4C73A58E"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აშენებული საჭიდაო დარბაზი მომავალი თაობების აღსაზრდელად</w:t>
            </w:r>
          </w:p>
        </w:tc>
      </w:tr>
    </w:tbl>
    <w:p w14:paraId="0B2B01BC" w14:textId="087CE2FE" w:rsidR="002362D8" w:rsidRDefault="002362D8" w:rsidP="004026DE">
      <w:pPr>
        <w:rPr>
          <w:sz w:val="16"/>
          <w:szCs w:val="16"/>
        </w:rPr>
      </w:pPr>
    </w:p>
    <w:tbl>
      <w:tblPr>
        <w:tblW w:w="10760" w:type="dxa"/>
        <w:tblLook w:val="04A0" w:firstRow="1" w:lastRow="0" w:firstColumn="1" w:lastColumn="0" w:noHBand="0" w:noVBand="1"/>
      </w:tblPr>
      <w:tblGrid>
        <w:gridCol w:w="3760"/>
        <w:gridCol w:w="7000"/>
      </w:tblGrid>
      <w:tr w:rsidR="002362D8" w:rsidRPr="002362D8" w14:paraId="24274209" w14:textId="77777777" w:rsidTr="002362D8">
        <w:trPr>
          <w:trHeight w:val="300"/>
        </w:trPr>
        <w:tc>
          <w:tcPr>
            <w:tcW w:w="3760" w:type="dxa"/>
            <w:tcBorders>
              <w:top w:val="nil"/>
              <w:left w:val="nil"/>
              <w:bottom w:val="nil"/>
              <w:right w:val="nil"/>
            </w:tcBorders>
            <w:shd w:val="clear" w:color="000000" w:fill="FCE4D6"/>
            <w:noWrap/>
            <w:vAlign w:val="bottom"/>
            <w:hideMark/>
          </w:tcPr>
          <w:p w14:paraId="160A508F"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24C13BFE"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r>
      <w:tr w:rsidR="002362D8" w:rsidRPr="002362D8" w14:paraId="1FA722B7" w14:textId="77777777" w:rsidTr="002362D8">
        <w:trPr>
          <w:trHeight w:val="31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1D270B" w14:textId="77777777" w:rsidR="002362D8" w:rsidRPr="002362D8" w:rsidRDefault="002362D8" w:rsidP="002362D8">
            <w:pPr>
              <w:spacing w:after="0" w:line="240" w:lineRule="auto"/>
              <w:rPr>
                <w:rFonts w:ascii="Sylfaen" w:eastAsia="Times New Roman" w:hAnsi="Sylfaen" w:cs="Calibri"/>
                <w:b/>
                <w:bCs/>
                <w:color w:val="000000"/>
                <w:sz w:val="14"/>
                <w:szCs w:val="14"/>
              </w:rPr>
            </w:pPr>
            <w:r w:rsidRPr="002362D8">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266F875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პროექტი №1 ქ.ონში ქუჩებისა და საზოგადოებრივი სივრცითი კეთილმოწყობა </w:t>
            </w:r>
          </w:p>
        </w:tc>
      </w:tr>
      <w:tr w:rsidR="002362D8" w:rsidRPr="002362D8" w14:paraId="7F2C1C80"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9EB9CB8"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0EE841A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02 05 01</w:t>
            </w:r>
          </w:p>
        </w:tc>
      </w:tr>
      <w:tr w:rsidR="002362D8" w:rsidRPr="002362D8" w14:paraId="2CCB0D69"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A4E6378"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0C4ACDEF"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ინფრასტრუქტურის განვითარება</w:t>
            </w:r>
          </w:p>
        </w:tc>
      </w:tr>
      <w:tr w:rsidR="002362D8" w:rsidRPr="002362D8" w14:paraId="7396B1B2"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4CE48D8"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78CD35D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05 01 საზოგადოებრივი სივრცეების მოწყობა რეაბილიტაცია, ექსპლოატაცია</w:t>
            </w:r>
          </w:p>
        </w:tc>
      </w:tr>
      <w:tr w:rsidR="002362D8" w:rsidRPr="002362D8" w14:paraId="3B2BFFCF" w14:textId="77777777" w:rsidTr="006C1E21">
        <w:trPr>
          <w:trHeight w:val="322"/>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72BF5F8"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6C88121E"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362D8" w:rsidRPr="002362D8" w14:paraId="72E349DA"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2018C3B"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306D79B8"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მარტი 2019 წელი </w:t>
            </w:r>
          </w:p>
        </w:tc>
      </w:tr>
      <w:tr w:rsidR="002362D8" w:rsidRPr="002362D8" w14:paraId="57603B8A"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4953160"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3A93E90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აგვისტო 2025 წელი</w:t>
            </w:r>
          </w:p>
        </w:tc>
      </w:tr>
      <w:tr w:rsidR="002362D8" w:rsidRPr="002362D8" w14:paraId="738A1137" w14:textId="77777777" w:rsidTr="002362D8">
        <w:trPr>
          <w:trHeight w:val="130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1D8F03B"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1A84CBC5"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ქ. ონში საზოდაგოდოებრივი დანიშნულების სივრცეების კეთილმოწყობა-რეაბილიტაციის პროექტი გულისხმობს სოფელ ხურუთთან გადმოსახედის, სტელა-მონუმენტის,  მდინარე ჭალურასა და მდინარე რიონზე არსებული ხიდების მოაჯირებისა და განათების მოწყობის, დემეტრე მეორის მოედნის, გიგა ჯაფარიძის სახელობის სკვერის მოწყობა-რეაბილიტაციას, სხირტლაძის, დ. აღმშენებლის, კახაბერის, ვახტანგ მე-6, ბააზოვის  ქუჩებზე  საფეხმავლო ბილიკების, ღობეების,  გამწვანების ზოლების, გარე განათების მოწყობის გათვალისწინებით. პროექტის განხორციელება ითვალისწინებს ქალაქის ურბანული ინფრასტრუქტურის განვითარებას და ქალაქის იერსახის შეცვლა-გალამაზება.</w:t>
            </w:r>
          </w:p>
        </w:tc>
      </w:tr>
      <w:tr w:rsidR="002362D8" w:rsidRPr="002362D8" w14:paraId="2AE7AFB0"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2C36438"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6CE867E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ქალაქ ონში საზოგადოებრივი სივრცეებისა და ქუჩების კეთილმოწყობა</w:t>
            </w:r>
          </w:p>
        </w:tc>
      </w:tr>
      <w:tr w:rsidR="002362D8" w:rsidRPr="002362D8" w14:paraId="2496E7BD"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54BBC98"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158EDBE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რეაბილიტირებული ქუჩები და საზოგადოებრივი სივრცეები</w:t>
            </w:r>
          </w:p>
        </w:tc>
      </w:tr>
      <w:tr w:rsidR="002362D8" w:rsidRPr="002362D8" w14:paraId="5EE43971"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C4507B0"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0F44D67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განვითარებული ქალაქის ურბანული ინფრასტრუქტურა და  ტურიზმისთის მიმზიდველი გარემო;</w:t>
            </w:r>
          </w:p>
        </w:tc>
      </w:tr>
      <w:tr w:rsidR="002362D8" w:rsidRPr="002362D8" w14:paraId="034B9140" w14:textId="77777777" w:rsidTr="002362D8">
        <w:trPr>
          <w:trHeight w:val="315"/>
        </w:trPr>
        <w:tc>
          <w:tcPr>
            <w:tcW w:w="3760" w:type="dxa"/>
            <w:tcBorders>
              <w:top w:val="nil"/>
              <w:left w:val="nil"/>
              <w:bottom w:val="nil"/>
              <w:right w:val="nil"/>
            </w:tcBorders>
            <w:shd w:val="clear" w:color="000000" w:fill="FCE4D6"/>
            <w:noWrap/>
            <w:vAlign w:val="bottom"/>
            <w:hideMark/>
          </w:tcPr>
          <w:p w14:paraId="747C9650"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6A9F7B56"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r>
      <w:tr w:rsidR="002362D8" w:rsidRPr="002362D8" w14:paraId="48413B93" w14:textId="77777777" w:rsidTr="002362D8">
        <w:trPr>
          <w:trHeight w:val="31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0FF329" w14:textId="77777777" w:rsidR="002362D8" w:rsidRPr="002362D8" w:rsidRDefault="002362D8" w:rsidP="002362D8">
            <w:pPr>
              <w:spacing w:after="0" w:line="240" w:lineRule="auto"/>
              <w:rPr>
                <w:rFonts w:ascii="Sylfaen" w:eastAsia="Times New Roman" w:hAnsi="Sylfaen" w:cs="Calibri"/>
                <w:b/>
                <w:bCs/>
                <w:color w:val="000000"/>
                <w:sz w:val="14"/>
                <w:szCs w:val="14"/>
              </w:rPr>
            </w:pPr>
            <w:r w:rsidRPr="002362D8">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4FF0142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 №2 ქალაქ ონში ბაზრის ტერიტორიის კეთილმოწყობის სამუშაოები</w:t>
            </w:r>
          </w:p>
        </w:tc>
      </w:tr>
      <w:tr w:rsidR="002362D8" w:rsidRPr="002362D8" w14:paraId="1BDF2F6D"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997622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0F9D2D4A"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02 05 01</w:t>
            </w:r>
          </w:p>
        </w:tc>
      </w:tr>
      <w:tr w:rsidR="002362D8" w:rsidRPr="002362D8" w14:paraId="3CFB3D0B"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C2B1D45"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7D0ED480"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ინფრასტრუქტურის განვითარება</w:t>
            </w:r>
          </w:p>
        </w:tc>
      </w:tr>
      <w:tr w:rsidR="002362D8" w:rsidRPr="002362D8" w14:paraId="36777EFD"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D61A34B"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75C234FB"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05 01 საზოგადოებრივი სივრცეების მოწყობა რეაბილიტაცია, ექსპლოატაცია</w:t>
            </w:r>
          </w:p>
        </w:tc>
      </w:tr>
      <w:tr w:rsidR="002362D8" w:rsidRPr="002362D8" w14:paraId="10ED7DF0"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14F88DA"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0341DDFA"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362D8" w:rsidRPr="002362D8" w14:paraId="1C4ED12E"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20529EC"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1B26030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მარტი 2022 წელი </w:t>
            </w:r>
          </w:p>
        </w:tc>
      </w:tr>
      <w:tr w:rsidR="002362D8" w:rsidRPr="002362D8" w14:paraId="2E02E351"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6BB8D95"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343345A0"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აგვისტო 2022 წელი</w:t>
            </w:r>
          </w:p>
        </w:tc>
      </w:tr>
      <w:tr w:rsidR="002362D8" w:rsidRPr="002362D8" w14:paraId="0222C7F8"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FD76C3F"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46609436"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ქალაქ ონში ბაზრის ტერიტორიის კეთილმოწყობის სამუშაოები</w:t>
            </w:r>
          </w:p>
        </w:tc>
      </w:tr>
      <w:tr w:rsidR="002362D8" w:rsidRPr="002362D8" w14:paraId="38AEA7F7"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B5E1B3C"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344791B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ქალაქ ონში ბაზრის ტერიტორიის კეთილმოწყობის სამუშაოები</w:t>
            </w:r>
          </w:p>
        </w:tc>
      </w:tr>
      <w:tr w:rsidR="002362D8" w:rsidRPr="002362D8" w14:paraId="0956385A"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F6E6EAF"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6A98F75A"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რეაბილიტირებული საზოგადოებრივი სივრცეები</w:t>
            </w:r>
          </w:p>
        </w:tc>
      </w:tr>
      <w:tr w:rsidR="002362D8" w:rsidRPr="002362D8" w14:paraId="4EE3E44F"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BBC8373"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1A0BB9CE"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განვითარებული ქალაქის ურბანული ინფრასტრუქტურა და  ტურიზმისთის მიმზიდველი გარემო;</w:t>
            </w:r>
          </w:p>
        </w:tc>
      </w:tr>
      <w:tr w:rsidR="002362D8" w:rsidRPr="002362D8" w14:paraId="57A3DEA2" w14:textId="77777777" w:rsidTr="002362D8">
        <w:trPr>
          <w:trHeight w:val="315"/>
        </w:trPr>
        <w:tc>
          <w:tcPr>
            <w:tcW w:w="3760" w:type="dxa"/>
            <w:tcBorders>
              <w:top w:val="nil"/>
              <w:left w:val="nil"/>
              <w:bottom w:val="nil"/>
              <w:right w:val="nil"/>
            </w:tcBorders>
            <w:shd w:val="clear" w:color="000000" w:fill="FCE4D6"/>
            <w:noWrap/>
            <w:vAlign w:val="bottom"/>
            <w:hideMark/>
          </w:tcPr>
          <w:p w14:paraId="17BA87B0"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69F42E5F"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r>
      <w:tr w:rsidR="002362D8" w:rsidRPr="002362D8" w14:paraId="4EF0FAD5" w14:textId="77777777" w:rsidTr="002362D8">
        <w:trPr>
          <w:trHeight w:val="37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A0CAD0" w14:textId="77777777" w:rsidR="002362D8" w:rsidRPr="002362D8" w:rsidRDefault="002362D8" w:rsidP="002362D8">
            <w:pPr>
              <w:spacing w:after="0" w:line="240" w:lineRule="auto"/>
              <w:rPr>
                <w:rFonts w:ascii="Sylfaen" w:eastAsia="Times New Roman" w:hAnsi="Sylfaen" w:cs="Calibri"/>
                <w:b/>
                <w:bCs/>
                <w:color w:val="000000"/>
                <w:sz w:val="14"/>
                <w:szCs w:val="14"/>
              </w:rPr>
            </w:pPr>
            <w:r w:rsidRPr="002362D8">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67915ED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 №3 ქალაქ ონში და სოფლებში: ღებში, ჭიორაში, გლოლაში და კურორტ შოვში მინერალური წყლების რეაბილიტაცია</w:t>
            </w:r>
          </w:p>
        </w:tc>
      </w:tr>
      <w:tr w:rsidR="002362D8" w:rsidRPr="002362D8" w14:paraId="036442BA"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DD3A036"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0AB60180"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02 05 01</w:t>
            </w:r>
          </w:p>
        </w:tc>
      </w:tr>
      <w:tr w:rsidR="002362D8" w:rsidRPr="002362D8" w14:paraId="7D4B709E"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860880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6A4F3FB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ინფრასტრუქტურის განვითარება</w:t>
            </w:r>
          </w:p>
        </w:tc>
      </w:tr>
      <w:tr w:rsidR="002362D8" w:rsidRPr="002362D8" w14:paraId="6DBAB640"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22C5F40"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0B4EEBDA"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05 01 საზოგადოებრივი სივრცეების მოწყობა რეაბილიტაცია, ექსპლოატაცია</w:t>
            </w:r>
          </w:p>
        </w:tc>
      </w:tr>
      <w:tr w:rsidR="002362D8" w:rsidRPr="002362D8" w14:paraId="7D452BC1"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EEEADF6"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159481D3"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362D8" w:rsidRPr="002362D8" w14:paraId="2524B5FE"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1AC7C7A"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31304DC8"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მარტი 2022 წელი </w:t>
            </w:r>
          </w:p>
        </w:tc>
      </w:tr>
      <w:tr w:rsidR="002362D8" w:rsidRPr="002362D8" w14:paraId="49FF82E3"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C669DEE"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57C55FF8"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სექტემბერი 2022 წელი</w:t>
            </w:r>
          </w:p>
        </w:tc>
      </w:tr>
      <w:tr w:rsidR="002362D8" w:rsidRPr="002362D8" w14:paraId="2279AB52"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A4D177A"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2A8A9B6F"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ქალაქ ონში და სოფლებში: ღებში, ჭიორაში, გლოლაში და კურორტ შოვში მინერალური წყლების რეაბილიტაცია</w:t>
            </w:r>
          </w:p>
        </w:tc>
      </w:tr>
      <w:tr w:rsidR="002362D8" w:rsidRPr="002362D8" w14:paraId="1B33DD3F"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0AE32E5"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25E3475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ქალაქ ონში და სოფლებში: ღებში, ჭიორაში, გლოლაში და კურორტ შოვში მინერალური წყლების რეაბილიტაცია</w:t>
            </w:r>
          </w:p>
        </w:tc>
      </w:tr>
      <w:tr w:rsidR="002362D8" w:rsidRPr="002362D8" w14:paraId="2E28FDB4"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FBB862A"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lastRenderedPageBreak/>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4816CFA6"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რეაბილიტირებული  საზოგადოებრივი სივრცეები</w:t>
            </w:r>
          </w:p>
        </w:tc>
      </w:tr>
      <w:tr w:rsidR="002362D8" w:rsidRPr="002362D8" w14:paraId="409F0249"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599B98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256F79C3"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განვითარებული ქალაქის ურბანული ინფრასტრუქტურა და  ტურიზმისთის მიმზიდველი გარემო;</w:t>
            </w:r>
          </w:p>
        </w:tc>
      </w:tr>
      <w:tr w:rsidR="002362D8" w:rsidRPr="002362D8" w14:paraId="663BC366" w14:textId="77777777" w:rsidTr="002362D8">
        <w:trPr>
          <w:trHeight w:val="315"/>
        </w:trPr>
        <w:tc>
          <w:tcPr>
            <w:tcW w:w="3760" w:type="dxa"/>
            <w:tcBorders>
              <w:top w:val="nil"/>
              <w:left w:val="nil"/>
              <w:bottom w:val="nil"/>
              <w:right w:val="nil"/>
            </w:tcBorders>
            <w:shd w:val="clear" w:color="000000" w:fill="FCE4D6"/>
            <w:noWrap/>
            <w:vAlign w:val="bottom"/>
            <w:hideMark/>
          </w:tcPr>
          <w:p w14:paraId="2F277932"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1861425E"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r>
      <w:tr w:rsidR="002362D8" w:rsidRPr="002362D8" w14:paraId="39281D1E" w14:textId="77777777" w:rsidTr="002362D8">
        <w:trPr>
          <w:trHeight w:val="37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C40330" w14:textId="77777777" w:rsidR="002362D8" w:rsidRPr="002362D8" w:rsidRDefault="002362D8" w:rsidP="002362D8">
            <w:pPr>
              <w:spacing w:after="0" w:line="240" w:lineRule="auto"/>
              <w:rPr>
                <w:rFonts w:ascii="Sylfaen" w:eastAsia="Times New Roman" w:hAnsi="Sylfaen" w:cs="Calibri"/>
                <w:b/>
                <w:bCs/>
                <w:color w:val="000000"/>
                <w:sz w:val="14"/>
                <w:szCs w:val="14"/>
              </w:rPr>
            </w:pPr>
            <w:r w:rsidRPr="002362D8">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03BB07D5"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 №4 ქ.ონში სახელაშვილის დასახლების და სააკაძის ქუჩაზე მდებარე მრავალბინიანების ტერიტორიის კეთილმოწყობის სამუშაო</w:t>
            </w:r>
          </w:p>
        </w:tc>
      </w:tr>
      <w:tr w:rsidR="002362D8" w:rsidRPr="002362D8" w14:paraId="677CE268"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2F1DE3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23E6C76A"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02 05 01</w:t>
            </w:r>
          </w:p>
        </w:tc>
      </w:tr>
      <w:tr w:rsidR="002362D8" w:rsidRPr="002362D8" w14:paraId="69C0745F"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D0692C3"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40391AA8"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ინფრასტრუქტურის განვითარება</w:t>
            </w:r>
          </w:p>
        </w:tc>
      </w:tr>
      <w:tr w:rsidR="002362D8" w:rsidRPr="002362D8" w14:paraId="134803CB"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73D5C72"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2810458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05 01 საზოგადოებრივი სივრცეების მოწყობა რეაბილიტაცია, ექსპლოატაცია</w:t>
            </w:r>
          </w:p>
        </w:tc>
      </w:tr>
      <w:tr w:rsidR="002362D8" w:rsidRPr="002362D8" w14:paraId="08D1FCC2"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CC63B9E"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6BE9F111"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362D8" w:rsidRPr="002362D8" w14:paraId="1F753EEE"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ADA6162"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26D6F4A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მარტი 2022 წელი </w:t>
            </w:r>
          </w:p>
        </w:tc>
      </w:tr>
      <w:tr w:rsidR="002362D8" w:rsidRPr="002362D8" w14:paraId="57CADAB2"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FFBFF22"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3177B0EA"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სექტემბერი 2022 წელი</w:t>
            </w:r>
          </w:p>
        </w:tc>
      </w:tr>
      <w:tr w:rsidR="002362D8" w:rsidRPr="002362D8" w14:paraId="0E5F6970"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C34C8C4"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3006C27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ქ.ონში სახელაშვილის დასახლების და სააკაძის ქუჩაზე მდებარე მრავალბინიანების ტერიტორიის კეთილმოწყობის სამუშაო</w:t>
            </w:r>
          </w:p>
        </w:tc>
      </w:tr>
      <w:tr w:rsidR="002362D8" w:rsidRPr="002362D8" w14:paraId="39063721"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D5C9A1E"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64916616"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ქ.ონში სახელაშვილის დასახლების და სააკაძის ქუჩაზე მდებარე მრავალბინიანების ტერიტორიის კეთილმოწყობის სამუშაო</w:t>
            </w:r>
          </w:p>
        </w:tc>
      </w:tr>
      <w:tr w:rsidR="002362D8" w:rsidRPr="002362D8" w14:paraId="11776FAF"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E7DBE5C"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78FCB34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რეაბილიტირებული საზოგადოებრივი სივრცეები</w:t>
            </w:r>
          </w:p>
        </w:tc>
      </w:tr>
      <w:tr w:rsidR="002362D8" w:rsidRPr="002362D8" w14:paraId="18C52ED8"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E0456D4"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7783DD14"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განვითარებული ქალაქის ურბანული ინფრასტრუქტურა და  ტურიზმისთის მიმზიდველი გარემო;</w:t>
            </w:r>
          </w:p>
        </w:tc>
      </w:tr>
    </w:tbl>
    <w:p w14:paraId="3A1CD270" w14:textId="5FA2E191" w:rsidR="002362D8" w:rsidRDefault="002362D8" w:rsidP="004026DE">
      <w:pPr>
        <w:rPr>
          <w:sz w:val="16"/>
          <w:szCs w:val="16"/>
        </w:rPr>
      </w:pPr>
    </w:p>
    <w:tbl>
      <w:tblPr>
        <w:tblW w:w="10760" w:type="dxa"/>
        <w:tblLook w:val="04A0" w:firstRow="1" w:lastRow="0" w:firstColumn="1" w:lastColumn="0" w:noHBand="0" w:noVBand="1"/>
      </w:tblPr>
      <w:tblGrid>
        <w:gridCol w:w="3760"/>
        <w:gridCol w:w="7000"/>
      </w:tblGrid>
      <w:tr w:rsidR="006C1E21" w:rsidRPr="006C1E21" w14:paraId="605B64FA" w14:textId="77777777" w:rsidTr="006C1E21">
        <w:trPr>
          <w:trHeight w:val="285"/>
        </w:trPr>
        <w:tc>
          <w:tcPr>
            <w:tcW w:w="3760" w:type="dxa"/>
            <w:tcBorders>
              <w:top w:val="nil"/>
              <w:left w:val="nil"/>
              <w:bottom w:val="nil"/>
              <w:right w:val="nil"/>
            </w:tcBorders>
            <w:shd w:val="clear" w:color="000000" w:fill="FCE4D6"/>
            <w:noWrap/>
            <w:vAlign w:val="bottom"/>
            <w:hideMark/>
          </w:tcPr>
          <w:p w14:paraId="7B7A3F0E"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1BD1F2C6"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6C1E21" w:rsidRPr="006C1E21" w14:paraId="27BA3540" w14:textId="77777777" w:rsidTr="006C1E21">
        <w:trPr>
          <w:trHeight w:val="31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3DBCDD"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34832F4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 №1  სანიღვრე არხების რეაბილიტაცია</w:t>
            </w:r>
          </w:p>
        </w:tc>
      </w:tr>
      <w:tr w:rsidR="006C1E21" w:rsidRPr="006C1E21" w14:paraId="313DEC3E"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D99AC65"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7B7777D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02 08</w:t>
            </w:r>
          </w:p>
        </w:tc>
      </w:tr>
      <w:tr w:rsidR="006C1E21" w:rsidRPr="006C1E21" w14:paraId="45FB454C"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F9CDEB7"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3018E44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09C8372A"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39E60F4"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7DFA638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08 სანიაღვრე არხებისა და, ნაპირსამაგრი ნაგებობის მოწყობა, რეაბილიტაცია და ექსპლოატაცია</w:t>
            </w:r>
          </w:p>
        </w:tc>
      </w:tr>
      <w:tr w:rsidR="006C1E21" w:rsidRPr="006C1E21" w14:paraId="685B975C" w14:textId="77777777" w:rsidTr="006C1E21">
        <w:trPr>
          <w:trHeight w:val="349"/>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0F8FDEE"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4B326BB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4B67DAD0"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CCA87A1"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20C1F1D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თებერვალი 2022 წელი </w:t>
            </w:r>
          </w:p>
        </w:tc>
      </w:tr>
      <w:tr w:rsidR="006C1E21" w:rsidRPr="006C1E21" w14:paraId="6804B856"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A423441"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08DB818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აგვისტო 2022 წელი</w:t>
            </w:r>
          </w:p>
        </w:tc>
      </w:tr>
      <w:tr w:rsidR="006C1E21" w:rsidRPr="006C1E21" w14:paraId="4B93E94A" w14:textId="77777777" w:rsidTr="006C1E21">
        <w:trPr>
          <w:trHeight w:val="173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820A019"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36AAA54A" w14:textId="77777777" w:rsidR="006C1E21" w:rsidRPr="006C1E21" w:rsidRDefault="006C1E21" w:rsidP="006C1E21">
            <w:pPr>
              <w:spacing w:after="24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ქ. ონის ტერიტორიაზე უხვი ნალექის დროს  არსებული სანიაღვრე სისტემები დაზიანებების გამო ვერ უზრუნველყოფს წყლის ნაკადის შეჩერებას. ხდება საგზაო ინფრასტრუქტურისა და კერძო საკარმიდამო ნაკვეთების  და კომერციული ფართების დატბორვა, საფრთხე ექმნება მოქალაქეთა ჯანმრთელობას. არსებული მდგომარეობის თავიდან აცილების მიზნით საჭიროა  ქ. ონის ტერიტორიაზე არსებული სანიაღვრე სისტემების რეაბილიტაცია და ახლის  მოწყობას.  უხვი ნალექის პირობებში სანიაღვრე სისტემებმა დაუბრკოლებლად უნდა შეძლოს ზედაპირული და ფერდობებიდან ჩამომავალი წყლის ნაკადის  გატარება, რომ თავიდან ავიცილოთ ქალაქის ტერიტორიის დატბორვა და სხვადასხვა ინფრასტრუქტურული ობიექტების  დაზიანება. პროგრამა ასევე ითვალისწინებს სტიქიური მოვლენების შედეგად დაზიანებული კალაპოტის წმენდისა და ნაპირსამაგრის მოწყობის სამუშაოებს.</w:t>
            </w:r>
          </w:p>
        </w:tc>
      </w:tr>
      <w:tr w:rsidR="006C1E21" w:rsidRPr="006C1E21" w14:paraId="5CFFD0B1"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4699AD2"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62652315"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ქალაქ ონის ტერიტორიაზე ასრებული სანიაღვრე არხების აღდგენა-რეაბილიტაცია და მშენებლობა</w:t>
            </w:r>
          </w:p>
        </w:tc>
      </w:tr>
      <w:tr w:rsidR="006C1E21" w:rsidRPr="006C1E21" w14:paraId="74F732E9"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CF5FE00"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641E2ED3"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აღდგენილი და აშენებული სანიაღვრე არხები და ნაპირდამცავი ნაგებობები</w:t>
            </w:r>
          </w:p>
        </w:tc>
      </w:tr>
      <w:tr w:rsidR="006C1E21" w:rsidRPr="006C1E21" w14:paraId="37C6EFE5" w14:textId="77777777" w:rsidTr="006C1E21">
        <w:trPr>
          <w:trHeight w:val="55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A6901D1"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39777B6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სტიქიის უარყოფითი შედეგების პრევენცია, კერძო საკარმიდამო ნაკვეთებისა და ინფრასტრუქტურული ობიექტების დაცვა. მოსახლეთა უსაფრთხო ცხოვრება, მოსალოდნელი ზიანის თავიდან აცილება.</w:t>
            </w:r>
          </w:p>
        </w:tc>
      </w:tr>
      <w:tr w:rsidR="006C1E21" w:rsidRPr="006C1E21" w14:paraId="619C1308" w14:textId="77777777" w:rsidTr="006C1E21">
        <w:trPr>
          <w:trHeight w:val="315"/>
        </w:trPr>
        <w:tc>
          <w:tcPr>
            <w:tcW w:w="3760" w:type="dxa"/>
            <w:tcBorders>
              <w:top w:val="nil"/>
              <w:left w:val="nil"/>
              <w:bottom w:val="nil"/>
              <w:right w:val="nil"/>
            </w:tcBorders>
            <w:shd w:val="clear" w:color="000000" w:fill="FCE4D6"/>
            <w:noWrap/>
            <w:vAlign w:val="bottom"/>
            <w:hideMark/>
          </w:tcPr>
          <w:p w14:paraId="65EE0239"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76D84355"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6C1E21" w:rsidRPr="006C1E21" w14:paraId="77530F0F" w14:textId="77777777" w:rsidTr="006C1E21">
        <w:trPr>
          <w:trHeight w:val="37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92FD30"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1107E7C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 №2  სტიქიის შედეგების სალიკვიდაციოდ სოფელ ღებში მდინარე რიონის კალაპოტის ფორმირებისა და ნაპირსამაგრის მოწყობის სამუშოები</w:t>
            </w:r>
          </w:p>
        </w:tc>
      </w:tr>
      <w:tr w:rsidR="006C1E21" w:rsidRPr="006C1E21" w14:paraId="3C948EC8"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875AFE1"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65E9274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02 08</w:t>
            </w:r>
          </w:p>
        </w:tc>
      </w:tr>
      <w:tr w:rsidR="006C1E21" w:rsidRPr="006C1E21" w14:paraId="4C8100CF"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A366D24"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0505D9CB"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348E2AC7"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C08EAA8"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4D1EE042"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08 სანიაღვრე არხებისა და, ნაპირსამაგრი ნაგებობის მოწყობა, რეაბილიტაცია და ექსპლოატაცია</w:t>
            </w:r>
          </w:p>
        </w:tc>
      </w:tr>
      <w:tr w:rsidR="006C1E21" w:rsidRPr="006C1E21" w14:paraId="7E144BC2"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D0BF639"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5EF1D20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7C889C73"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BAB4829"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24FC424F"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მარტი 2022 წელი </w:t>
            </w:r>
          </w:p>
        </w:tc>
      </w:tr>
      <w:tr w:rsidR="006C1E21" w:rsidRPr="006C1E21" w14:paraId="25CD39EB"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FE6DA1F"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764A91E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აგვისტო 2022 წელი</w:t>
            </w:r>
          </w:p>
        </w:tc>
      </w:tr>
      <w:tr w:rsidR="006C1E21" w:rsidRPr="006C1E21" w14:paraId="77FF3533"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D33B9EC"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54706C7F"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სტიქიის შედეგების სალიკვიდაციოდ სოფელ ღებში მდინარე რიონის კალაპოტის ფორმირებისა და ნაპირსამაგრის მოწყობის სამუშოები</w:t>
            </w:r>
          </w:p>
        </w:tc>
      </w:tr>
      <w:tr w:rsidR="006C1E21" w:rsidRPr="006C1E21" w14:paraId="690B4057"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4A8E967"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lastRenderedPageBreak/>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2F0EE245"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სტიქიის შედეგების სალიკვიდაციოდ სოფელ ღებში მდინარე რიონის კალაპოტის ფორმირებისა და ნაპირსამაგრის მოწყობის სამუშოები</w:t>
            </w:r>
          </w:p>
        </w:tc>
      </w:tr>
      <w:tr w:rsidR="006C1E21" w:rsidRPr="006C1E21" w14:paraId="021AC58C"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FB02A2F"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544F5272"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აღდგენილი და აშენებული სანიაღვრე არხები და ნაპირდამცავი ნაგებობები</w:t>
            </w:r>
          </w:p>
        </w:tc>
      </w:tr>
      <w:tr w:rsidR="006C1E21" w:rsidRPr="006C1E21" w14:paraId="1AE41A21" w14:textId="77777777" w:rsidTr="006C1E21">
        <w:trPr>
          <w:trHeight w:val="450"/>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8192F13"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592FD3FB"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სტიქიის უარყოფითი შედეგების პრევენცია, კერძო საკარმიდამო ნაკვეთებისა და ინფრასტრუქტურული ობიექტების დაცვა. მოსახლეთა უსაფრთხო ცხოვრება, მოსალოდნელი ზიანის თავიდან აცილება.</w:t>
            </w:r>
          </w:p>
        </w:tc>
      </w:tr>
      <w:tr w:rsidR="006C1E21" w:rsidRPr="006C1E21" w14:paraId="6F88372C" w14:textId="77777777" w:rsidTr="006C1E21">
        <w:trPr>
          <w:trHeight w:val="315"/>
        </w:trPr>
        <w:tc>
          <w:tcPr>
            <w:tcW w:w="3760" w:type="dxa"/>
            <w:tcBorders>
              <w:top w:val="nil"/>
              <w:left w:val="nil"/>
              <w:bottom w:val="nil"/>
              <w:right w:val="nil"/>
            </w:tcBorders>
            <w:shd w:val="clear" w:color="000000" w:fill="FCE4D6"/>
            <w:noWrap/>
            <w:vAlign w:val="bottom"/>
            <w:hideMark/>
          </w:tcPr>
          <w:p w14:paraId="3BCB2494"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7B470B44"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6C1E21" w:rsidRPr="006C1E21" w14:paraId="0568AEAD" w14:textId="77777777" w:rsidTr="006C1E21">
        <w:trPr>
          <w:trHeight w:val="31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B97C68"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01E6918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 №3 ონის მუნიციპალიტეტის სოფელებში კვაშხიეთში სანიაღვრე არხის რეაბილიტაცია</w:t>
            </w:r>
          </w:p>
        </w:tc>
      </w:tr>
      <w:tr w:rsidR="006C1E21" w:rsidRPr="006C1E21" w14:paraId="2783F894"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C01C7CB"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0B5A6FE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02 08</w:t>
            </w:r>
          </w:p>
        </w:tc>
      </w:tr>
      <w:tr w:rsidR="006C1E21" w:rsidRPr="006C1E21" w14:paraId="68D75561"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CE40712"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22EFE95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0B4BE395"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7F35739"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3D65F3EF"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08 სანიაღვრე არხებისა და, ნაპირსამაგრი ნაგებობის მოწყობა, რეაბილიტაცია და ექსპლოატაცია</w:t>
            </w:r>
          </w:p>
        </w:tc>
      </w:tr>
      <w:tr w:rsidR="006C1E21" w:rsidRPr="006C1E21" w14:paraId="1E88DDE1"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96670BD"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6A0009E7"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1FF8F504"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3B4B6FE"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46DCCED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ივნისი 2022 წელი </w:t>
            </w:r>
          </w:p>
        </w:tc>
      </w:tr>
      <w:tr w:rsidR="006C1E21" w:rsidRPr="006C1E21" w14:paraId="6B28DB75"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CDC502E"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1AFCB14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სექტემბერი 2022 წელი</w:t>
            </w:r>
          </w:p>
        </w:tc>
      </w:tr>
      <w:tr w:rsidR="006C1E21" w:rsidRPr="006C1E21" w14:paraId="10507947"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9781756"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2F23ED3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კვაშხიეთში სანიაღვრე არხის რეაბილიტაცია</w:t>
            </w:r>
          </w:p>
        </w:tc>
      </w:tr>
      <w:tr w:rsidR="006C1E21" w:rsidRPr="006C1E21" w14:paraId="583B33C7"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A495CE6"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6B7DE807"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კვაშხიეთში სანიაღვრე არხის რეაბილიტაცია</w:t>
            </w:r>
          </w:p>
        </w:tc>
      </w:tr>
      <w:tr w:rsidR="006C1E21" w:rsidRPr="006C1E21" w14:paraId="7A14AC27"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23E2E09"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5678F9D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აღდგენილი სანიაღვრე არხი</w:t>
            </w:r>
          </w:p>
        </w:tc>
      </w:tr>
      <w:tr w:rsidR="006C1E21" w:rsidRPr="006C1E21" w14:paraId="7D0EDDFD"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61D3D39"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2AC25A4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სტიქიის უარყოფითი შედეგების პრევენცია, მოსალოდნელი ზიანის თავიდან აცილება.</w:t>
            </w:r>
          </w:p>
        </w:tc>
      </w:tr>
      <w:tr w:rsidR="006C1E21" w:rsidRPr="006C1E21" w14:paraId="31E0A179" w14:textId="77777777" w:rsidTr="006C1E21">
        <w:trPr>
          <w:trHeight w:val="315"/>
        </w:trPr>
        <w:tc>
          <w:tcPr>
            <w:tcW w:w="3760" w:type="dxa"/>
            <w:tcBorders>
              <w:top w:val="nil"/>
              <w:left w:val="nil"/>
              <w:bottom w:val="nil"/>
              <w:right w:val="nil"/>
            </w:tcBorders>
            <w:shd w:val="clear" w:color="000000" w:fill="FCE4D6"/>
            <w:noWrap/>
            <w:vAlign w:val="bottom"/>
            <w:hideMark/>
          </w:tcPr>
          <w:p w14:paraId="3E671E95"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150D14B8"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6C1E21" w:rsidRPr="006C1E21" w14:paraId="1052CDDC" w14:textId="77777777" w:rsidTr="006C1E21">
        <w:trPr>
          <w:trHeight w:val="37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9F7581"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2D6B817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 №4 სოფელ სევაში და შარდომეთში სანიაღვრე არხებისა და ნაპირსამაგრი ნაგებობის მოწყობა</w:t>
            </w:r>
          </w:p>
        </w:tc>
      </w:tr>
      <w:tr w:rsidR="006C1E21" w:rsidRPr="006C1E21" w14:paraId="3FC919FB"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3B02EA9"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28FAFD03"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02 08</w:t>
            </w:r>
          </w:p>
        </w:tc>
      </w:tr>
      <w:tr w:rsidR="006C1E21" w:rsidRPr="006C1E21" w14:paraId="14365D9F"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0F68D60"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2D9A518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39B4B2E0"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4B24B5F"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47022E3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08 სანიაღვრე არხებისა და, ნაპირსამაგრი ნაგებობის მოწყობა, რეაბილიტაცია და ექსპლოატაცია</w:t>
            </w:r>
          </w:p>
        </w:tc>
      </w:tr>
      <w:tr w:rsidR="006C1E21" w:rsidRPr="006C1E21" w14:paraId="4DDC0C8F"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43F179C"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6379AC83"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6E8159ED"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DDAA42B"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17D8AD6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სექტემბერი 2022 წელი </w:t>
            </w:r>
          </w:p>
        </w:tc>
      </w:tr>
      <w:tr w:rsidR="006C1E21" w:rsidRPr="006C1E21" w14:paraId="485C1D7D"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363CF8E"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571E8188"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ნოემბერი 2022 წელი</w:t>
            </w:r>
          </w:p>
        </w:tc>
      </w:tr>
      <w:tr w:rsidR="006C1E21" w:rsidRPr="006C1E21" w14:paraId="09B5DB07"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0E43182"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1D4C0DB0"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სტიქიის შედეგად დაზიანებული სანიაღვრე არხებისა და ნაპირსამაგრი ნაგებობის მოწყობა</w:t>
            </w:r>
          </w:p>
        </w:tc>
      </w:tr>
      <w:tr w:rsidR="006C1E21" w:rsidRPr="006C1E21" w14:paraId="04EC2137"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0A056F7"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4234F6C8"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სევაში და შარდომეთში სანიაღვრე არხებისა და ნაპირსამაგრი ნაგებობის მოწყობა</w:t>
            </w:r>
          </w:p>
        </w:tc>
      </w:tr>
      <w:tr w:rsidR="006C1E21" w:rsidRPr="006C1E21" w14:paraId="408A7CCB"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1C2E430"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5CB901E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აღდგენილი სანიაღვრე არხი და ნაპირსამაგრი ნაგებობა</w:t>
            </w:r>
          </w:p>
        </w:tc>
      </w:tr>
      <w:tr w:rsidR="006C1E21" w:rsidRPr="006C1E21" w14:paraId="63092557"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BE23FFB"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51BD378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სტიქიის უარყოფითი შედეგების პრევენცია, მოსალოდნელი ზიანის თავიდან აცილება.</w:t>
            </w:r>
          </w:p>
        </w:tc>
      </w:tr>
      <w:tr w:rsidR="006C1E21" w:rsidRPr="006C1E21" w14:paraId="75E039DB" w14:textId="77777777" w:rsidTr="006C1E21">
        <w:trPr>
          <w:trHeight w:val="315"/>
        </w:trPr>
        <w:tc>
          <w:tcPr>
            <w:tcW w:w="3760" w:type="dxa"/>
            <w:tcBorders>
              <w:top w:val="nil"/>
              <w:left w:val="nil"/>
              <w:bottom w:val="nil"/>
              <w:right w:val="nil"/>
            </w:tcBorders>
            <w:shd w:val="clear" w:color="000000" w:fill="FCE4D6"/>
            <w:noWrap/>
            <w:vAlign w:val="bottom"/>
            <w:hideMark/>
          </w:tcPr>
          <w:p w14:paraId="70EA63E1"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6B069071"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6C1E21" w:rsidRPr="006C1E21" w14:paraId="045EFB09" w14:textId="77777777" w:rsidTr="006C1E21">
        <w:trPr>
          <w:trHeight w:val="31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187BAC"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644D4BB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 №5 სოფელ ლაგვანთაში სანიაღვრე არხებისა და ნაპირსამაგრი ნაგებობის მოწყობა</w:t>
            </w:r>
          </w:p>
        </w:tc>
      </w:tr>
      <w:tr w:rsidR="006C1E21" w:rsidRPr="006C1E21" w14:paraId="3C1414C0"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AD1414A"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58C2967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02 08</w:t>
            </w:r>
          </w:p>
        </w:tc>
      </w:tr>
      <w:tr w:rsidR="006C1E21" w:rsidRPr="006C1E21" w14:paraId="5151DFE8"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96CCD55"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0E0E2FF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774BEC95"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D079954"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37920162"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08 სანიაღვრე არხებისა და, ნაპირსამაგრი ნაგებობის მოწყობა, რეაბილიტაცია და ექსპლოატაცია</w:t>
            </w:r>
          </w:p>
        </w:tc>
      </w:tr>
      <w:tr w:rsidR="006C1E21" w:rsidRPr="006C1E21" w14:paraId="4045B46F"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6C0041E"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7F6AD3A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0B5FB9BB"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D27E45C"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0E7075B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სექტემბერი 2022 წელი </w:t>
            </w:r>
          </w:p>
        </w:tc>
      </w:tr>
      <w:tr w:rsidR="006C1E21" w:rsidRPr="006C1E21" w14:paraId="70CFF6B8"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264F7C6"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268253A7"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ნოემბერი 2022 წელი</w:t>
            </w:r>
          </w:p>
        </w:tc>
      </w:tr>
      <w:tr w:rsidR="006C1E21" w:rsidRPr="006C1E21" w14:paraId="75808388"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538F4DD"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2516C49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ლაგვანთაში სანიაღვრე არხებისა და ნაპირსამაგრი ნაგებობის მოწყობა</w:t>
            </w:r>
          </w:p>
        </w:tc>
      </w:tr>
      <w:tr w:rsidR="006C1E21" w:rsidRPr="006C1E21" w14:paraId="13330007"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E42FED3"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4B36DFC2"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ლაგვანთაში სანიაღვრე არხებისა და ნაპირსამაგრი ნაგებობის მოწყობა</w:t>
            </w:r>
          </w:p>
        </w:tc>
      </w:tr>
      <w:tr w:rsidR="006C1E21" w:rsidRPr="006C1E21" w14:paraId="6C600D66"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694CB43"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35467E17"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აღდგენილი სანიაღვრე არხი და ნაპირსამაგრი ნაგებობა</w:t>
            </w:r>
          </w:p>
        </w:tc>
      </w:tr>
      <w:tr w:rsidR="006C1E21" w:rsidRPr="006C1E21" w14:paraId="066C5958"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BEEE21D"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56654747"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სტიქიის უარყოფითი შედეგების პრევენცია, მოსალოდნელი ზიანის თავიდან აცილება.</w:t>
            </w:r>
          </w:p>
        </w:tc>
      </w:tr>
      <w:tr w:rsidR="006C1E21" w:rsidRPr="006C1E21" w14:paraId="640913FB" w14:textId="77777777" w:rsidTr="006C1E21">
        <w:trPr>
          <w:trHeight w:val="315"/>
        </w:trPr>
        <w:tc>
          <w:tcPr>
            <w:tcW w:w="3760" w:type="dxa"/>
            <w:tcBorders>
              <w:top w:val="nil"/>
              <w:left w:val="nil"/>
              <w:bottom w:val="nil"/>
              <w:right w:val="nil"/>
            </w:tcBorders>
            <w:shd w:val="clear" w:color="000000" w:fill="FCE4D6"/>
            <w:noWrap/>
            <w:vAlign w:val="bottom"/>
            <w:hideMark/>
          </w:tcPr>
          <w:p w14:paraId="05AC43B0"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3CAD6BB0"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6C1E21" w:rsidRPr="006C1E21" w14:paraId="52A72282" w14:textId="77777777" w:rsidTr="006C1E21">
        <w:trPr>
          <w:trHeight w:val="31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50643E"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6622731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 №6 სოფელ ლაგვანთაში საკანალიზაციო სისტემის მოწყობა</w:t>
            </w:r>
          </w:p>
        </w:tc>
      </w:tr>
      <w:tr w:rsidR="006C1E21" w:rsidRPr="006C1E21" w14:paraId="030B19F3"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0E3C28B"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6CAB4F38"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02 08</w:t>
            </w:r>
          </w:p>
        </w:tc>
      </w:tr>
      <w:tr w:rsidR="006C1E21" w:rsidRPr="006C1E21" w14:paraId="5FFE98B7"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BEF2377"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lastRenderedPageBreak/>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0030822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6870722F"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535904E"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32EDD0CF"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08 სანიაღვრე არხებისა და, ნაპირსამაგრი ნაგებობის მოწყობა, რეაბილიტაცია და ექსპლოატაცია</w:t>
            </w:r>
          </w:p>
        </w:tc>
      </w:tr>
      <w:tr w:rsidR="006C1E21" w:rsidRPr="006C1E21" w14:paraId="3EE25F50"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CD95EE0"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7A197D2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6F2C5A7D"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D6F5183"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0296D31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სექტემბერი 2022 წელი </w:t>
            </w:r>
          </w:p>
        </w:tc>
      </w:tr>
      <w:tr w:rsidR="006C1E21" w:rsidRPr="006C1E21" w14:paraId="2C31E682"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3985E68"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576A830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ნოემბერი 2022 წელი</w:t>
            </w:r>
          </w:p>
        </w:tc>
      </w:tr>
      <w:tr w:rsidR="006C1E21" w:rsidRPr="006C1E21" w14:paraId="601ACAFE"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164D4D5"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6445AD6B"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ლაგვანთაში საკანალიზაციო სისტემის მოწყობა</w:t>
            </w:r>
          </w:p>
        </w:tc>
      </w:tr>
      <w:tr w:rsidR="006C1E21" w:rsidRPr="006C1E21" w14:paraId="792AFF97"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EEA6C67"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024DAE7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ლაგვანთაში საკანალიზაციო სისტემის მოწყობა</w:t>
            </w:r>
          </w:p>
        </w:tc>
      </w:tr>
      <w:tr w:rsidR="006C1E21" w:rsidRPr="006C1E21" w14:paraId="6FCC04E6"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19C4770"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636D366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მოწყობილი საკანალიზაციო სისტემა</w:t>
            </w:r>
          </w:p>
        </w:tc>
      </w:tr>
      <w:tr w:rsidR="006C1E21" w:rsidRPr="006C1E21" w14:paraId="49CBE458"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0E4D2CF"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65780E5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მოწყობილი საკანალიზაციო სისტემა</w:t>
            </w:r>
          </w:p>
        </w:tc>
      </w:tr>
    </w:tbl>
    <w:p w14:paraId="06B4745C" w14:textId="77777777" w:rsidR="002362D8" w:rsidRDefault="002362D8" w:rsidP="004026DE">
      <w:pPr>
        <w:rPr>
          <w:sz w:val="16"/>
          <w:szCs w:val="16"/>
        </w:rPr>
      </w:pPr>
    </w:p>
    <w:p w14:paraId="6033EBA2" w14:textId="77777777" w:rsidR="00BE6931" w:rsidRDefault="00BE6931" w:rsidP="004026DE">
      <w:pPr>
        <w:rPr>
          <w:sz w:val="16"/>
          <w:szCs w:val="16"/>
        </w:rPr>
      </w:pPr>
    </w:p>
    <w:p w14:paraId="3301B4CD" w14:textId="4FF4F008" w:rsidR="00A7424D" w:rsidRDefault="00A7424D" w:rsidP="004A53D7">
      <w:pPr>
        <w:rPr>
          <w:sz w:val="16"/>
          <w:szCs w:val="16"/>
        </w:rPr>
      </w:pPr>
    </w:p>
    <w:p w14:paraId="02A94EF5" w14:textId="42EE4ACA" w:rsidR="004A53D7" w:rsidRDefault="004A53D7" w:rsidP="004A53D7">
      <w:pPr>
        <w:rPr>
          <w:sz w:val="16"/>
          <w:szCs w:val="16"/>
        </w:rPr>
      </w:pPr>
    </w:p>
    <w:p w14:paraId="4AB8106F" w14:textId="1B279E61" w:rsidR="004A53D7" w:rsidRDefault="004A53D7" w:rsidP="004A53D7">
      <w:pPr>
        <w:rPr>
          <w:sz w:val="16"/>
          <w:szCs w:val="16"/>
        </w:rPr>
      </w:pPr>
    </w:p>
    <w:p w14:paraId="59F3BDD6" w14:textId="4298986B" w:rsidR="004A53D7" w:rsidRDefault="004A53D7" w:rsidP="004A53D7">
      <w:pPr>
        <w:rPr>
          <w:sz w:val="16"/>
          <w:szCs w:val="16"/>
        </w:rPr>
      </w:pPr>
    </w:p>
    <w:p w14:paraId="731C286B" w14:textId="3A508186" w:rsidR="004A53D7" w:rsidRDefault="004A53D7" w:rsidP="004A53D7">
      <w:pPr>
        <w:rPr>
          <w:sz w:val="16"/>
          <w:szCs w:val="16"/>
        </w:rPr>
      </w:pPr>
    </w:p>
    <w:p w14:paraId="3D85D6D5" w14:textId="77777777" w:rsidR="004A53D7" w:rsidRPr="00A7424D" w:rsidRDefault="004A53D7" w:rsidP="004A53D7">
      <w:pPr>
        <w:rPr>
          <w:sz w:val="16"/>
          <w:szCs w:val="16"/>
        </w:rPr>
      </w:pPr>
    </w:p>
    <w:sectPr w:rsidR="004A53D7" w:rsidRPr="00A7424D" w:rsidSect="004026DE">
      <w:pgSz w:w="12240" w:h="15840"/>
      <w:pgMar w:top="450" w:right="360" w:bottom="45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ED01A" w14:textId="77777777" w:rsidR="00BA213B" w:rsidRDefault="00BA213B" w:rsidP="00B12CC8">
      <w:pPr>
        <w:spacing w:after="0" w:line="240" w:lineRule="auto"/>
      </w:pPr>
      <w:r>
        <w:separator/>
      </w:r>
    </w:p>
  </w:endnote>
  <w:endnote w:type="continuationSeparator" w:id="0">
    <w:p w14:paraId="51ACE70E" w14:textId="77777777" w:rsidR="00BA213B" w:rsidRDefault="00BA213B" w:rsidP="00B12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853CA" w14:textId="77777777" w:rsidR="00BA213B" w:rsidRDefault="00BA213B" w:rsidP="00B12CC8">
      <w:pPr>
        <w:spacing w:after="0" w:line="240" w:lineRule="auto"/>
      </w:pPr>
      <w:r>
        <w:separator/>
      </w:r>
    </w:p>
  </w:footnote>
  <w:footnote w:type="continuationSeparator" w:id="0">
    <w:p w14:paraId="6C6B2AB5" w14:textId="77777777" w:rsidR="00BA213B" w:rsidRDefault="00BA213B" w:rsidP="00B12C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2B8"/>
    <w:rsid w:val="00013D35"/>
    <w:rsid w:val="0004726F"/>
    <w:rsid w:val="00203E2D"/>
    <w:rsid w:val="002362D8"/>
    <w:rsid w:val="00244CB3"/>
    <w:rsid w:val="00261661"/>
    <w:rsid w:val="00360077"/>
    <w:rsid w:val="004026DE"/>
    <w:rsid w:val="00447AA6"/>
    <w:rsid w:val="004A53D7"/>
    <w:rsid w:val="004B3F05"/>
    <w:rsid w:val="00561C6E"/>
    <w:rsid w:val="006A4BC4"/>
    <w:rsid w:val="006C1E21"/>
    <w:rsid w:val="006D5E45"/>
    <w:rsid w:val="007509EA"/>
    <w:rsid w:val="007F69DB"/>
    <w:rsid w:val="0085414E"/>
    <w:rsid w:val="0089617C"/>
    <w:rsid w:val="008E4F72"/>
    <w:rsid w:val="0093356A"/>
    <w:rsid w:val="00A30024"/>
    <w:rsid w:val="00A435D8"/>
    <w:rsid w:val="00A7424D"/>
    <w:rsid w:val="00A90012"/>
    <w:rsid w:val="00AE51FE"/>
    <w:rsid w:val="00B03197"/>
    <w:rsid w:val="00B12CC8"/>
    <w:rsid w:val="00B55AE8"/>
    <w:rsid w:val="00BA213B"/>
    <w:rsid w:val="00BD587D"/>
    <w:rsid w:val="00BE6931"/>
    <w:rsid w:val="00D23972"/>
    <w:rsid w:val="00E34A44"/>
    <w:rsid w:val="00E73D75"/>
    <w:rsid w:val="00F042B8"/>
    <w:rsid w:val="00FE3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C53F2"/>
  <w15:chartTrackingRefBased/>
  <w15:docId w15:val="{4C67CCF7-60F6-4C22-93F6-D5A4586B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CC8"/>
    <w:pPr>
      <w:tabs>
        <w:tab w:val="center" w:pos="4844"/>
        <w:tab w:val="right" w:pos="9689"/>
      </w:tabs>
      <w:spacing w:after="0" w:line="240" w:lineRule="auto"/>
    </w:pPr>
  </w:style>
  <w:style w:type="character" w:customStyle="1" w:styleId="HeaderChar">
    <w:name w:val="Header Char"/>
    <w:basedOn w:val="DefaultParagraphFont"/>
    <w:link w:val="Header"/>
    <w:uiPriority w:val="99"/>
    <w:rsid w:val="00B12CC8"/>
  </w:style>
  <w:style w:type="paragraph" w:styleId="Footer">
    <w:name w:val="footer"/>
    <w:basedOn w:val="Normal"/>
    <w:link w:val="FooterChar"/>
    <w:uiPriority w:val="99"/>
    <w:unhideWhenUsed/>
    <w:rsid w:val="00B12CC8"/>
    <w:pPr>
      <w:tabs>
        <w:tab w:val="center" w:pos="4844"/>
        <w:tab w:val="right" w:pos="9689"/>
      </w:tabs>
      <w:spacing w:after="0" w:line="240" w:lineRule="auto"/>
    </w:pPr>
  </w:style>
  <w:style w:type="character" w:customStyle="1" w:styleId="FooterChar">
    <w:name w:val="Footer Char"/>
    <w:basedOn w:val="DefaultParagraphFont"/>
    <w:link w:val="Footer"/>
    <w:uiPriority w:val="99"/>
    <w:rsid w:val="00B12CC8"/>
  </w:style>
  <w:style w:type="paragraph" w:styleId="BalloonText">
    <w:name w:val="Balloon Text"/>
    <w:basedOn w:val="Normal"/>
    <w:link w:val="BalloonTextChar"/>
    <w:uiPriority w:val="99"/>
    <w:semiHidden/>
    <w:unhideWhenUsed/>
    <w:rsid w:val="007F6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9222">
      <w:bodyDiv w:val="1"/>
      <w:marLeft w:val="0"/>
      <w:marRight w:val="0"/>
      <w:marTop w:val="0"/>
      <w:marBottom w:val="0"/>
      <w:divBdr>
        <w:top w:val="none" w:sz="0" w:space="0" w:color="auto"/>
        <w:left w:val="none" w:sz="0" w:space="0" w:color="auto"/>
        <w:bottom w:val="none" w:sz="0" w:space="0" w:color="auto"/>
        <w:right w:val="none" w:sz="0" w:space="0" w:color="auto"/>
      </w:divBdr>
    </w:div>
    <w:div w:id="71002570">
      <w:bodyDiv w:val="1"/>
      <w:marLeft w:val="0"/>
      <w:marRight w:val="0"/>
      <w:marTop w:val="0"/>
      <w:marBottom w:val="0"/>
      <w:divBdr>
        <w:top w:val="none" w:sz="0" w:space="0" w:color="auto"/>
        <w:left w:val="none" w:sz="0" w:space="0" w:color="auto"/>
        <w:bottom w:val="none" w:sz="0" w:space="0" w:color="auto"/>
        <w:right w:val="none" w:sz="0" w:space="0" w:color="auto"/>
      </w:divBdr>
    </w:div>
    <w:div w:id="95053800">
      <w:bodyDiv w:val="1"/>
      <w:marLeft w:val="0"/>
      <w:marRight w:val="0"/>
      <w:marTop w:val="0"/>
      <w:marBottom w:val="0"/>
      <w:divBdr>
        <w:top w:val="none" w:sz="0" w:space="0" w:color="auto"/>
        <w:left w:val="none" w:sz="0" w:space="0" w:color="auto"/>
        <w:bottom w:val="none" w:sz="0" w:space="0" w:color="auto"/>
        <w:right w:val="none" w:sz="0" w:space="0" w:color="auto"/>
      </w:divBdr>
    </w:div>
    <w:div w:id="162942620">
      <w:bodyDiv w:val="1"/>
      <w:marLeft w:val="0"/>
      <w:marRight w:val="0"/>
      <w:marTop w:val="0"/>
      <w:marBottom w:val="0"/>
      <w:divBdr>
        <w:top w:val="none" w:sz="0" w:space="0" w:color="auto"/>
        <w:left w:val="none" w:sz="0" w:space="0" w:color="auto"/>
        <w:bottom w:val="none" w:sz="0" w:space="0" w:color="auto"/>
        <w:right w:val="none" w:sz="0" w:space="0" w:color="auto"/>
      </w:divBdr>
    </w:div>
    <w:div w:id="175653719">
      <w:bodyDiv w:val="1"/>
      <w:marLeft w:val="0"/>
      <w:marRight w:val="0"/>
      <w:marTop w:val="0"/>
      <w:marBottom w:val="0"/>
      <w:divBdr>
        <w:top w:val="none" w:sz="0" w:space="0" w:color="auto"/>
        <w:left w:val="none" w:sz="0" w:space="0" w:color="auto"/>
        <w:bottom w:val="none" w:sz="0" w:space="0" w:color="auto"/>
        <w:right w:val="none" w:sz="0" w:space="0" w:color="auto"/>
      </w:divBdr>
    </w:div>
    <w:div w:id="212351770">
      <w:bodyDiv w:val="1"/>
      <w:marLeft w:val="0"/>
      <w:marRight w:val="0"/>
      <w:marTop w:val="0"/>
      <w:marBottom w:val="0"/>
      <w:divBdr>
        <w:top w:val="none" w:sz="0" w:space="0" w:color="auto"/>
        <w:left w:val="none" w:sz="0" w:space="0" w:color="auto"/>
        <w:bottom w:val="none" w:sz="0" w:space="0" w:color="auto"/>
        <w:right w:val="none" w:sz="0" w:space="0" w:color="auto"/>
      </w:divBdr>
    </w:div>
    <w:div w:id="214316905">
      <w:bodyDiv w:val="1"/>
      <w:marLeft w:val="0"/>
      <w:marRight w:val="0"/>
      <w:marTop w:val="0"/>
      <w:marBottom w:val="0"/>
      <w:divBdr>
        <w:top w:val="none" w:sz="0" w:space="0" w:color="auto"/>
        <w:left w:val="none" w:sz="0" w:space="0" w:color="auto"/>
        <w:bottom w:val="none" w:sz="0" w:space="0" w:color="auto"/>
        <w:right w:val="none" w:sz="0" w:space="0" w:color="auto"/>
      </w:divBdr>
    </w:div>
    <w:div w:id="223882561">
      <w:bodyDiv w:val="1"/>
      <w:marLeft w:val="0"/>
      <w:marRight w:val="0"/>
      <w:marTop w:val="0"/>
      <w:marBottom w:val="0"/>
      <w:divBdr>
        <w:top w:val="none" w:sz="0" w:space="0" w:color="auto"/>
        <w:left w:val="none" w:sz="0" w:space="0" w:color="auto"/>
        <w:bottom w:val="none" w:sz="0" w:space="0" w:color="auto"/>
        <w:right w:val="none" w:sz="0" w:space="0" w:color="auto"/>
      </w:divBdr>
    </w:div>
    <w:div w:id="223957057">
      <w:bodyDiv w:val="1"/>
      <w:marLeft w:val="0"/>
      <w:marRight w:val="0"/>
      <w:marTop w:val="0"/>
      <w:marBottom w:val="0"/>
      <w:divBdr>
        <w:top w:val="none" w:sz="0" w:space="0" w:color="auto"/>
        <w:left w:val="none" w:sz="0" w:space="0" w:color="auto"/>
        <w:bottom w:val="none" w:sz="0" w:space="0" w:color="auto"/>
        <w:right w:val="none" w:sz="0" w:space="0" w:color="auto"/>
      </w:divBdr>
    </w:div>
    <w:div w:id="226959085">
      <w:bodyDiv w:val="1"/>
      <w:marLeft w:val="0"/>
      <w:marRight w:val="0"/>
      <w:marTop w:val="0"/>
      <w:marBottom w:val="0"/>
      <w:divBdr>
        <w:top w:val="none" w:sz="0" w:space="0" w:color="auto"/>
        <w:left w:val="none" w:sz="0" w:space="0" w:color="auto"/>
        <w:bottom w:val="none" w:sz="0" w:space="0" w:color="auto"/>
        <w:right w:val="none" w:sz="0" w:space="0" w:color="auto"/>
      </w:divBdr>
    </w:div>
    <w:div w:id="242616327">
      <w:bodyDiv w:val="1"/>
      <w:marLeft w:val="0"/>
      <w:marRight w:val="0"/>
      <w:marTop w:val="0"/>
      <w:marBottom w:val="0"/>
      <w:divBdr>
        <w:top w:val="none" w:sz="0" w:space="0" w:color="auto"/>
        <w:left w:val="none" w:sz="0" w:space="0" w:color="auto"/>
        <w:bottom w:val="none" w:sz="0" w:space="0" w:color="auto"/>
        <w:right w:val="none" w:sz="0" w:space="0" w:color="auto"/>
      </w:divBdr>
    </w:div>
    <w:div w:id="252664912">
      <w:bodyDiv w:val="1"/>
      <w:marLeft w:val="0"/>
      <w:marRight w:val="0"/>
      <w:marTop w:val="0"/>
      <w:marBottom w:val="0"/>
      <w:divBdr>
        <w:top w:val="none" w:sz="0" w:space="0" w:color="auto"/>
        <w:left w:val="none" w:sz="0" w:space="0" w:color="auto"/>
        <w:bottom w:val="none" w:sz="0" w:space="0" w:color="auto"/>
        <w:right w:val="none" w:sz="0" w:space="0" w:color="auto"/>
      </w:divBdr>
    </w:div>
    <w:div w:id="252932458">
      <w:bodyDiv w:val="1"/>
      <w:marLeft w:val="0"/>
      <w:marRight w:val="0"/>
      <w:marTop w:val="0"/>
      <w:marBottom w:val="0"/>
      <w:divBdr>
        <w:top w:val="none" w:sz="0" w:space="0" w:color="auto"/>
        <w:left w:val="none" w:sz="0" w:space="0" w:color="auto"/>
        <w:bottom w:val="none" w:sz="0" w:space="0" w:color="auto"/>
        <w:right w:val="none" w:sz="0" w:space="0" w:color="auto"/>
      </w:divBdr>
    </w:div>
    <w:div w:id="343946911">
      <w:bodyDiv w:val="1"/>
      <w:marLeft w:val="0"/>
      <w:marRight w:val="0"/>
      <w:marTop w:val="0"/>
      <w:marBottom w:val="0"/>
      <w:divBdr>
        <w:top w:val="none" w:sz="0" w:space="0" w:color="auto"/>
        <w:left w:val="none" w:sz="0" w:space="0" w:color="auto"/>
        <w:bottom w:val="none" w:sz="0" w:space="0" w:color="auto"/>
        <w:right w:val="none" w:sz="0" w:space="0" w:color="auto"/>
      </w:divBdr>
    </w:div>
    <w:div w:id="364216025">
      <w:bodyDiv w:val="1"/>
      <w:marLeft w:val="0"/>
      <w:marRight w:val="0"/>
      <w:marTop w:val="0"/>
      <w:marBottom w:val="0"/>
      <w:divBdr>
        <w:top w:val="none" w:sz="0" w:space="0" w:color="auto"/>
        <w:left w:val="none" w:sz="0" w:space="0" w:color="auto"/>
        <w:bottom w:val="none" w:sz="0" w:space="0" w:color="auto"/>
        <w:right w:val="none" w:sz="0" w:space="0" w:color="auto"/>
      </w:divBdr>
    </w:div>
    <w:div w:id="431707950">
      <w:bodyDiv w:val="1"/>
      <w:marLeft w:val="0"/>
      <w:marRight w:val="0"/>
      <w:marTop w:val="0"/>
      <w:marBottom w:val="0"/>
      <w:divBdr>
        <w:top w:val="none" w:sz="0" w:space="0" w:color="auto"/>
        <w:left w:val="none" w:sz="0" w:space="0" w:color="auto"/>
        <w:bottom w:val="none" w:sz="0" w:space="0" w:color="auto"/>
        <w:right w:val="none" w:sz="0" w:space="0" w:color="auto"/>
      </w:divBdr>
    </w:div>
    <w:div w:id="462502492">
      <w:bodyDiv w:val="1"/>
      <w:marLeft w:val="0"/>
      <w:marRight w:val="0"/>
      <w:marTop w:val="0"/>
      <w:marBottom w:val="0"/>
      <w:divBdr>
        <w:top w:val="none" w:sz="0" w:space="0" w:color="auto"/>
        <w:left w:val="none" w:sz="0" w:space="0" w:color="auto"/>
        <w:bottom w:val="none" w:sz="0" w:space="0" w:color="auto"/>
        <w:right w:val="none" w:sz="0" w:space="0" w:color="auto"/>
      </w:divBdr>
    </w:div>
    <w:div w:id="465129262">
      <w:bodyDiv w:val="1"/>
      <w:marLeft w:val="0"/>
      <w:marRight w:val="0"/>
      <w:marTop w:val="0"/>
      <w:marBottom w:val="0"/>
      <w:divBdr>
        <w:top w:val="none" w:sz="0" w:space="0" w:color="auto"/>
        <w:left w:val="none" w:sz="0" w:space="0" w:color="auto"/>
        <w:bottom w:val="none" w:sz="0" w:space="0" w:color="auto"/>
        <w:right w:val="none" w:sz="0" w:space="0" w:color="auto"/>
      </w:divBdr>
    </w:div>
    <w:div w:id="496532878">
      <w:bodyDiv w:val="1"/>
      <w:marLeft w:val="0"/>
      <w:marRight w:val="0"/>
      <w:marTop w:val="0"/>
      <w:marBottom w:val="0"/>
      <w:divBdr>
        <w:top w:val="none" w:sz="0" w:space="0" w:color="auto"/>
        <w:left w:val="none" w:sz="0" w:space="0" w:color="auto"/>
        <w:bottom w:val="none" w:sz="0" w:space="0" w:color="auto"/>
        <w:right w:val="none" w:sz="0" w:space="0" w:color="auto"/>
      </w:divBdr>
    </w:div>
    <w:div w:id="499546597">
      <w:bodyDiv w:val="1"/>
      <w:marLeft w:val="0"/>
      <w:marRight w:val="0"/>
      <w:marTop w:val="0"/>
      <w:marBottom w:val="0"/>
      <w:divBdr>
        <w:top w:val="none" w:sz="0" w:space="0" w:color="auto"/>
        <w:left w:val="none" w:sz="0" w:space="0" w:color="auto"/>
        <w:bottom w:val="none" w:sz="0" w:space="0" w:color="auto"/>
        <w:right w:val="none" w:sz="0" w:space="0" w:color="auto"/>
      </w:divBdr>
    </w:div>
    <w:div w:id="512495869">
      <w:bodyDiv w:val="1"/>
      <w:marLeft w:val="0"/>
      <w:marRight w:val="0"/>
      <w:marTop w:val="0"/>
      <w:marBottom w:val="0"/>
      <w:divBdr>
        <w:top w:val="none" w:sz="0" w:space="0" w:color="auto"/>
        <w:left w:val="none" w:sz="0" w:space="0" w:color="auto"/>
        <w:bottom w:val="none" w:sz="0" w:space="0" w:color="auto"/>
        <w:right w:val="none" w:sz="0" w:space="0" w:color="auto"/>
      </w:divBdr>
    </w:div>
    <w:div w:id="536351568">
      <w:bodyDiv w:val="1"/>
      <w:marLeft w:val="0"/>
      <w:marRight w:val="0"/>
      <w:marTop w:val="0"/>
      <w:marBottom w:val="0"/>
      <w:divBdr>
        <w:top w:val="none" w:sz="0" w:space="0" w:color="auto"/>
        <w:left w:val="none" w:sz="0" w:space="0" w:color="auto"/>
        <w:bottom w:val="none" w:sz="0" w:space="0" w:color="auto"/>
        <w:right w:val="none" w:sz="0" w:space="0" w:color="auto"/>
      </w:divBdr>
    </w:div>
    <w:div w:id="561255964">
      <w:bodyDiv w:val="1"/>
      <w:marLeft w:val="0"/>
      <w:marRight w:val="0"/>
      <w:marTop w:val="0"/>
      <w:marBottom w:val="0"/>
      <w:divBdr>
        <w:top w:val="none" w:sz="0" w:space="0" w:color="auto"/>
        <w:left w:val="none" w:sz="0" w:space="0" w:color="auto"/>
        <w:bottom w:val="none" w:sz="0" w:space="0" w:color="auto"/>
        <w:right w:val="none" w:sz="0" w:space="0" w:color="auto"/>
      </w:divBdr>
    </w:div>
    <w:div w:id="563106412">
      <w:bodyDiv w:val="1"/>
      <w:marLeft w:val="0"/>
      <w:marRight w:val="0"/>
      <w:marTop w:val="0"/>
      <w:marBottom w:val="0"/>
      <w:divBdr>
        <w:top w:val="none" w:sz="0" w:space="0" w:color="auto"/>
        <w:left w:val="none" w:sz="0" w:space="0" w:color="auto"/>
        <w:bottom w:val="none" w:sz="0" w:space="0" w:color="auto"/>
        <w:right w:val="none" w:sz="0" w:space="0" w:color="auto"/>
      </w:divBdr>
    </w:div>
    <w:div w:id="613950885">
      <w:bodyDiv w:val="1"/>
      <w:marLeft w:val="0"/>
      <w:marRight w:val="0"/>
      <w:marTop w:val="0"/>
      <w:marBottom w:val="0"/>
      <w:divBdr>
        <w:top w:val="none" w:sz="0" w:space="0" w:color="auto"/>
        <w:left w:val="none" w:sz="0" w:space="0" w:color="auto"/>
        <w:bottom w:val="none" w:sz="0" w:space="0" w:color="auto"/>
        <w:right w:val="none" w:sz="0" w:space="0" w:color="auto"/>
      </w:divBdr>
    </w:div>
    <w:div w:id="614140988">
      <w:bodyDiv w:val="1"/>
      <w:marLeft w:val="0"/>
      <w:marRight w:val="0"/>
      <w:marTop w:val="0"/>
      <w:marBottom w:val="0"/>
      <w:divBdr>
        <w:top w:val="none" w:sz="0" w:space="0" w:color="auto"/>
        <w:left w:val="none" w:sz="0" w:space="0" w:color="auto"/>
        <w:bottom w:val="none" w:sz="0" w:space="0" w:color="auto"/>
        <w:right w:val="none" w:sz="0" w:space="0" w:color="auto"/>
      </w:divBdr>
    </w:div>
    <w:div w:id="615334139">
      <w:bodyDiv w:val="1"/>
      <w:marLeft w:val="0"/>
      <w:marRight w:val="0"/>
      <w:marTop w:val="0"/>
      <w:marBottom w:val="0"/>
      <w:divBdr>
        <w:top w:val="none" w:sz="0" w:space="0" w:color="auto"/>
        <w:left w:val="none" w:sz="0" w:space="0" w:color="auto"/>
        <w:bottom w:val="none" w:sz="0" w:space="0" w:color="auto"/>
        <w:right w:val="none" w:sz="0" w:space="0" w:color="auto"/>
      </w:divBdr>
    </w:div>
    <w:div w:id="622151389">
      <w:bodyDiv w:val="1"/>
      <w:marLeft w:val="0"/>
      <w:marRight w:val="0"/>
      <w:marTop w:val="0"/>
      <w:marBottom w:val="0"/>
      <w:divBdr>
        <w:top w:val="none" w:sz="0" w:space="0" w:color="auto"/>
        <w:left w:val="none" w:sz="0" w:space="0" w:color="auto"/>
        <w:bottom w:val="none" w:sz="0" w:space="0" w:color="auto"/>
        <w:right w:val="none" w:sz="0" w:space="0" w:color="auto"/>
      </w:divBdr>
    </w:div>
    <w:div w:id="623923093">
      <w:bodyDiv w:val="1"/>
      <w:marLeft w:val="0"/>
      <w:marRight w:val="0"/>
      <w:marTop w:val="0"/>
      <w:marBottom w:val="0"/>
      <w:divBdr>
        <w:top w:val="none" w:sz="0" w:space="0" w:color="auto"/>
        <w:left w:val="none" w:sz="0" w:space="0" w:color="auto"/>
        <w:bottom w:val="none" w:sz="0" w:space="0" w:color="auto"/>
        <w:right w:val="none" w:sz="0" w:space="0" w:color="auto"/>
      </w:divBdr>
    </w:div>
    <w:div w:id="637151301">
      <w:bodyDiv w:val="1"/>
      <w:marLeft w:val="0"/>
      <w:marRight w:val="0"/>
      <w:marTop w:val="0"/>
      <w:marBottom w:val="0"/>
      <w:divBdr>
        <w:top w:val="none" w:sz="0" w:space="0" w:color="auto"/>
        <w:left w:val="none" w:sz="0" w:space="0" w:color="auto"/>
        <w:bottom w:val="none" w:sz="0" w:space="0" w:color="auto"/>
        <w:right w:val="none" w:sz="0" w:space="0" w:color="auto"/>
      </w:divBdr>
    </w:div>
    <w:div w:id="646057029">
      <w:bodyDiv w:val="1"/>
      <w:marLeft w:val="0"/>
      <w:marRight w:val="0"/>
      <w:marTop w:val="0"/>
      <w:marBottom w:val="0"/>
      <w:divBdr>
        <w:top w:val="none" w:sz="0" w:space="0" w:color="auto"/>
        <w:left w:val="none" w:sz="0" w:space="0" w:color="auto"/>
        <w:bottom w:val="none" w:sz="0" w:space="0" w:color="auto"/>
        <w:right w:val="none" w:sz="0" w:space="0" w:color="auto"/>
      </w:divBdr>
    </w:div>
    <w:div w:id="711348581">
      <w:bodyDiv w:val="1"/>
      <w:marLeft w:val="0"/>
      <w:marRight w:val="0"/>
      <w:marTop w:val="0"/>
      <w:marBottom w:val="0"/>
      <w:divBdr>
        <w:top w:val="none" w:sz="0" w:space="0" w:color="auto"/>
        <w:left w:val="none" w:sz="0" w:space="0" w:color="auto"/>
        <w:bottom w:val="none" w:sz="0" w:space="0" w:color="auto"/>
        <w:right w:val="none" w:sz="0" w:space="0" w:color="auto"/>
      </w:divBdr>
    </w:div>
    <w:div w:id="759526710">
      <w:bodyDiv w:val="1"/>
      <w:marLeft w:val="0"/>
      <w:marRight w:val="0"/>
      <w:marTop w:val="0"/>
      <w:marBottom w:val="0"/>
      <w:divBdr>
        <w:top w:val="none" w:sz="0" w:space="0" w:color="auto"/>
        <w:left w:val="none" w:sz="0" w:space="0" w:color="auto"/>
        <w:bottom w:val="none" w:sz="0" w:space="0" w:color="auto"/>
        <w:right w:val="none" w:sz="0" w:space="0" w:color="auto"/>
      </w:divBdr>
    </w:div>
    <w:div w:id="768476422">
      <w:bodyDiv w:val="1"/>
      <w:marLeft w:val="0"/>
      <w:marRight w:val="0"/>
      <w:marTop w:val="0"/>
      <w:marBottom w:val="0"/>
      <w:divBdr>
        <w:top w:val="none" w:sz="0" w:space="0" w:color="auto"/>
        <w:left w:val="none" w:sz="0" w:space="0" w:color="auto"/>
        <w:bottom w:val="none" w:sz="0" w:space="0" w:color="auto"/>
        <w:right w:val="none" w:sz="0" w:space="0" w:color="auto"/>
      </w:divBdr>
    </w:div>
    <w:div w:id="830802565">
      <w:bodyDiv w:val="1"/>
      <w:marLeft w:val="0"/>
      <w:marRight w:val="0"/>
      <w:marTop w:val="0"/>
      <w:marBottom w:val="0"/>
      <w:divBdr>
        <w:top w:val="none" w:sz="0" w:space="0" w:color="auto"/>
        <w:left w:val="none" w:sz="0" w:space="0" w:color="auto"/>
        <w:bottom w:val="none" w:sz="0" w:space="0" w:color="auto"/>
        <w:right w:val="none" w:sz="0" w:space="0" w:color="auto"/>
      </w:divBdr>
    </w:div>
    <w:div w:id="830829570">
      <w:bodyDiv w:val="1"/>
      <w:marLeft w:val="0"/>
      <w:marRight w:val="0"/>
      <w:marTop w:val="0"/>
      <w:marBottom w:val="0"/>
      <w:divBdr>
        <w:top w:val="none" w:sz="0" w:space="0" w:color="auto"/>
        <w:left w:val="none" w:sz="0" w:space="0" w:color="auto"/>
        <w:bottom w:val="none" w:sz="0" w:space="0" w:color="auto"/>
        <w:right w:val="none" w:sz="0" w:space="0" w:color="auto"/>
      </w:divBdr>
    </w:div>
    <w:div w:id="849217347">
      <w:bodyDiv w:val="1"/>
      <w:marLeft w:val="0"/>
      <w:marRight w:val="0"/>
      <w:marTop w:val="0"/>
      <w:marBottom w:val="0"/>
      <w:divBdr>
        <w:top w:val="none" w:sz="0" w:space="0" w:color="auto"/>
        <w:left w:val="none" w:sz="0" w:space="0" w:color="auto"/>
        <w:bottom w:val="none" w:sz="0" w:space="0" w:color="auto"/>
        <w:right w:val="none" w:sz="0" w:space="0" w:color="auto"/>
      </w:divBdr>
    </w:div>
    <w:div w:id="868182041">
      <w:bodyDiv w:val="1"/>
      <w:marLeft w:val="0"/>
      <w:marRight w:val="0"/>
      <w:marTop w:val="0"/>
      <w:marBottom w:val="0"/>
      <w:divBdr>
        <w:top w:val="none" w:sz="0" w:space="0" w:color="auto"/>
        <w:left w:val="none" w:sz="0" w:space="0" w:color="auto"/>
        <w:bottom w:val="none" w:sz="0" w:space="0" w:color="auto"/>
        <w:right w:val="none" w:sz="0" w:space="0" w:color="auto"/>
      </w:divBdr>
    </w:div>
    <w:div w:id="915014407">
      <w:bodyDiv w:val="1"/>
      <w:marLeft w:val="0"/>
      <w:marRight w:val="0"/>
      <w:marTop w:val="0"/>
      <w:marBottom w:val="0"/>
      <w:divBdr>
        <w:top w:val="none" w:sz="0" w:space="0" w:color="auto"/>
        <w:left w:val="none" w:sz="0" w:space="0" w:color="auto"/>
        <w:bottom w:val="none" w:sz="0" w:space="0" w:color="auto"/>
        <w:right w:val="none" w:sz="0" w:space="0" w:color="auto"/>
      </w:divBdr>
    </w:div>
    <w:div w:id="924385732">
      <w:bodyDiv w:val="1"/>
      <w:marLeft w:val="0"/>
      <w:marRight w:val="0"/>
      <w:marTop w:val="0"/>
      <w:marBottom w:val="0"/>
      <w:divBdr>
        <w:top w:val="none" w:sz="0" w:space="0" w:color="auto"/>
        <w:left w:val="none" w:sz="0" w:space="0" w:color="auto"/>
        <w:bottom w:val="none" w:sz="0" w:space="0" w:color="auto"/>
        <w:right w:val="none" w:sz="0" w:space="0" w:color="auto"/>
      </w:divBdr>
    </w:div>
    <w:div w:id="959343259">
      <w:bodyDiv w:val="1"/>
      <w:marLeft w:val="0"/>
      <w:marRight w:val="0"/>
      <w:marTop w:val="0"/>
      <w:marBottom w:val="0"/>
      <w:divBdr>
        <w:top w:val="none" w:sz="0" w:space="0" w:color="auto"/>
        <w:left w:val="none" w:sz="0" w:space="0" w:color="auto"/>
        <w:bottom w:val="none" w:sz="0" w:space="0" w:color="auto"/>
        <w:right w:val="none" w:sz="0" w:space="0" w:color="auto"/>
      </w:divBdr>
    </w:div>
    <w:div w:id="972324117">
      <w:bodyDiv w:val="1"/>
      <w:marLeft w:val="0"/>
      <w:marRight w:val="0"/>
      <w:marTop w:val="0"/>
      <w:marBottom w:val="0"/>
      <w:divBdr>
        <w:top w:val="none" w:sz="0" w:space="0" w:color="auto"/>
        <w:left w:val="none" w:sz="0" w:space="0" w:color="auto"/>
        <w:bottom w:val="none" w:sz="0" w:space="0" w:color="auto"/>
        <w:right w:val="none" w:sz="0" w:space="0" w:color="auto"/>
      </w:divBdr>
    </w:div>
    <w:div w:id="998463742">
      <w:bodyDiv w:val="1"/>
      <w:marLeft w:val="0"/>
      <w:marRight w:val="0"/>
      <w:marTop w:val="0"/>
      <w:marBottom w:val="0"/>
      <w:divBdr>
        <w:top w:val="none" w:sz="0" w:space="0" w:color="auto"/>
        <w:left w:val="none" w:sz="0" w:space="0" w:color="auto"/>
        <w:bottom w:val="none" w:sz="0" w:space="0" w:color="auto"/>
        <w:right w:val="none" w:sz="0" w:space="0" w:color="auto"/>
      </w:divBdr>
    </w:div>
    <w:div w:id="1081219973">
      <w:bodyDiv w:val="1"/>
      <w:marLeft w:val="0"/>
      <w:marRight w:val="0"/>
      <w:marTop w:val="0"/>
      <w:marBottom w:val="0"/>
      <w:divBdr>
        <w:top w:val="none" w:sz="0" w:space="0" w:color="auto"/>
        <w:left w:val="none" w:sz="0" w:space="0" w:color="auto"/>
        <w:bottom w:val="none" w:sz="0" w:space="0" w:color="auto"/>
        <w:right w:val="none" w:sz="0" w:space="0" w:color="auto"/>
      </w:divBdr>
    </w:div>
    <w:div w:id="1097991887">
      <w:bodyDiv w:val="1"/>
      <w:marLeft w:val="0"/>
      <w:marRight w:val="0"/>
      <w:marTop w:val="0"/>
      <w:marBottom w:val="0"/>
      <w:divBdr>
        <w:top w:val="none" w:sz="0" w:space="0" w:color="auto"/>
        <w:left w:val="none" w:sz="0" w:space="0" w:color="auto"/>
        <w:bottom w:val="none" w:sz="0" w:space="0" w:color="auto"/>
        <w:right w:val="none" w:sz="0" w:space="0" w:color="auto"/>
      </w:divBdr>
    </w:div>
    <w:div w:id="1119648124">
      <w:bodyDiv w:val="1"/>
      <w:marLeft w:val="0"/>
      <w:marRight w:val="0"/>
      <w:marTop w:val="0"/>
      <w:marBottom w:val="0"/>
      <w:divBdr>
        <w:top w:val="none" w:sz="0" w:space="0" w:color="auto"/>
        <w:left w:val="none" w:sz="0" w:space="0" w:color="auto"/>
        <w:bottom w:val="none" w:sz="0" w:space="0" w:color="auto"/>
        <w:right w:val="none" w:sz="0" w:space="0" w:color="auto"/>
      </w:divBdr>
    </w:div>
    <w:div w:id="1121649429">
      <w:bodyDiv w:val="1"/>
      <w:marLeft w:val="0"/>
      <w:marRight w:val="0"/>
      <w:marTop w:val="0"/>
      <w:marBottom w:val="0"/>
      <w:divBdr>
        <w:top w:val="none" w:sz="0" w:space="0" w:color="auto"/>
        <w:left w:val="none" w:sz="0" w:space="0" w:color="auto"/>
        <w:bottom w:val="none" w:sz="0" w:space="0" w:color="auto"/>
        <w:right w:val="none" w:sz="0" w:space="0" w:color="auto"/>
      </w:divBdr>
    </w:div>
    <w:div w:id="1194732196">
      <w:bodyDiv w:val="1"/>
      <w:marLeft w:val="0"/>
      <w:marRight w:val="0"/>
      <w:marTop w:val="0"/>
      <w:marBottom w:val="0"/>
      <w:divBdr>
        <w:top w:val="none" w:sz="0" w:space="0" w:color="auto"/>
        <w:left w:val="none" w:sz="0" w:space="0" w:color="auto"/>
        <w:bottom w:val="none" w:sz="0" w:space="0" w:color="auto"/>
        <w:right w:val="none" w:sz="0" w:space="0" w:color="auto"/>
      </w:divBdr>
    </w:div>
    <w:div w:id="1196966907">
      <w:bodyDiv w:val="1"/>
      <w:marLeft w:val="0"/>
      <w:marRight w:val="0"/>
      <w:marTop w:val="0"/>
      <w:marBottom w:val="0"/>
      <w:divBdr>
        <w:top w:val="none" w:sz="0" w:space="0" w:color="auto"/>
        <w:left w:val="none" w:sz="0" w:space="0" w:color="auto"/>
        <w:bottom w:val="none" w:sz="0" w:space="0" w:color="auto"/>
        <w:right w:val="none" w:sz="0" w:space="0" w:color="auto"/>
      </w:divBdr>
    </w:div>
    <w:div w:id="1233007603">
      <w:bodyDiv w:val="1"/>
      <w:marLeft w:val="0"/>
      <w:marRight w:val="0"/>
      <w:marTop w:val="0"/>
      <w:marBottom w:val="0"/>
      <w:divBdr>
        <w:top w:val="none" w:sz="0" w:space="0" w:color="auto"/>
        <w:left w:val="none" w:sz="0" w:space="0" w:color="auto"/>
        <w:bottom w:val="none" w:sz="0" w:space="0" w:color="auto"/>
        <w:right w:val="none" w:sz="0" w:space="0" w:color="auto"/>
      </w:divBdr>
    </w:div>
    <w:div w:id="1239704255">
      <w:bodyDiv w:val="1"/>
      <w:marLeft w:val="0"/>
      <w:marRight w:val="0"/>
      <w:marTop w:val="0"/>
      <w:marBottom w:val="0"/>
      <w:divBdr>
        <w:top w:val="none" w:sz="0" w:space="0" w:color="auto"/>
        <w:left w:val="none" w:sz="0" w:space="0" w:color="auto"/>
        <w:bottom w:val="none" w:sz="0" w:space="0" w:color="auto"/>
        <w:right w:val="none" w:sz="0" w:space="0" w:color="auto"/>
      </w:divBdr>
    </w:div>
    <w:div w:id="1256746023">
      <w:bodyDiv w:val="1"/>
      <w:marLeft w:val="0"/>
      <w:marRight w:val="0"/>
      <w:marTop w:val="0"/>
      <w:marBottom w:val="0"/>
      <w:divBdr>
        <w:top w:val="none" w:sz="0" w:space="0" w:color="auto"/>
        <w:left w:val="none" w:sz="0" w:space="0" w:color="auto"/>
        <w:bottom w:val="none" w:sz="0" w:space="0" w:color="auto"/>
        <w:right w:val="none" w:sz="0" w:space="0" w:color="auto"/>
      </w:divBdr>
    </w:div>
    <w:div w:id="1263800744">
      <w:bodyDiv w:val="1"/>
      <w:marLeft w:val="0"/>
      <w:marRight w:val="0"/>
      <w:marTop w:val="0"/>
      <w:marBottom w:val="0"/>
      <w:divBdr>
        <w:top w:val="none" w:sz="0" w:space="0" w:color="auto"/>
        <w:left w:val="none" w:sz="0" w:space="0" w:color="auto"/>
        <w:bottom w:val="none" w:sz="0" w:space="0" w:color="auto"/>
        <w:right w:val="none" w:sz="0" w:space="0" w:color="auto"/>
      </w:divBdr>
    </w:div>
    <w:div w:id="1282956116">
      <w:bodyDiv w:val="1"/>
      <w:marLeft w:val="0"/>
      <w:marRight w:val="0"/>
      <w:marTop w:val="0"/>
      <w:marBottom w:val="0"/>
      <w:divBdr>
        <w:top w:val="none" w:sz="0" w:space="0" w:color="auto"/>
        <w:left w:val="none" w:sz="0" w:space="0" w:color="auto"/>
        <w:bottom w:val="none" w:sz="0" w:space="0" w:color="auto"/>
        <w:right w:val="none" w:sz="0" w:space="0" w:color="auto"/>
      </w:divBdr>
    </w:div>
    <w:div w:id="1365668158">
      <w:bodyDiv w:val="1"/>
      <w:marLeft w:val="0"/>
      <w:marRight w:val="0"/>
      <w:marTop w:val="0"/>
      <w:marBottom w:val="0"/>
      <w:divBdr>
        <w:top w:val="none" w:sz="0" w:space="0" w:color="auto"/>
        <w:left w:val="none" w:sz="0" w:space="0" w:color="auto"/>
        <w:bottom w:val="none" w:sz="0" w:space="0" w:color="auto"/>
        <w:right w:val="none" w:sz="0" w:space="0" w:color="auto"/>
      </w:divBdr>
    </w:div>
    <w:div w:id="1412510953">
      <w:bodyDiv w:val="1"/>
      <w:marLeft w:val="0"/>
      <w:marRight w:val="0"/>
      <w:marTop w:val="0"/>
      <w:marBottom w:val="0"/>
      <w:divBdr>
        <w:top w:val="none" w:sz="0" w:space="0" w:color="auto"/>
        <w:left w:val="none" w:sz="0" w:space="0" w:color="auto"/>
        <w:bottom w:val="none" w:sz="0" w:space="0" w:color="auto"/>
        <w:right w:val="none" w:sz="0" w:space="0" w:color="auto"/>
      </w:divBdr>
    </w:div>
    <w:div w:id="1416172019">
      <w:bodyDiv w:val="1"/>
      <w:marLeft w:val="0"/>
      <w:marRight w:val="0"/>
      <w:marTop w:val="0"/>
      <w:marBottom w:val="0"/>
      <w:divBdr>
        <w:top w:val="none" w:sz="0" w:space="0" w:color="auto"/>
        <w:left w:val="none" w:sz="0" w:space="0" w:color="auto"/>
        <w:bottom w:val="none" w:sz="0" w:space="0" w:color="auto"/>
        <w:right w:val="none" w:sz="0" w:space="0" w:color="auto"/>
      </w:divBdr>
    </w:div>
    <w:div w:id="1418213138">
      <w:bodyDiv w:val="1"/>
      <w:marLeft w:val="0"/>
      <w:marRight w:val="0"/>
      <w:marTop w:val="0"/>
      <w:marBottom w:val="0"/>
      <w:divBdr>
        <w:top w:val="none" w:sz="0" w:space="0" w:color="auto"/>
        <w:left w:val="none" w:sz="0" w:space="0" w:color="auto"/>
        <w:bottom w:val="none" w:sz="0" w:space="0" w:color="auto"/>
        <w:right w:val="none" w:sz="0" w:space="0" w:color="auto"/>
      </w:divBdr>
    </w:div>
    <w:div w:id="1420522187">
      <w:bodyDiv w:val="1"/>
      <w:marLeft w:val="0"/>
      <w:marRight w:val="0"/>
      <w:marTop w:val="0"/>
      <w:marBottom w:val="0"/>
      <w:divBdr>
        <w:top w:val="none" w:sz="0" w:space="0" w:color="auto"/>
        <w:left w:val="none" w:sz="0" w:space="0" w:color="auto"/>
        <w:bottom w:val="none" w:sz="0" w:space="0" w:color="auto"/>
        <w:right w:val="none" w:sz="0" w:space="0" w:color="auto"/>
      </w:divBdr>
    </w:div>
    <w:div w:id="1420561915">
      <w:bodyDiv w:val="1"/>
      <w:marLeft w:val="0"/>
      <w:marRight w:val="0"/>
      <w:marTop w:val="0"/>
      <w:marBottom w:val="0"/>
      <w:divBdr>
        <w:top w:val="none" w:sz="0" w:space="0" w:color="auto"/>
        <w:left w:val="none" w:sz="0" w:space="0" w:color="auto"/>
        <w:bottom w:val="none" w:sz="0" w:space="0" w:color="auto"/>
        <w:right w:val="none" w:sz="0" w:space="0" w:color="auto"/>
      </w:divBdr>
    </w:div>
    <w:div w:id="1420567578">
      <w:bodyDiv w:val="1"/>
      <w:marLeft w:val="0"/>
      <w:marRight w:val="0"/>
      <w:marTop w:val="0"/>
      <w:marBottom w:val="0"/>
      <w:divBdr>
        <w:top w:val="none" w:sz="0" w:space="0" w:color="auto"/>
        <w:left w:val="none" w:sz="0" w:space="0" w:color="auto"/>
        <w:bottom w:val="none" w:sz="0" w:space="0" w:color="auto"/>
        <w:right w:val="none" w:sz="0" w:space="0" w:color="auto"/>
      </w:divBdr>
    </w:div>
    <w:div w:id="1422213019">
      <w:bodyDiv w:val="1"/>
      <w:marLeft w:val="0"/>
      <w:marRight w:val="0"/>
      <w:marTop w:val="0"/>
      <w:marBottom w:val="0"/>
      <w:divBdr>
        <w:top w:val="none" w:sz="0" w:space="0" w:color="auto"/>
        <w:left w:val="none" w:sz="0" w:space="0" w:color="auto"/>
        <w:bottom w:val="none" w:sz="0" w:space="0" w:color="auto"/>
        <w:right w:val="none" w:sz="0" w:space="0" w:color="auto"/>
      </w:divBdr>
    </w:div>
    <w:div w:id="1441338047">
      <w:bodyDiv w:val="1"/>
      <w:marLeft w:val="0"/>
      <w:marRight w:val="0"/>
      <w:marTop w:val="0"/>
      <w:marBottom w:val="0"/>
      <w:divBdr>
        <w:top w:val="none" w:sz="0" w:space="0" w:color="auto"/>
        <w:left w:val="none" w:sz="0" w:space="0" w:color="auto"/>
        <w:bottom w:val="none" w:sz="0" w:space="0" w:color="auto"/>
        <w:right w:val="none" w:sz="0" w:space="0" w:color="auto"/>
      </w:divBdr>
    </w:div>
    <w:div w:id="1465385530">
      <w:bodyDiv w:val="1"/>
      <w:marLeft w:val="0"/>
      <w:marRight w:val="0"/>
      <w:marTop w:val="0"/>
      <w:marBottom w:val="0"/>
      <w:divBdr>
        <w:top w:val="none" w:sz="0" w:space="0" w:color="auto"/>
        <w:left w:val="none" w:sz="0" w:space="0" w:color="auto"/>
        <w:bottom w:val="none" w:sz="0" w:space="0" w:color="auto"/>
        <w:right w:val="none" w:sz="0" w:space="0" w:color="auto"/>
      </w:divBdr>
    </w:div>
    <w:div w:id="1489444912">
      <w:bodyDiv w:val="1"/>
      <w:marLeft w:val="0"/>
      <w:marRight w:val="0"/>
      <w:marTop w:val="0"/>
      <w:marBottom w:val="0"/>
      <w:divBdr>
        <w:top w:val="none" w:sz="0" w:space="0" w:color="auto"/>
        <w:left w:val="none" w:sz="0" w:space="0" w:color="auto"/>
        <w:bottom w:val="none" w:sz="0" w:space="0" w:color="auto"/>
        <w:right w:val="none" w:sz="0" w:space="0" w:color="auto"/>
      </w:divBdr>
    </w:div>
    <w:div w:id="1512453143">
      <w:bodyDiv w:val="1"/>
      <w:marLeft w:val="0"/>
      <w:marRight w:val="0"/>
      <w:marTop w:val="0"/>
      <w:marBottom w:val="0"/>
      <w:divBdr>
        <w:top w:val="none" w:sz="0" w:space="0" w:color="auto"/>
        <w:left w:val="none" w:sz="0" w:space="0" w:color="auto"/>
        <w:bottom w:val="none" w:sz="0" w:space="0" w:color="auto"/>
        <w:right w:val="none" w:sz="0" w:space="0" w:color="auto"/>
      </w:divBdr>
    </w:div>
    <w:div w:id="1538737932">
      <w:bodyDiv w:val="1"/>
      <w:marLeft w:val="0"/>
      <w:marRight w:val="0"/>
      <w:marTop w:val="0"/>
      <w:marBottom w:val="0"/>
      <w:divBdr>
        <w:top w:val="none" w:sz="0" w:space="0" w:color="auto"/>
        <w:left w:val="none" w:sz="0" w:space="0" w:color="auto"/>
        <w:bottom w:val="none" w:sz="0" w:space="0" w:color="auto"/>
        <w:right w:val="none" w:sz="0" w:space="0" w:color="auto"/>
      </w:divBdr>
    </w:div>
    <w:div w:id="1551918389">
      <w:bodyDiv w:val="1"/>
      <w:marLeft w:val="0"/>
      <w:marRight w:val="0"/>
      <w:marTop w:val="0"/>
      <w:marBottom w:val="0"/>
      <w:divBdr>
        <w:top w:val="none" w:sz="0" w:space="0" w:color="auto"/>
        <w:left w:val="none" w:sz="0" w:space="0" w:color="auto"/>
        <w:bottom w:val="none" w:sz="0" w:space="0" w:color="auto"/>
        <w:right w:val="none" w:sz="0" w:space="0" w:color="auto"/>
      </w:divBdr>
    </w:div>
    <w:div w:id="1552423333">
      <w:bodyDiv w:val="1"/>
      <w:marLeft w:val="0"/>
      <w:marRight w:val="0"/>
      <w:marTop w:val="0"/>
      <w:marBottom w:val="0"/>
      <w:divBdr>
        <w:top w:val="none" w:sz="0" w:space="0" w:color="auto"/>
        <w:left w:val="none" w:sz="0" w:space="0" w:color="auto"/>
        <w:bottom w:val="none" w:sz="0" w:space="0" w:color="auto"/>
        <w:right w:val="none" w:sz="0" w:space="0" w:color="auto"/>
      </w:divBdr>
    </w:div>
    <w:div w:id="1574002437">
      <w:bodyDiv w:val="1"/>
      <w:marLeft w:val="0"/>
      <w:marRight w:val="0"/>
      <w:marTop w:val="0"/>
      <w:marBottom w:val="0"/>
      <w:divBdr>
        <w:top w:val="none" w:sz="0" w:space="0" w:color="auto"/>
        <w:left w:val="none" w:sz="0" w:space="0" w:color="auto"/>
        <w:bottom w:val="none" w:sz="0" w:space="0" w:color="auto"/>
        <w:right w:val="none" w:sz="0" w:space="0" w:color="auto"/>
      </w:divBdr>
    </w:div>
    <w:div w:id="1599100081">
      <w:bodyDiv w:val="1"/>
      <w:marLeft w:val="0"/>
      <w:marRight w:val="0"/>
      <w:marTop w:val="0"/>
      <w:marBottom w:val="0"/>
      <w:divBdr>
        <w:top w:val="none" w:sz="0" w:space="0" w:color="auto"/>
        <w:left w:val="none" w:sz="0" w:space="0" w:color="auto"/>
        <w:bottom w:val="none" w:sz="0" w:space="0" w:color="auto"/>
        <w:right w:val="none" w:sz="0" w:space="0" w:color="auto"/>
      </w:divBdr>
    </w:div>
    <w:div w:id="1607538082">
      <w:bodyDiv w:val="1"/>
      <w:marLeft w:val="0"/>
      <w:marRight w:val="0"/>
      <w:marTop w:val="0"/>
      <w:marBottom w:val="0"/>
      <w:divBdr>
        <w:top w:val="none" w:sz="0" w:space="0" w:color="auto"/>
        <w:left w:val="none" w:sz="0" w:space="0" w:color="auto"/>
        <w:bottom w:val="none" w:sz="0" w:space="0" w:color="auto"/>
        <w:right w:val="none" w:sz="0" w:space="0" w:color="auto"/>
      </w:divBdr>
    </w:div>
    <w:div w:id="1608804232">
      <w:bodyDiv w:val="1"/>
      <w:marLeft w:val="0"/>
      <w:marRight w:val="0"/>
      <w:marTop w:val="0"/>
      <w:marBottom w:val="0"/>
      <w:divBdr>
        <w:top w:val="none" w:sz="0" w:space="0" w:color="auto"/>
        <w:left w:val="none" w:sz="0" w:space="0" w:color="auto"/>
        <w:bottom w:val="none" w:sz="0" w:space="0" w:color="auto"/>
        <w:right w:val="none" w:sz="0" w:space="0" w:color="auto"/>
      </w:divBdr>
    </w:div>
    <w:div w:id="1632857088">
      <w:bodyDiv w:val="1"/>
      <w:marLeft w:val="0"/>
      <w:marRight w:val="0"/>
      <w:marTop w:val="0"/>
      <w:marBottom w:val="0"/>
      <w:divBdr>
        <w:top w:val="none" w:sz="0" w:space="0" w:color="auto"/>
        <w:left w:val="none" w:sz="0" w:space="0" w:color="auto"/>
        <w:bottom w:val="none" w:sz="0" w:space="0" w:color="auto"/>
        <w:right w:val="none" w:sz="0" w:space="0" w:color="auto"/>
      </w:divBdr>
    </w:div>
    <w:div w:id="1643004957">
      <w:bodyDiv w:val="1"/>
      <w:marLeft w:val="0"/>
      <w:marRight w:val="0"/>
      <w:marTop w:val="0"/>
      <w:marBottom w:val="0"/>
      <w:divBdr>
        <w:top w:val="none" w:sz="0" w:space="0" w:color="auto"/>
        <w:left w:val="none" w:sz="0" w:space="0" w:color="auto"/>
        <w:bottom w:val="none" w:sz="0" w:space="0" w:color="auto"/>
        <w:right w:val="none" w:sz="0" w:space="0" w:color="auto"/>
      </w:divBdr>
    </w:div>
    <w:div w:id="1664507155">
      <w:bodyDiv w:val="1"/>
      <w:marLeft w:val="0"/>
      <w:marRight w:val="0"/>
      <w:marTop w:val="0"/>
      <w:marBottom w:val="0"/>
      <w:divBdr>
        <w:top w:val="none" w:sz="0" w:space="0" w:color="auto"/>
        <w:left w:val="none" w:sz="0" w:space="0" w:color="auto"/>
        <w:bottom w:val="none" w:sz="0" w:space="0" w:color="auto"/>
        <w:right w:val="none" w:sz="0" w:space="0" w:color="auto"/>
      </w:divBdr>
    </w:div>
    <w:div w:id="1666543694">
      <w:bodyDiv w:val="1"/>
      <w:marLeft w:val="0"/>
      <w:marRight w:val="0"/>
      <w:marTop w:val="0"/>
      <w:marBottom w:val="0"/>
      <w:divBdr>
        <w:top w:val="none" w:sz="0" w:space="0" w:color="auto"/>
        <w:left w:val="none" w:sz="0" w:space="0" w:color="auto"/>
        <w:bottom w:val="none" w:sz="0" w:space="0" w:color="auto"/>
        <w:right w:val="none" w:sz="0" w:space="0" w:color="auto"/>
      </w:divBdr>
    </w:div>
    <w:div w:id="1694303826">
      <w:bodyDiv w:val="1"/>
      <w:marLeft w:val="0"/>
      <w:marRight w:val="0"/>
      <w:marTop w:val="0"/>
      <w:marBottom w:val="0"/>
      <w:divBdr>
        <w:top w:val="none" w:sz="0" w:space="0" w:color="auto"/>
        <w:left w:val="none" w:sz="0" w:space="0" w:color="auto"/>
        <w:bottom w:val="none" w:sz="0" w:space="0" w:color="auto"/>
        <w:right w:val="none" w:sz="0" w:space="0" w:color="auto"/>
      </w:divBdr>
    </w:div>
    <w:div w:id="1714694158">
      <w:bodyDiv w:val="1"/>
      <w:marLeft w:val="0"/>
      <w:marRight w:val="0"/>
      <w:marTop w:val="0"/>
      <w:marBottom w:val="0"/>
      <w:divBdr>
        <w:top w:val="none" w:sz="0" w:space="0" w:color="auto"/>
        <w:left w:val="none" w:sz="0" w:space="0" w:color="auto"/>
        <w:bottom w:val="none" w:sz="0" w:space="0" w:color="auto"/>
        <w:right w:val="none" w:sz="0" w:space="0" w:color="auto"/>
      </w:divBdr>
    </w:div>
    <w:div w:id="1854832383">
      <w:bodyDiv w:val="1"/>
      <w:marLeft w:val="0"/>
      <w:marRight w:val="0"/>
      <w:marTop w:val="0"/>
      <w:marBottom w:val="0"/>
      <w:divBdr>
        <w:top w:val="none" w:sz="0" w:space="0" w:color="auto"/>
        <w:left w:val="none" w:sz="0" w:space="0" w:color="auto"/>
        <w:bottom w:val="none" w:sz="0" w:space="0" w:color="auto"/>
        <w:right w:val="none" w:sz="0" w:space="0" w:color="auto"/>
      </w:divBdr>
    </w:div>
    <w:div w:id="1874415303">
      <w:bodyDiv w:val="1"/>
      <w:marLeft w:val="0"/>
      <w:marRight w:val="0"/>
      <w:marTop w:val="0"/>
      <w:marBottom w:val="0"/>
      <w:divBdr>
        <w:top w:val="none" w:sz="0" w:space="0" w:color="auto"/>
        <w:left w:val="none" w:sz="0" w:space="0" w:color="auto"/>
        <w:bottom w:val="none" w:sz="0" w:space="0" w:color="auto"/>
        <w:right w:val="none" w:sz="0" w:space="0" w:color="auto"/>
      </w:divBdr>
    </w:div>
    <w:div w:id="1904678461">
      <w:bodyDiv w:val="1"/>
      <w:marLeft w:val="0"/>
      <w:marRight w:val="0"/>
      <w:marTop w:val="0"/>
      <w:marBottom w:val="0"/>
      <w:divBdr>
        <w:top w:val="none" w:sz="0" w:space="0" w:color="auto"/>
        <w:left w:val="none" w:sz="0" w:space="0" w:color="auto"/>
        <w:bottom w:val="none" w:sz="0" w:space="0" w:color="auto"/>
        <w:right w:val="none" w:sz="0" w:space="0" w:color="auto"/>
      </w:divBdr>
    </w:div>
    <w:div w:id="1961760138">
      <w:bodyDiv w:val="1"/>
      <w:marLeft w:val="0"/>
      <w:marRight w:val="0"/>
      <w:marTop w:val="0"/>
      <w:marBottom w:val="0"/>
      <w:divBdr>
        <w:top w:val="none" w:sz="0" w:space="0" w:color="auto"/>
        <w:left w:val="none" w:sz="0" w:space="0" w:color="auto"/>
        <w:bottom w:val="none" w:sz="0" w:space="0" w:color="auto"/>
        <w:right w:val="none" w:sz="0" w:space="0" w:color="auto"/>
      </w:divBdr>
    </w:div>
    <w:div w:id="2013608484">
      <w:bodyDiv w:val="1"/>
      <w:marLeft w:val="0"/>
      <w:marRight w:val="0"/>
      <w:marTop w:val="0"/>
      <w:marBottom w:val="0"/>
      <w:divBdr>
        <w:top w:val="none" w:sz="0" w:space="0" w:color="auto"/>
        <w:left w:val="none" w:sz="0" w:space="0" w:color="auto"/>
        <w:bottom w:val="none" w:sz="0" w:space="0" w:color="auto"/>
        <w:right w:val="none" w:sz="0" w:space="0" w:color="auto"/>
      </w:divBdr>
    </w:div>
    <w:div w:id="2018801958">
      <w:bodyDiv w:val="1"/>
      <w:marLeft w:val="0"/>
      <w:marRight w:val="0"/>
      <w:marTop w:val="0"/>
      <w:marBottom w:val="0"/>
      <w:divBdr>
        <w:top w:val="none" w:sz="0" w:space="0" w:color="auto"/>
        <w:left w:val="none" w:sz="0" w:space="0" w:color="auto"/>
        <w:bottom w:val="none" w:sz="0" w:space="0" w:color="auto"/>
        <w:right w:val="none" w:sz="0" w:space="0" w:color="auto"/>
      </w:divBdr>
    </w:div>
    <w:div w:id="2056926229">
      <w:bodyDiv w:val="1"/>
      <w:marLeft w:val="0"/>
      <w:marRight w:val="0"/>
      <w:marTop w:val="0"/>
      <w:marBottom w:val="0"/>
      <w:divBdr>
        <w:top w:val="none" w:sz="0" w:space="0" w:color="auto"/>
        <w:left w:val="none" w:sz="0" w:space="0" w:color="auto"/>
        <w:bottom w:val="none" w:sz="0" w:space="0" w:color="auto"/>
        <w:right w:val="none" w:sz="0" w:space="0" w:color="auto"/>
      </w:divBdr>
    </w:div>
    <w:div w:id="2067757700">
      <w:bodyDiv w:val="1"/>
      <w:marLeft w:val="0"/>
      <w:marRight w:val="0"/>
      <w:marTop w:val="0"/>
      <w:marBottom w:val="0"/>
      <w:divBdr>
        <w:top w:val="none" w:sz="0" w:space="0" w:color="auto"/>
        <w:left w:val="none" w:sz="0" w:space="0" w:color="auto"/>
        <w:bottom w:val="none" w:sz="0" w:space="0" w:color="auto"/>
        <w:right w:val="none" w:sz="0" w:space="0" w:color="auto"/>
      </w:divBdr>
    </w:div>
    <w:div w:id="210386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9</Pages>
  <Words>4439</Words>
  <Characters>25305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17</cp:revision>
  <cp:lastPrinted>2022-10-20T08:48:00Z</cp:lastPrinted>
  <dcterms:created xsi:type="dcterms:W3CDTF">2021-01-26T12:00:00Z</dcterms:created>
  <dcterms:modified xsi:type="dcterms:W3CDTF">2022-10-20T08:48:00Z</dcterms:modified>
</cp:coreProperties>
</file>